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2"/>
        <w:ind w:left="2737" w:right="2743" w:firstLine="0"/>
        <w:jc w:val="center"/>
        <w:rPr>
          <w:sz w:val="36"/>
        </w:rPr>
      </w:pPr>
      <w:r>
        <w:rPr>
          <w:sz w:val="36"/>
        </w:rPr>
        <w:t>LITERATURE SURVEY</w:t>
      </w:r>
    </w:p>
    <w:p>
      <w:pPr>
        <w:pStyle w:val="5"/>
        <w:rPr>
          <w:sz w:val="20"/>
        </w:rPr>
      </w:pPr>
    </w:p>
    <w:p>
      <w:pPr>
        <w:pStyle w:val="5"/>
        <w:spacing w:before="3"/>
        <w:rPr>
          <w:sz w:val="13"/>
        </w:rPr>
      </w:pPr>
    </w:p>
    <w:tbl>
      <w:tblPr>
        <w:tblStyle w:val="4"/>
        <w:tblW w:w="0" w:type="auto"/>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47"/>
        <w:gridCol w:w="66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2147" w:type="dxa"/>
          </w:tcPr>
          <w:p>
            <w:pPr>
              <w:pStyle w:val="8"/>
              <w:spacing w:before="45"/>
              <w:rPr>
                <w:sz w:val="24"/>
              </w:rPr>
            </w:pPr>
            <w:r>
              <w:rPr>
                <w:sz w:val="24"/>
              </w:rPr>
              <w:t>Date</w:t>
            </w:r>
          </w:p>
        </w:tc>
        <w:tc>
          <w:tcPr>
            <w:tcW w:w="6641" w:type="dxa"/>
          </w:tcPr>
          <w:p>
            <w:pPr>
              <w:pStyle w:val="8"/>
              <w:spacing w:before="30"/>
              <w:rPr>
                <w:sz w:val="24"/>
              </w:rPr>
            </w:pPr>
            <w:r>
              <w:rPr>
                <w:sz w:val="24"/>
              </w:rPr>
              <w:t>27</w:t>
            </w:r>
            <w:r>
              <w:rPr>
                <w:position w:val="9"/>
                <w:sz w:val="16"/>
              </w:rPr>
              <w:t xml:space="preserve">th </w:t>
            </w:r>
            <w:r>
              <w:rPr>
                <w:sz w:val="24"/>
              </w:rPr>
              <w:t>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2147" w:type="dxa"/>
          </w:tcPr>
          <w:p>
            <w:pPr>
              <w:pStyle w:val="8"/>
              <w:rPr>
                <w:sz w:val="24"/>
              </w:rPr>
            </w:pPr>
            <w:r>
              <w:rPr>
                <w:sz w:val="24"/>
              </w:rPr>
              <w:t>Team ID</w:t>
            </w:r>
          </w:p>
        </w:tc>
        <w:tc>
          <w:tcPr>
            <w:tcW w:w="6641" w:type="dxa"/>
          </w:tcPr>
          <w:p>
            <w:pPr>
              <w:pStyle w:val="8"/>
              <w:rPr>
                <w:rFonts w:hint="default"/>
                <w:sz w:val="24"/>
                <w:lang w:val="en-IN"/>
              </w:rPr>
            </w:pPr>
            <w:r>
              <w:rPr>
                <w:sz w:val="24"/>
              </w:rPr>
              <w:t>PNT2022TMID</w:t>
            </w:r>
            <w:r>
              <w:rPr>
                <w:rFonts w:hint="default"/>
                <w:sz w:val="24"/>
                <w:lang w:val="en-IN"/>
              </w:rPr>
              <w:t>30346</w:t>
            </w:r>
            <w:bookmarkStart w:id="7" w:name="_GoBack"/>
            <w:bookmarkEnd w:id="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2147" w:type="dxa"/>
          </w:tcPr>
          <w:p>
            <w:pPr>
              <w:pStyle w:val="8"/>
              <w:rPr>
                <w:sz w:val="24"/>
              </w:rPr>
            </w:pPr>
            <w:r>
              <w:rPr>
                <w:sz w:val="24"/>
              </w:rPr>
              <w:t>Project Name</w:t>
            </w:r>
          </w:p>
        </w:tc>
        <w:tc>
          <w:tcPr>
            <w:tcW w:w="6641" w:type="dxa"/>
          </w:tcPr>
          <w:p>
            <w:pPr>
              <w:pStyle w:val="8"/>
              <w:spacing w:before="30" w:line="290" w:lineRule="atLeast"/>
              <w:ind w:right="159"/>
              <w:rPr>
                <w:sz w:val="24"/>
              </w:rPr>
            </w:pPr>
            <w:r>
              <w:rPr>
                <w:sz w:val="24"/>
              </w:rPr>
              <w:t>Project – AI-Based Localization and Classification of Skin Disease with Erythema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2147" w:type="dxa"/>
          </w:tcPr>
          <w:p>
            <w:pPr>
              <w:pStyle w:val="8"/>
              <w:spacing w:before="45"/>
              <w:ind w:left="95"/>
              <w:rPr>
                <w:sz w:val="24"/>
              </w:rPr>
            </w:pPr>
            <w:r>
              <w:rPr>
                <w:sz w:val="24"/>
              </w:rPr>
              <w:t>Maximum Marks</w:t>
            </w:r>
          </w:p>
        </w:tc>
        <w:tc>
          <w:tcPr>
            <w:tcW w:w="6641" w:type="dxa"/>
          </w:tcPr>
          <w:p>
            <w:pPr>
              <w:pStyle w:val="8"/>
              <w:spacing w:before="45"/>
              <w:rPr>
                <w:sz w:val="24"/>
              </w:rPr>
            </w:pPr>
            <w:r>
              <w:rPr>
                <w:sz w:val="24"/>
              </w:rPr>
              <w:t>4 Marks</w:t>
            </w:r>
          </w:p>
        </w:tc>
      </w:tr>
    </w:tbl>
    <w:p>
      <w:pPr>
        <w:pStyle w:val="5"/>
        <w:spacing w:before="10"/>
        <w:rPr>
          <w:sz w:val="33"/>
        </w:rPr>
      </w:pPr>
    </w:p>
    <w:p>
      <w:pPr>
        <w:spacing w:before="0" w:line="256" w:lineRule="auto"/>
        <w:ind w:left="528" w:right="511" w:hanging="11"/>
        <w:jc w:val="center"/>
        <w:rPr>
          <w:b/>
          <w:sz w:val="40"/>
        </w:rPr>
      </w:pPr>
      <w:r>
        <w:rPr>
          <w:b/>
          <w:sz w:val="40"/>
        </w:rPr>
        <w:t>AI-BASED LOCALIZATION AND CLASSIFICATION OF SKIN DISEASE WITH ERYTHEMA</w:t>
      </w:r>
    </w:p>
    <w:p>
      <w:pPr>
        <w:pStyle w:val="2"/>
        <w:spacing w:before="332"/>
      </w:pPr>
      <w:bookmarkStart w:id="0" w:name="ABSTRACT"/>
      <w:bookmarkEnd w:id="0"/>
      <w:r>
        <w:t>ABSTRACT</w:t>
      </w:r>
    </w:p>
    <w:p>
      <w:pPr>
        <w:pStyle w:val="5"/>
        <w:spacing w:before="29" w:line="256" w:lineRule="auto"/>
        <w:ind w:left="115" w:right="142" w:firstLine="725"/>
      </w:pPr>
      <w:bookmarkStart w:id="1" w:name="Although computer-aided diagnosis (CAD) "/>
      <w:bookmarkEnd w:id="1"/>
      <w:r>
        <w:t xml:space="preserve">Although computer-aided diagnosis (CAD) </w:t>
      </w:r>
      <w:r>
        <w:rPr>
          <w:spacing w:val="-3"/>
        </w:rPr>
        <w:t xml:space="preserve">is </w:t>
      </w:r>
      <w:r>
        <w:t xml:space="preserve">used to improve the quality of diagnosis in various medical fields such as mammography and colonography, </w:t>
      </w:r>
      <w:r>
        <w:rPr>
          <w:spacing w:val="-3"/>
        </w:rPr>
        <w:t xml:space="preserve">it is </w:t>
      </w:r>
      <w:r>
        <w:t xml:space="preserve">not used in dermatology, where non-invasive screening tests are performed only with the naked eye, and avoidable inaccuracies may exist. This study shows that CAD </w:t>
      </w:r>
      <w:r>
        <w:rPr>
          <w:spacing w:val="-2"/>
        </w:rPr>
        <w:t xml:space="preserve">may </w:t>
      </w:r>
      <w:r>
        <w:t xml:space="preserve">also be a viable option in dermatology by presenting a novel method to sequentially combine accurate segmentation and classification models. Given </w:t>
      </w:r>
      <w:r>
        <w:rPr>
          <w:spacing w:val="2"/>
        </w:rPr>
        <w:t xml:space="preserve">an </w:t>
      </w:r>
      <w:r>
        <w:t xml:space="preserve">image of the skin, we decompose the image to normalize and extract high-level features. Using a neural network-based segmentation model to create a segmented </w:t>
      </w:r>
      <w:r>
        <w:rPr>
          <w:spacing w:val="-2"/>
        </w:rPr>
        <w:t xml:space="preserve">map </w:t>
      </w:r>
      <w:r>
        <w:t>of the image, we then cluster sections of abnormal skin and pass this information to a classification model. We classify each</w:t>
      </w:r>
      <w:r>
        <w:rPr>
          <w:spacing w:val="-39"/>
        </w:rPr>
        <w:t xml:space="preserve"> </w:t>
      </w:r>
      <w:r>
        <w:t>cluster into different common skin diseases using another neural network model. Our segmentation model achieves better performance compared to previous studies, and also achieves a near-perfect sensitivity score in unfavourable</w:t>
      </w:r>
      <w:r>
        <w:rPr>
          <w:spacing w:val="-17"/>
        </w:rPr>
        <w:t xml:space="preserve"> </w:t>
      </w:r>
      <w:r>
        <w:t>conditions.</w:t>
      </w:r>
    </w:p>
    <w:p>
      <w:pPr>
        <w:pStyle w:val="5"/>
        <w:spacing w:line="256" w:lineRule="auto"/>
        <w:ind w:left="115" w:right="204"/>
        <w:jc w:val="both"/>
      </w:pPr>
      <w:r>
        <w:t>Our classification model is more accurate than a baseline model trained without segmentation, while also being able to classify multiple diseases within a single image. This improved performance may be sufficient to use CAD in the field of dermatology.</w:t>
      </w:r>
    </w:p>
    <w:p>
      <w:pPr>
        <w:pStyle w:val="5"/>
        <w:spacing w:before="3"/>
        <w:rPr>
          <w:sz w:val="30"/>
        </w:rPr>
      </w:pPr>
    </w:p>
    <w:p>
      <w:pPr>
        <w:pStyle w:val="2"/>
      </w:pPr>
      <w:bookmarkStart w:id="2" w:name="PROBLEM STATEMENT"/>
      <w:bookmarkEnd w:id="2"/>
      <w:r>
        <w:t>PROBLEM STATEMENT</w:t>
      </w:r>
    </w:p>
    <w:p>
      <w:pPr>
        <w:pStyle w:val="5"/>
        <w:spacing w:before="29" w:line="256" w:lineRule="auto"/>
        <w:ind w:left="134" w:right="213" w:firstLine="706"/>
      </w:pPr>
      <w:r>
        <w:t>Now a day’s people are suffering from skin diseases, More than 125 million people suffering from Psoriasis also skin cancer rate is rapidly increasing over the last few decades especially Melanoma is most diversifying skin cancer. If skin diseases are not treated at an earlier stage, then it may lead to complications in the body including spreading of the infection from one</w:t>
      </w:r>
    </w:p>
    <w:p>
      <w:pPr>
        <w:spacing w:after="0" w:line="256" w:lineRule="auto"/>
        <w:sectPr>
          <w:type w:val="continuous"/>
          <w:pgSz w:w="11910" w:h="16840"/>
          <w:pgMar w:top="1340" w:right="1320" w:bottom="280" w:left="1320" w:header="720" w:footer="720" w:gutter="0"/>
          <w:cols w:space="720" w:num="1"/>
        </w:sectPr>
      </w:pPr>
    </w:p>
    <w:p>
      <w:pPr>
        <w:pStyle w:val="5"/>
        <w:spacing w:before="59" w:line="254" w:lineRule="auto"/>
        <w:ind w:left="134" w:right="158"/>
      </w:pPr>
      <w:r>
        <w:t>individual to the other. The skin diseases can be prevented by investigating the infected region at an early stage. The characteristic of the skin images is diversified so that it is a challenging job to devise an efficient and robust algorithm for automatic detection of skin disease and its severity. Skin tone and skin colour play an important role in skin disease detection. Colour and coarseness of skin are visually different. Automatic processing of such images for skin analysis requires quantitative discriminator to differentiate the diseases.</w:t>
      </w:r>
    </w:p>
    <w:p>
      <w:pPr>
        <w:pStyle w:val="5"/>
        <w:rPr>
          <w:sz w:val="37"/>
        </w:rPr>
      </w:pPr>
    </w:p>
    <w:p>
      <w:pPr>
        <w:pStyle w:val="5"/>
        <w:spacing w:line="254" w:lineRule="auto"/>
        <w:ind w:left="134" w:right="213" w:firstLine="706"/>
      </w:pPr>
      <w:r>
        <w:t>To overcome the above problem we are building a model which is used for the prevention and early detection of skin cancer, psoriasis. Basically, skin disease diagnosis depends on the different characteristics like colour, shape, texture etc. Here the person can capture the images of skin and then the image will be sent the trained model. The model analyses the image and detect whether the person is having skin disease or not.</w:t>
      </w:r>
    </w:p>
    <w:p>
      <w:pPr>
        <w:pStyle w:val="5"/>
        <w:spacing w:before="8"/>
        <w:rPr>
          <w:sz w:val="33"/>
        </w:rPr>
      </w:pPr>
    </w:p>
    <w:p>
      <w:pPr>
        <w:pStyle w:val="2"/>
      </w:pPr>
      <w:bookmarkStart w:id="3" w:name="OBJECTIVE"/>
      <w:bookmarkEnd w:id="3"/>
      <w:r>
        <w:t>OBJECTIVE</w:t>
      </w:r>
    </w:p>
    <w:p>
      <w:pPr>
        <w:pStyle w:val="5"/>
        <w:spacing w:before="24" w:line="268" w:lineRule="auto"/>
        <w:ind w:left="139" w:right="117" w:firstLine="701"/>
        <w:jc w:val="both"/>
      </w:pPr>
      <w:r>
        <w:t xml:space="preserve">The main objective </w:t>
      </w:r>
      <w:r>
        <w:rPr>
          <w:spacing w:val="-3"/>
        </w:rPr>
        <w:t xml:space="preserve">is </w:t>
      </w:r>
      <w:r>
        <w:t xml:space="preserve">to the schematic flow of our study. We started with the original image. We pre processed this image by decomposing </w:t>
      </w:r>
      <w:r>
        <w:rPr>
          <w:spacing w:val="-3"/>
        </w:rPr>
        <w:t xml:space="preserve">it </w:t>
      </w:r>
      <w:r>
        <w:t xml:space="preserve">into its haemoglobin and melanin constituents. These images were then input to the </w:t>
      </w:r>
      <w:r>
        <w:rPr>
          <w:spacing w:val="6"/>
        </w:rPr>
        <w:t xml:space="preserve">U- </w:t>
      </w:r>
      <w:r>
        <w:t>Net</w:t>
      </w:r>
      <w:r>
        <w:rPr>
          <w:spacing w:val="-11"/>
        </w:rPr>
        <w:t xml:space="preserve"> </w:t>
      </w:r>
      <w:r>
        <w:t>to</w:t>
      </w:r>
      <w:r>
        <w:rPr>
          <w:spacing w:val="-11"/>
        </w:rPr>
        <w:t xml:space="preserve"> </w:t>
      </w:r>
      <w:r>
        <w:t>generate</w:t>
      </w:r>
      <w:r>
        <w:rPr>
          <w:spacing w:val="-10"/>
        </w:rPr>
        <w:t xml:space="preserve"> </w:t>
      </w:r>
      <w:r>
        <w:t>the</w:t>
      </w:r>
      <w:r>
        <w:rPr>
          <w:spacing w:val="-9"/>
        </w:rPr>
        <w:t xml:space="preserve"> </w:t>
      </w:r>
      <w:r>
        <w:t>segmented</w:t>
      </w:r>
      <w:r>
        <w:rPr>
          <w:spacing w:val="-10"/>
        </w:rPr>
        <w:t xml:space="preserve"> </w:t>
      </w:r>
      <w:r>
        <w:t>output.</w:t>
      </w:r>
      <w:r>
        <w:rPr>
          <w:spacing w:val="-9"/>
        </w:rPr>
        <w:t xml:space="preserve"> </w:t>
      </w:r>
      <w:r>
        <w:t>We</w:t>
      </w:r>
      <w:r>
        <w:rPr>
          <w:spacing w:val="-10"/>
        </w:rPr>
        <w:t xml:space="preserve"> </w:t>
      </w:r>
      <w:r>
        <w:t>drew</w:t>
      </w:r>
      <w:r>
        <w:rPr>
          <w:spacing w:val="-10"/>
        </w:rPr>
        <w:t xml:space="preserve"> </w:t>
      </w:r>
      <w:r>
        <w:t>contours</w:t>
      </w:r>
      <w:r>
        <w:rPr>
          <w:spacing w:val="-8"/>
        </w:rPr>
        <w:t xml:space="preserve"> </w:t>
      </w:r>
      <w:r>
        <w:t>around</w:t>
      </w:r>
      <w:r>
        <w:rPr>
          <w:spacing w:val="-10"/>
        </w:rPr>
        <w:t xml:space="preserve"> </w:t>
      </w:r>
      <w:r>
        <w:t>each</w:t>
      </w:r>
      <w:r>
        <w:rPr>
          <w:spacing w:val="-14"/>
        </w:rPr>
        <w:t xml:space="preserve"> </w:t>
      </w:r>
      <w:r>
        <w:t>cluster</w:t>
      </w:r>
      <w:r>
        <w:rPr>
          <w:spacing w:val="-10"/>
        </w:rPr>
        <w:t xml:space="preserve"> </w:t>
      </w:r>
      <w:r>
        <w:t xml:space="preserve">and used a convex hull algorithm to draw rectangles around these clusters and crop them as individual images. These cropped images were used as input to the Efficient Net, which generated a prediction along with the confidence rate. </w:t>
      </w:r>
      <w:r>
        <w:rPr>
          <w:spacing w:val="-3"/>
        </w:rPr>
        <w:t xml:space="preserve">The </w:t>
      </w:r>
      <w:r>
        <w:t>K-means clustering algorithm showed sub-optimal performance, owing to its limitations</w:t>
      </w:r>
      <w:r>
        <w:rPr>
          <w:spacing w:val="-8"/>
        </w:rPr>
        <w:t xml:space="preserve"> </w:t>
      </w:r>
      <w:r>
        <w:t>with</w:t>
      </w:r>
      <w:r>
        <w:rPr>
          <w:spacing w:val="-9"/>
        </w:rPr>
        <w:t xml:space="preserve"> </w:t>
      </w:r>
      <w:r>
        <w:t>noisy</w:t>
      </w:r>
      <w:r>
        <w:rPr>
          <w:spacing w:val="-14"/>
        </w:rPr>
        <w:t xml:space="preserve"> </w:t>
      </w:r>
      <w:r>
        <w:t>data.</w:t>
      </w:r>
      <w:r>
        <w:rPr>
          <w:spacing w:val="-8"/>
        </w:rPr>
        <w:t xml:space="preserve"> </w:t>
      </w:r>
      <w:r>
        <w:rPr>
          <w:spacing w:val="-3"/>
        </w:rPr>
        <w:t>The</w:t>
      </w:r>
      <w:r>
        <w:rPr>
          <w:spacing w:val="-9"/>
        </w:rPr>
        <w:t xml:space="preserve"> </w:t>
      </w:r>
      <w:r>
        <w:t>SVM</w:t>
      </w:r>
      <w:r>
        <w:rPr>
          <w:spacing w:val="-7"/>
        </w:rPr>
        <w:t xml:space="preserve"> </w:t>
      </w:r>
      <w:r>
        <w:t>method</w:t>
      </w:r>
      <w:r>
        <w:rPr>
          <w:spacing w:val="-10"/>
        </w:rPr>
        <w:t xml:space="preserve"> </w:t>
      </w:r>
      <w:r>
        <w:t>showed</w:t>
      </w:r>
      <w:r>
        <w:rPr>
          <w:spacing w:val="-9"/>
        </w:rPr>
        <w:t xml:space="preserve"> </w:t>
      </w:r>
      <w:r>
        <w:t>a</w:t>
      </w:r>
      <w:r>
        <w:rPr>
          <w:spacing w:val="-13"/>
        </w:rPr>
        <w:t xml:space="preserve"> </w:t>
      </w:r>
      <w:r>
        <w:t>significant</w:t>
      </w:r>
      <w:r>
        <w:rPr>
          <w:spacing w:val="-10"/>
        </w:rPr>
        <w:t xml:space="preserve"> </w:t>
      </w:r>
      <w:r>
        <w:t>improvement in performance, that was attributed to the advantages of using SVMs to extract information</w:t>
      </w:r>
      <w:r>
        <w:rPr>
          <w:spacing w:val="-13"/>
        </w:rPr>
        <w:t xml:space="preserve"> </w:t>
      </w:r>
      <w:r>
        <w:t>from</w:t>
      </w:r>
      <w:r>
        <w:rPr>
          <w:spacing w:val="-18"/>
        </w:rPr>
        <w:t xml:space="preserve"> </w:t>
      </w:r>
      <w:r>
        <w:t>decomposition,</w:t>
      </w:r>
      <w:r>
        <w:rPr>
          <w:spacing w:val="-11"/>
        </w:rPr>
        <w:t xml:space="preserve"> </w:t>
      </w:r>
      <w:r>
        <w:t>rather</w:t>
      </w:r>
      <w:r>
        <w:rPr>
          <w:spacing w:val="-15"/>
        </w:rPr>
        <w:t xml:space="preserve"> </w:t>
      </w:r>
      <w:r>
        <w:t>than</w:t>
      </w:r>
      <w:r>
        <w:rPr>
          <w:spacing w:val="-18"/>
        </w:rPr>
        <w:t xml:space="preserve"> </w:t>
      </w:r>
      <w:r>
        <w:t>clustering</w:t>
      </w:r>
      <w:r>
        <w:rPr>
          <w:spacing w:val="-17"/>
        </w:rPr>
        <w:t xml:space="preserve"> </w:t>
      </w:r>
      <w:r>
        <w:t>algorithms.</w:t>
      </w:r>
      <w:r>
        <w:rPr>
          <w:spacing w:val="-11"/>
        </w:rPr>
        <w:t xml:space="preserve"> </w:t>
      </w:r>
      <w:r>
        <w:t>Even</w:t>
      </w:r>
      <w:r>
        <w:rPr>
          <w:spacing w:val="-18"/>
        </w:rPr>
        <w:t xml:space="preserve"> </w:t>
      </w:r>
      <w:r>
        <w:t>without the</w:t>
      </w:r>
      <w:r>
        <w:rPr>
          <w:spacing w:val="-16"/>
        </w:rPr>
        <w:t xml:space="preserve"> </w:t>
      </w:r>
      <w:r>
        <w:t>extra</w:t>
      </w:r>
      <w:r>
        <w:rPr>
          <w:spacing w:val="-12"/>
        </w:rPr>
        <w:t xml:space="preserve"> </w:t>
      </w:r>
      <w:r>
        <w:t>information,</w:t>
      </w:r>
      <w:r>
        <w:rPr>
          <w:spacing w:val="-14"/>
        </w:rPr>
        <w:t xml:space="preserve"> </w:t>
      </w:r>
      <w:r>
        <w:t>the</w:t>
      </w:r>
      <w:r>
        <w:rPr>
          <w:spacing w:val="-16"/>
        </w:rPr>
        <w:t xml:space="preserve"> </w:t>
      </w:r>
      <w:r>
        <w:t>U-Net</w:t>
      </w:r>
      <w:r>
        <w:rPr>
          <w:spacing w:val="-17"/>
        </w:rPr>
        <w:t xml:space="preserve"> </w:t>
      </w:r>
      <w:r>
        <w:t>trained</w:t>
      </w:r>
      <w:r>
        <w:rPr>
          <w:spacing w:val="-17"/>
        </w:rPr>
        <w:t xml:space="preserve"> </w:t>
      </w:r>
      <w:r>
        <w:t>without</w:t>
      </w:r>
      <w:r>
        <w:rPr>
          <w:spacing w:val="-17"/>
        </w:rPr>
        <w:t xml:space="preserve"> </w:t>
      </w:r>
      <w:r>
        <w:t>decomposition</w:t>
      </w:r>
      <w:r>
        <w:rPr>
          <w:spacing w:val="-21"/>
        </w:rPr>
        <w:t xml:space="preserve"> </w:t>
      </w:r>
      <w:r>
        <w:t>outperformed</w:t>
      </w:r>
      <w:r>
        <w:rPr>
          <w:spacing w:val="-17"/>
        </w:rPr>
        <w:t xml:space="preserve"> </w:t>
      </w:r>
      <w:r>
        <w:t>the previous two methods in terms of sensitivity. The U-Net model was also trained with decomposition and showed the highest sensitivity rate. In our results, we focused</w:t>
      </w:r>
      <w:r>
        <w:rPr>
          <w:spacing w:val="-12"/>
        </w:rPr>
        <w:t xml:space="preserve"> </w:t>
      </w:r>
      <w:r>
        <w:t>on</w:t>
      </w:r>
      <w:r>
        <w:rPr>
          <w:spacing w:val="-17"/>
        </w:rPr>
        <w:t xml:space="preserve"> </w:t>
      </w:r>
      <w:r>
        <w:t>the</w:t>
      </w:r>
      <w:r>
        <w:rPr>
          <w:spacing w:val="-11"/>
        </w:rPr>
        <w:t xml:space="preserve"> </w:t>
      </w:r>
      <w:r>
        <w:t>sensitivity</w:t>
      </w:r>
      <w:r>
        <w:rPr>
          <w:spacing w:val="-7"/>
        </w:rPr>
        <w:t xml:space="preserve"> </w:t>
      </w:r>
      <w:r>
        <w:t>metric</w:t>
      </w:r>
      <w:r>
        <w:rPr>
          <w:spacing w:val="-7"/>
        </w:rPr>
        <w:t xml:space="preserve"> </w:t>
      </w:r>
      <w:r>
        <w:t>because</w:t>
      </w:r>
      <w:r>
        <w:rPr>
          <w:spacing w:val="-11"/>
        </w:rPr>
        <w:t xml:space="preserve"> </w:t>
      </w:r>
      <w:r>
        <w:t>our</w:t>
      </w:r>
      <w:r>
        <w:rPr>
          <w:spacing w:val="-14"/>
        </w:rPr>
        <w:t xml:space="preserve"> </w:t>
      </w:r>
      <w:r>
        <w:t>objective</w:t>
      </w:r>
      <w:r>
        <w:rPr>
          <w:spacing w:val="-10"/>
        </w:rPr>
        <w:t xml:space="preserve"> </w:t>
      </w:r>
      <w:r>
        <w:t>was</w:t>
      </w:r>
      <w:r>
        <w:rPr>
          <w:spacing w:val="-10"/>
        </w:rPr>
        <w:t xml:space="preserve"> </w:t>
      </w:r>
      <w:r>
        <w:t>to</w:t>
      </w:r>
      <w:r>
        <w:rPr>
          <w:spacing w:val="-13"/>
        </w:rPr>
        <w:t xml:space="preserve"> </w:t>
      </w:r>
      <w:r>
        <w:t>assess</w:t>
      </w:r>
      <w:r>
        <w:rPr>
          <w:spacing w:val="-10"/>
        </w:rPr>
        <w:t xml:space="preserve"> </w:t>
      </w:r>
      <w:r>
        <w:t>the</w:t>
      </w:r>
      <w:r>
        <w:rPr>
          <w:spacing w:val="-7"/>
        </w:rPr>
        <w:t xml:space="preserve"> </w:t>
      </w:r>
      <w:r>
        <w:t>viability of using CAD with skin images. Although our U-Net model was not as good as the</w:t>
      </w:r>
      <w:r>
        <w:rPr>
          <w:spacing w:val="-12"/>
        </w:rPr>
        <w:t xml:space="preserve"> </w:t>
      </w:r>
      <w:r>
        <w:t>SVM</w:t>
      </w:r>
      <w:r>
        <w:rPr>
          <w:spacing w:val="-6"/>
        </w:rPr>
        <w:t xml:space="preserve"> </w:t>
      </w:r>
      <w:r>
        <w:t>model</w:t>
      </w:r>
      <w:r>
        <w:rPr>
          <w:spacing w:val="-13"/>
        </w:rPr>
        <w:t xml:space="preserve"> </w:t>
      </w:r>
      <w:r>
        <w:t>in</w:t>
      </w:r>
      <w:r>
        <w:rPr>
          <w:spacing w:val="-17"/>
        </w:rPr>
        <w:t xml:space="preserve"> </w:t>
      </w:r>
      <w:r>
        <w:t>terms</w:t>
      </w:r>
      <w:r>
        <w:rPr>
          <w:spacing w:val="-10"/>
        </w:rPr>
        <w:t xml:space="preserve"> </w:t>
      </w:r>
      <w:r>
        <w:t>of</w:t>
      </w:r>
      <w:r>
        <w:rPr>
          <w:spacing w:val="-19"/>
        </w:rPr>
        <w:t xml:space="preserve"> </w:t>
      </w:r>
      <w:r>
        <w:t>the</w:t>
      </w:r>
      <w:r>
        <w:rPr>
          <w:spacing w:val="-12"/>
        </w:rPr>
        <w:t xml:space="preserve"> </w:t>
      </w:r>
      <w:r>
        <w:t>specificity</w:t>
      </w:r>
      <w:r>
        <w:rPr>
          <w:spacing w:val="-17"/>
        </w:rPr>
        <w:t xml:space="preserve"> </w:t>
      </w:r>
      <w:r>
        <w:t>rate,</w:t>
      </w:r>
      <w:r>
        <w:rPr>
          <w:spacing w:val="-9"/>
        </w:rPr>
        <w:t xml:space="preserve"> </w:t>
      </w:r>
      <w:r>
        <w:rPr>
          <w:spacing w:val="-3"/>
        </w:rPr>
        <w:t>it</w:t>
      </w:r>
      <w:r>
        <w:rPr>
          <w:spacing w:val="-13"/>
        </w:rPr>
        <w:t xml:space="preserve"> </w:t>
      </w:r>
      <w:r>
        <w:t>showed</w:t>
      </w:r>
      <w:r>
        <w:rPr>
          <w:spacing w:val="-13"/>
        </w:rPr>
        <w:t xml:space="preserve"> </w:t>
      </w:r>
      <w:r>
        <w:t>the</w:t>
      </w:r>
      <w:r>
        <w:rPr>
          <w:spacing w:val="-11"/>
        </w:rPr>
        <w:t xml:space="preserve"> </w:t>
      </w:r>
      <w:r>
        <w:t>best</w:t>
      </w:r>
      <w:r>
        <w:rPr>
          <w:spacing w:val="-13"/>
        </w:rPr>
        <w:t xml:space="preserve"> </w:t>
      </w:r>
      <w:r>
        <w:t>sensitivity</w:t>
      </w:r>
      <w:r>
        <w:rPr>
          <w:spacing w:val="-13"/>
        </w:rPr>
        <w:t xml:space="preserve"> </w:t>
      </w:r>
      <w:r>
        <w:t xml:space="preserve">rate, thus satisfying the objective of our study. </w:t>
      </w:r>
      <w:r>
        <w:rPr>
          <w:spacing w:val="3"/>
        </w:rPr>
        <w:t xml:space="preserve">In </w:t>
      </w:r>
      <w:r>
        <w:t xml:space="preserve">addition, we included the Dice coefficient and Hausdorff distance to demonstrate the performance of our methods with greater transparency. Our method showed clear improvements considering these alternative metrics. A major contributing factor7 to the underperformance of other methods </w:t>
      </w:r>
      <w:r>
        <w:rPr>
          <w:spacing w:val="-3"/>
        </w:rPr>
        <w:t xml:space="preserve">is </w:t>
      </w:r>
      <w:r>
        <w:t>that performance of the SVM algorithm deteriorated</w:t>
      </w:r>
      <w:r>
        <w:rPr>
          <w:spacing w:val="-14"/>
        </w:rPr>
        <w:t xml:space="preserve"> </w:t>
      </w:r>
      <w:r>
        <w:t>when</w:t>
      </w:r>
      <w:r>
        <w:rPr>
          <w:spacing w:val="-18"/>
        </w:rPr>
        <w:t xml:space="preserve"> </w:t>
      </w:r>
      <w:r>
        <w:t>the</w:t>
      </w:r>
      <w:r>
        <w:rPr>
          <w:spacing w:val="-9"/>
        </w:rPr>
        <w:t xml:space="preserve"> </w:t>
      </w:r>
      <w:r>
        <w:t>images</w:t>
      </w:r>
      <w:r>
        <w:rPr>
          <w:spacing w:val="-11"/>
        </w:rPr>
        <w:t xml:space="preserve"> </w:t>
      </w:r>
      <w:r>
        <w:t>contained</w:t>
      </w:r>
      <w:r>
        <w:rPr>
          <w:spacing w:val="-14"/>
        </w:rPr>
        <w:t xml:space="preserve"> </w:t>
      </w:r>
      <w:r>
        <w:t>differences</w:t>
      </w:r>
      <w:r>
        <w:rPr>
          <w:spacing w:val="-7"/>
        </w:rPr>
        <w:t xml:space="preserve"> </w:t>
      </w:r>
      <w:r>
        <w:t>in</w:t>
      </w:r>
      <w:r>
        <w:rPr>
          <w:spacing w:val="-18"/>
        </w:rPr>
        <w:t xml:space="preserve"> </w:t>
      </w:r>
      <w:r>
        <w:t>lighting</w:t>
      </w:r>
      <w:r>
        <w:rPr>
          <w:spacing w:val="-18"/>
        </w:rPr>
        <w:t xml:space="preserve"> </w:t>
      </w:r>
      <w:r>
        <w:t>and</w:t>
      </w:r>
      <w:r>
        <w:rPr>
          <w:spacing w:val="-13"/>
        </w:rPr>
        <w:t xml:space="preserve"> </w:t>
      </w:r>
      <w:r>
        <w:t>shade.</w:t>
      </w:r>
      <w:r>
        <w:rPr>
          <w:spacing w:val="-12"/>
        </w:rPr>
        <w:t xml:space="preserve"> </w:t>
      </w:r>
      <w:r>
        <w:t>The</w:t>
      </w:r>
      <w:r>
        <w:rPr>
          <w:spacing w:val="-12"/>
        </w:rPr>
        <w:t xml:space="preserve"> </w:t>
      </w:r>
      <w:r>
        <w:rPr>
          <w:spacing w:val="6"/>
        </w:rPr>
        <w:t>K-</w:t>
      </w:r>
    </w:p>
    <w:p>
      <w:pPr>
        <w:spacing w:after="0" w:line="268" w:lineRule="auto"/>
        <w:jc w:val="both"/>
        <w:sectPr>
          <w:pgSz w:w="11910" w:h="16840"/>
          <w:pgMar w:top="1360" w:right="1320" w:bottom="280" w:left="1320" w:header="720" w:footer="720" w:gutter="0"/>
          <w:cols w:space="720" w:num="1"/>
        </w:sectPr>
      </w:pPr>
    </w:p>
    <w:p>
      <w:pPr>
        <w:pStyle w:val="5"/>
        <w:spacing w:before="75" w:line="268" w:lineRule="auto"/>
        <w:ind w:left="139"/>
      </w:pPr>
      <w:r>
        <w:t>means clustering method3 was also affected by the lighting and shade in the images.</w:t>
      </w:r>
    </w:p>
    <w:p>
      <w:pPr>
        <w:pStyle w:val="5"/>
        <w:spacing w:before="9"/>
        <w:rPr>
          <w:sz w:val="38"/>
        </w:rPr>
      </w:pPr>
    </w:p>
    <w:p>
      <w:pPr>
        <w:pStyle w:val="2"/>
        <w:spacing w:before="1"/>
      </w:pPr>
      <w:bookmarkStart w:id="4" w:name="EXISTING SYSTEM"/>
      <w:bookmarkEnd w:id="4"/>
      <w:r>
        <w:t>EXISTING SYSTEM</w:t>
      </w:r>
    </w:p>
    <w:p>
      <w:pPr>
        <w:pStyle w:val="5"/>
        <w:spacing w:before="24"/>
        <w:ind w:left="841"/>
      </w:pPr>
      <w:r>
        <w:t>Our analysis model for localization and classification in the pseudocode .</w:t>
      </w:r>
    </w:p>
    <w:p>
      <w:pPr>
        <w:pStyle w:val="5"/>
        <w:spacing w:before="24" w:line="256" w:lineRule="auto"/>
        <w:ind w:left="134" w:right="213"/>
      </w:pPr>
      <w:r>
        <w:t>We decomposed the original image into its haemoglobin and melanin constituents using pre processing, to help our model extract valuable information from data that would have been otherwise unavailable. We provide these images as input to our segmentation model, the U-Net, which generated a segmented image. This segmented image was then analysed for clusters, which were subsequently cropped and input to our classification model, the Efficient Net, which then produced a classified label, thus completing our analysis model. The data for training and testing were obtained from Dermnet NZ, an archive of skin disease information launched and maintained by a group of dermatologists from New Zealand. The site provides open source images with labels.</w:t>
      </w:r>
    </w:p>
    <w:p>
      <w:pPr>
        <w:pStyle w:val="5"/>
        <w:spacing w:before="9"/>
      </w:pPr>
    </w:p>
    <w:p>
      <w:pPr>
        <w:pStyle w:val="2"/>
      </w:pPr>
      <w:bookmarkStart w:id="5" w:name="PROPOSED SYSTEM"/>
      <w:bookmarkEnd w:id="5"/>
      <w:r>
        <w:t>PROPOSED SYSTEM</w:t>
      </w:r>
    </w:p>
    <w:p>
      <w:pPr>
        <w:pStyle w:val="5"/>
        <w:spacing w:before="20" w:line="268" w:lineRule="auto"/>
        <w:ind w:left="120" w:right="122" w:firstLine="682"/>
        <w:jc w:val="both"/>
      </w:pPr>
      <w:r>
        <w:t>The main</w:t>
      </w:r>
      <w:r>
        <w:rPr>
          <w:spacing w:val="-5"/>
        </w:rPr>
        <w:t xml:space="preserve"> </w:t>
      </w:r>
      <w:r>
        <w:t>idea</w:t>
      </w:r>
      <w:r>
        <w:rPr>
          <w:spacing w:val="-4"/>
        </w:rPr>
        <w:t xml:space="preserve"> </w:t>
      </w:r>
      <w:r>
        <w:rPr>
          <w:spacing w:val="-3"/>
        </w:rPr>
        <w:t xml:space="preserve">is </w:t>
      </w:r>
      <w:r>
        <w:t>to</w:t>
      </w:r>
      <w:r>
        <w:rPr>
          <w:spacing w:val="-4"/>
        </w:rPr>
        <w:t xml:space="preserve"> </w:t>
      </w:r>
      <w:r>
        <w:t>enable the</w:t>
      </w:r>
      <w:r>
        <w:rPr>
          <w:spacing w:val="2"/>
        </w:rPr>
        <w:t xml:space="preserve"> </w:t>
      </w:r>
      <w:r>
        <w:t>main</w:t>
      </w:r>
      <w:r>
        <w:rPr>
          <w:spacing w:val="-10"/>
        </w:rPr>
        <w:t xml:space="preserve"> </w:t>
      </w:r>
      <w:r>
        <w:t>constituents</w:t>
      </w:r>
      <w:r>
        <w:rPr>
          <w:spacing w:val="-3"/>
        </w:rPr>
        <w:t xml:space="preserve"> </w:t>
      </w:r>
      <w:r>
        <w:t>of</w:t>
      </w:r>
      <w:r>
        <w:rPr>
          <w:spacing w:val="-11"/>
        </w:rPr>
        <w:t xml:space="preserve"> </w:t>
      </w:r>
      <w:r>
        <w:t>the</w:t>
      </w:r>
      <w:r>
        <w:rPr>
          <w:spacing w:val="-4"/>
        </w:rPr>
        <w:t xml:space="preserve"> </w:t>
      </w:r>
      <w:r>
        <w:t>skin</w:t>
      </w:r>
      <w:r>
        <w:rPr>
          <w:spacing w:val="-9"/>
        </w:rPr>
        <w:t xml:space="preserve"> </w:t>
      </w:r>
      <w:r>
        <w:t>that</w:t>
      </w:r>
      <w:r>
        <w:rPr>
          <w:spacing w:val="-5"/>
        </w:rPr>
        <w:t xml:space="preserve"> </w:t>
      </w:r>
      <w:r>
        <w:t>are</w:t>
      </w:r>
      <w:r>
        <w:rPr>
          <w:spacing w:val="-4"/>
        </w:rPr>
        <w:t xml:space="preserve"> </w:t>
      </w:r>
      <w:r>
        <w:t>visible to humans are melanin and haemoglobin. These constituents provide valuable information</w:t>
      </w:r>
      <w:r>
        <w:rPr>
          <w:spacing w:val="-6"/>
        </w:rPr>
        <w:t xml:space="preserve"> </w:t>
      </w:r>
      <w:r>
        <w:t>for</w:t>
      </w:r>
      <w:r>
        <w:rPr>
          <w:spacing w:val="-7"/>
        </w:rPr>
        <w:t xml:space="preserve"> </w:t>
      </w:r>
      <w:r>
        <w:t>the</w:t>
      </w:r>
      <w:r>
        <w:rPr>
          <w:spacing w:val="-6"/>
        </w:rPr>
        <w:t xml:space="preserve"> </w:t>
      </w:r>
      <w:r>
        <w:t>segmentation</w:t>
      </w:r>
      <w:r>
        <w:rPr>
          <w:spacing w:val="-10"/>
        </w:rPr>
        <w:t xml:space="preserve"> </w:t>
      </w:r>
      <w:r>
        <w:t>of</w:t>
      </w:r>
      <w:r>
        <w:rPr>
          <w:spacing w:val="-12"/>
        </w:rPr>
        <w:t xml:space="preserve"> </w:t>
      </w:r>
      <w:r>
        <w:t>abnormal</w:t>
      </w:r>
      <w:r>
        <w:rPr>
          <w:spacing w:val="-11"/>
        </w:rPr>
        <w:t xml:space="preserve"> </w:t>
      </w:r>
      <w:r>
        <w:t>skin.</w:t>
      </w:r>
      <w:r>
        <w:rPr>
          <w:spacing w:val="-3"/>
        </w:rPr>
        <w:t xml:space="preserve"> </w:t>
      </w:r>
      <w:r>
        <w:t>To</w:t>
      </w:r>
      <w:r>
        <w:rPr>
          <w:spacing w:val="-5"/>
        </w:rPr>
        <w:t xml:space="preserve"> </w:t>
      </w:r>
      <w:r>
        <w:t>ensure</w:t>
      </w:r>
      <w:r>
        <w:rPr>
          <w:spacing w:val="-6"/>
        </w:rPr>
        <w:t xml:space="preserve"> </w:t>
      </w:r>
      <w:r>
        <w:t>that</w:t>
      </w:r>
      <w:r>
        <w:rPr>
          <w:spacing w:val="-6"/>
        </w:rPr>
        <w:t xml:space="preserve"> </w:t>
      </w:r>
      <w:r>
        <w:t>our</w:t>
      </w:r>
      <w:r>
        <w:rPr>
          <w:spacing w:val="-3"/>
        </w:rPr>
        <w:t xml:space="preserve"> </w:t>
      </w:r>
      <w:r>
        <w:t>model</w:t>
      </w:r>
      <w:r>
        <w:rPr>
          <w:spacing w:val="-11"/>
        </w:rPr>
        <w:t xml:space="preserve"> </w:t>
      </w:r>
      <w:r>
        <w:t>can learn to use these features, we used independent component analysis (ICA) to extract the melanin and haemoglobin</w:t>
      </w:r>
      <w:r>
        <w:rPr>
          <w:spacing w:val="2"/>
        </w:rPr>
        <w:t xml:space="preserve"> </w:t>
      </w:r>
      <w:r>
        <w:t>constituents.</w:t>
      </w:r>
    </w:p>
    <w:p>
      <w:pPr>
        <w:pStyle w:val="5"/>
        <w:spacing w:before="1"/>
        <w:rPr>
          <w:sz w:val="34"/>
        </w:rPr>
      </w:pPr>
    </w:p>
    <w:p>
      <w:pPr>
        <w:pStyle w:val="2"/>
      </w:pPr>
      <w:bookmarkStart w:id="6" w:name="REFERENCES"/>
      <w:bookmarkEnd w:id="6"/>
      <w:r>
        <w:t>REFERENCES</w:t>
      </w:r>
    </w:p>
    <w:p>
      <w:pPr>
        <w:pStyle w:val="5"/>
        <w:spacing w:before="2"/>
        <w:rPr>
          <w:sz w:val="40"/>
        </w:rPr>
      </w:pPr>
    </w:p>
    <w:p>
      <w:pPr>
        <w:pStyle w:val="7"/>
        <w:numPr>
          <w:ilvl w:val="0"/>
          <w:numId w:val="1"/>
        </w:numPr>
        <w:tabs>
          <w:tab w:val="left" w:pos="529"/>
        </w:tabs>
        <w:spacing w:before="0" w:after="0" w:line="256" w:lineRule="auto"/>
        <w:ind w:left="134" w:right="217" w:firstLine="0"/>
        <w:jc w:val="left"/>
        <w:rPr>
          <w:sz w:val="28"/>
        </w:rPr>
      </w:pPr>
      <w:r>
        <w:rPr>
          <w:sz w:val="28"/>
        </w:rPr>
        <w:t xml:space="preserve">Doi, </w:t>
      </w:r>
      <w:r>
        <w:rPr>
          <w:spacing w:val="-3"/>
          <w:sz w:val="28"/>
        </w:rPr>
        <w:t xml:space="preserve">K. </w:t>
      </w:r>
      <w:r>
        <w:rPr>
          <w:sz w:val="28"/>
        </w:rPr>
        <w:t>Computer-aided diagnosis in medical imaging: Historical review, current status and future potential. Comput. Med. Imaging Graph. 31, 198–211. https://doi.org/10.1016/j.compmedimag.2007.02.002</w:t>
      </w:r>
      <w:r>
        <w:rPr>
          <w:spacing w:val="-1"/>
          <w:sz w:val="28"/>
        </w:rPr>
        <w:t xml:space="preserve"> </w:t>
      </w:r>
      <w:r>
        <w:rPr>
          <w:sz w:val="28"/>
        </w:rPr>
        <w:t>(2007).</w:t>
      </w:r>
    </w:p>
    <w:p>
      <w:pPr>
        <w:pStyle w:val="7"/>
        <w:numPr>
          <w:ilvl w:val="0"/>
          <w:numId w:val="1"/>
        </w:numPr>
        <w:tabs>
          <w:tab w:val="left" w:pos="529"/>
        </w:tabs>
        <w:spacing w:before="75" w:after="0" w:line="256" w:lineRule="auto"/>
        <w:ind w:left="134" w:right="1358" w:firstLine="0"/>
        <w:jc w:val="left"/>
        <w:rPr>
          <w:sz w:val="28"/>
        </w:rPr>
      </w:pPr>
      <w:r>
        <w:rPr>
          <w:sz w:val="28"/>
        </w:rPr>
        <w:t xml:space="preserve">Yoshida, </w:t>
      </w:r>
      <w:r>
        <w:rPr>
          <w:spacing w:val="-3"/>
          <w:sz w:val="28"/>
        </w:rPr>
        <w:t xml:space="preserve">H. </w:t>
      </w:r>
      <w:r>
        <w:rPr>
          <w:sz w:val="28"/>
        </w:rPr>
        <w:t xml:space="preserve">&amp; Dachman, </w:t>
      </w:r>
      <w:r>
        <w:rPr>
          <w:spacing w:val="-3"/>
          <w:sz w:val="28"/>
        </w:rPr>
        <w:t xml:space="preserve">A. H. </w:t>
      </w:r>
      <w:r>
        <w:rPr>
          <w:sz w:val="28"/>
        </w:rPr>
        <w:t>Computer-aided diagnosis for CT colonography. Semin. Ultrasound CT MRI 25, 419–431. https:// doi.org/10.1053/j.sult.2004.07.002 (2004).</w:t>
      </w:r>
    </w:p>
    <w:p>
      <w:pPr>
        <w:pStyle w:val="7"/>
        <w:numPr>
          <w:ilvl w:val="0"/>
          <w:numId w:val="1"/>
        </w:numPr>
        <w:tabs>
          <w:tab w:val="left" w:pos="529"/>
        </w:tabs>
        <w:spacing w:before="76" w:after="0" w:line="256" w:lineRule="auto"/>
        <w:ind w:left="134" w:right="478" w:firstLine="0"/>
        <w:jc w:val="left"/>
        <w:rPr>
          <w:sz w:val="28"/>
        </w:rPr>
      </w:pPr>
      <w:r>
        <w:rPr>
          <w:sz w:val="28"/>
        </w:rPr>
        <w:t>Trabelsi, O., Tlig, L., Sayadi, M. &amp; Fnaiech, F., Skin disease analysis</w:t>
      </w:r>
      <w:r>
        <w:rPr>
          <w:spacing w:val="-41"/>
          <w:sz w:val="28"/>
        </w:rPr>
        <w:t xml:space="preserve"> </w:t>
      </w:r>
      <w:r>
        <w:rPr>
          <w:sz w:val="28"/>
        </w:rPr>
        <w:t xml:space="preserve">and tracking based on image segmentation. 2013 International Conference on Electrical Engineering and Sofware Applications, Hammamet, </w:t>
      </w:r>
      <w:r>
        <w:rPr>
          <w:spacing w:val="2"/>
          <w:sz w:val="28"/>
        </w:rPr>
        <w:t xml:space="preserve">1–7. </w:t>
      </w:r>
      <w:r>
        <w:rPr>
          <w:sz w:val="28"/>
        </w:rPr>
        <w:t>https://doi.org/10.1109/ICEESA.2013.6578486 (2013).</w:t>
      </w:r>
    </w:p>
    <w:p>
      <w:pPr>
        <w:spacing w:after="0" w:line="256" w:lineRule="auto"/>
        <w:jc w:val="left"/>
        <w:rPr>
          <w:sz w:val="28"/>
        </w:rPr>
        <w:sectPr>
          <w:pgSz w:w="11910" w:h="16840"/>
          <w:pgMar w:top="1340" w:right="1320" w:bottom="280" w:left="1320" w:header="720" w:footer="720" w:gutter="0"/>
          <w:cols w:space="720" w:num="1"/>
        </w:sectPr>
      </w:pPr>
    </w:p>
    <w:p>
      <w:pPr>
        <w:pStyle w:val="7"/>
        <w:numPr>
          <w:ilvl w:val="0"/>
          <w:numId w:val="1"/>
        </w:numPr>
        <w:tabs>
          <w:tab w:val="left" w:pos="529"/>
        </w:tabs>
        <w:spacing w:before="59" w:after="0" w:line="256" w:lineRule="auto"/>
        <w:ind w:left="134" w:right="273" w:firstLine="0"/>
        <w:jc w:val="left"/>
        <w:rPr>
          <w:sz w:val="28"/>
        </w:rPr>
      </w:pPr>
      <w:r>
        <w:rPr>
          <w:sz w:val="28"/>
        </w:rPr>
        <w:t>Rajab, M. I., Woolfson, M. S. &amp; Morgan, S. P. Application of region-based segmentation and neural network edge detection to skin lesions. Comput. Med. Imaging Graph. 28, 61–68. https://doi.org/10.1016/S0895-6111(03)00054-5 (2004).</w:t>
      </w:r>
    </w:p>
    <w:p>
      <w:pPr>
        <w:pStyle w:val="7"/>
        <w:numPr>
          <w:ilvl w:val="0"/>
          <w:numId w:val="1"/>
        </w:numPr>
        <w:tabs>
          <w:tab w:val="left" w:pos="534"/>
        </w:tabs>
        <w:spacing w:before="77" w:after="0" w:line="254" w:lineRule="auto"/>
        <w:ind w:left="134" w:right="154" w:firstLine="0"/>
        <w:jc w:val="left"/>
        <w:rPr>
          <w:sz w:val="28"/>
        </w:rPr>
      </w:pPr>
      <w:r>
        <w:rPr>
          <w:sz w:val="28"/>
        </w:rPr>
        <w:t>Keke, S., Peng, Z. &amp; Guohui, L., Study on skin color image segmentation used by fuzzy-c-means arithmetic. In 2010 Seventh International Conference on Fuzzy Systems and Knowledge Discovery, Yantai, 612–615. https://doi.org/10.1109/FSKD.2010.55694 51 (2010).</w:t>
      </w:r>
    </w:p>
    <w:sectPr>
      <w:pgSz w:w="11910" w:h="16840"/>
      <w:pgMar w:top="1360" w:right="132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134" w:hanging="394"/>
        <w:jc w:val="left"/>
      </w:pPr>
      <w:rPr>
        <w:rFonts w:hint="default" w:ascii="Times New Roman" w:hAnsi="Times New Roman" w:eastAsia="Times New Roman" w:cs="Times New Roman"/>
        <w:spacing w:val="-2"/>
        <w:w w:val="99"/>
        <w:sz w:val="28"/>
        <w:szCs w:val="28"/>
        <w:lang w:val="en-US" w:eastAsia="en-US" w:bidi="en-US"/>
      </w:rPr>
    </w:lvl>
    <w:lvl w:ilvl="1" w:tentative="0">
      <w:start w:val="0"/>
      <w:numFmt w:val="bullet"/>
      <w:lvlText w:val="•"/>
      <w:lvlJc w:val="left"/>
      <w:pPr>
        <w:ind w:left="1052" w:hanging="394"/>
      </w:pPr>
      <w:rPr>
        <w:rFonts w:hint="default"/>
        <w:lang w:val="en-US" w:eastAsia="en-US" w:bidi="en-US"/>
      </w:rPr>
    </w:lvl>
    <w:lvl w:ilvl="2" w:tentative="0">
      <w:start w:val="0"/>
      <w:numFmt w:val="bullet"/>
      <w:lvlText w:val="•"/>
      <w:lvlJc w:val="left"/>
      <w:pPr>
        <w:ind w:left="1964" w:hanging="394"/>
      </w:pPr>
      <w:rPr>
        <w:rFonts w:hint="default"/>
        <w:lang w:val="en-US" w:eastAsia="en-US" w:bidi="en-US"/>
      </w:rPr>
    </w:lvl>
    <w:lvl w:ilvl="3" w:tentative="0">
      <w:start w:val="0"/>
      <w:numFmt w:val="bullet"/>
      <w:lvlText w:val="•"/>
      <w:lvlJc w:val="left"/>
      <w:pPr>
        <w:ind w:left="2877" w:hanging="394"/>
      </w:pPr>
      <w:rPr>
        <w:rFonts w:hint="default"/>
        <w:lang w:val="en-US" w:eastAsia="en-US" w:bidi="en-US"/>
      </w:rPr>
    </w:lvl>
    <w:lvl w:ilvl="4" w:tentative="0">
      <w:start w:val="0"/>
      <w:numFmt w:val="bullet"/>
      <w:lvlText w:val="•"/>
      <w:lvlJc w:val="left"/>
      <w:pPr>
        <w:ind w:left="3789" w:hanging="394"/>
      </w:pPr>
      <w:rPr>
        <w:rFonts w:hint="default"/>
        <w:lang w:val="en-US" w:eastAsia="en-US" w:bidi="en-US"/>
      </w:rPr>
    </w:lvl>
    <w:lvl w:ilvl="5" w:tentative="0">
      <w:start w:val="0"/>
      <w:numFmt w:val="bullet"/>
      <w:lvlText w:val="•"/>
      <w:lvlJc w:val="left"/>
      <w:pPr>
        <w:ind w:left="4702" w:hanging="394"/>
      </w:pPr>
      <w:rPr>
        <w:rFonts w:hint="default"/>
        <w:lang w:val="en-US" w:eastAsia="en-US" w:bidi="en-US"/>
      </w:rPr>
    </w:lvl>
    <w:lvl w:ilvl="6" w:tentative="0">
      <w:start w:val="0"/>
      <w:numFmt w:val="bullet"/>
      <w:lvlText w:val="•"/>
      <w:lvlJc w:val="left"/>
      <w:pPr>
        <w:ind w:left="5614" w:hanging="394"/>
      </w:pPr>
      <w:rPr>
        <w:rFonts w:hint="default"/>
        <w:lang w:val="en-US" w:eastAsia="en-US" w:bidi="en-US"/>
      </w:rPr>
    </w:lvl>
    <w:lvl w:ilvl="7" w:tentative="0">
      <w:start w:val="0"/>
      <w:numFmt w:val="bullet"/>
      <w:lvlText w:val="•"/>
      <w:lvlJc w:val="left"/>
      <w:pPr>
        <w:ind w:left="6526" w:hanging="394"/>
      </w:pPr>
      <w:rPr>
        <w:rFonts w:hint="default"/>
        <w:lang w:val="en-US" w:eastAsia="en-US" w:bidi="en-US"/>
      </w:rPr>
    </w:lvl>
    <w:lvl w:ilvl="8" w:tentative="0">
      <w:start w:val="0"/>
      <w:numFmt w:val="bullet"/>
      <w:lvlText w:val="•"/>
      <w:lvlJc w:val="left"/>
      <w:pPr>
        <w:ind w:left="7439" w:hanging="394"/>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4556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6"/>
      <w:outlineLvl w:val="1"/>
    </w:pPr>
    <w:rPr>
      <w:rFonts w:ascii="Times New Roman" w:hAnsi="Times New Roman" w:eastAsia="Times New Roman" w:cs="Times New Roman"/>
      <w:sz w:val="32"/>
      <w:szCs w:val="3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34" w:right="154"/>
    </w:pPr>
    <w:rPr>
      <w:rFonts w:ascii="Times New Roman" w:hAnsi="Times New Roman" w:eastAsia="Times New Roman" w:cs="Times New Roman"/>
      <w:lang w:val="en-US" w:eastAsia="en-US" w:bidi="en-US"/>
    </w:rPr>
  </w:style>
  <w:style w:type="paragraph" w:customStyle="1" w:styleId="8">
    <w:name w:val="Table Paragraph"/>
    <w:basedOn w:val="1"/>
    <w:qFormat/>
    <w:uiPriority w:val="1"/>
    <w:pPr>
      <w:spacing w:before="44"/>
      <w:ind w:left="10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2022-11-15T16:26:00Z</dcterms:created>
  <dc:creator>Sandhya Baskar</dc:creator>
  <cp:lastModifiedBy>Sathya. M CSE - 19 - 072</cp:lastModifiedBy>
  <dcterms:modified xsi:type="dcterms:W3CDTF">2022-11-15T16:27:11Z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2016</vt:lpwstr>
  </property>
  <property fmtid="{D5CDD505-2E9C-101B-9397-08002B2CF9AE}" pid="4" name="LastSaved">
    <vt:filetime>2022-11-15T00:00:00Z</vt:filetime>
  </property>
  <property fmtid="{D5CDD505-2E9C-101B-9397-08002B2CF9AE}" pid="5" name="KSOProductBuildVer">
    <vt:lpwstr>1033-11.2.0.11388</vt:lpwstr>
  </property>
  <property fmtid="{D5CDD505-2E9C-101B-9397-08002B2CF9AE}" pid="6" name="ICV">
    <vt:lpwstr>5BC0DD7DCF034ACA84A1BD2A00E34E4F</vt:lpwstr>
  </property>
</Properties>
</file>