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310" w:rsidRDefault="009E73B9">
      <w:pPr>
        <w:spacing w:after="31"/>
        <w:ind w:left="2927" w:right="2889"/>
        <w:jc w:val="center"/>
        <w:rPr>
          <w:b/>
          <w:sz w:val="24"/>
        </w:rPr>
      </w:pPr>
      <w:r>
        <w:rPr>
          <w:b/>
          <w:sz w:val="24"/>
        </w:rPr>
        <w:t xml:space="preserve">Project Design Phase-I </w:t>
      </w:r>
    </w:p>
    <w:p w:rsidR="007C5428" w:rsidRDefault="009E73B9">
      <w:pPr>
        <w:spacing w:after="31"/>
        <w:ind w:left="2927" w:right="2889"/>
        <w:jc w:val="center"/>
      </w:pPr>
      <w:r>
        <w:rPr>
          <w:b/>
          <w:sz w:val="24"/>
        </w:rPr>
        <w:t>Proposed Solution Template</w:t>
      </w:r>
      <w:r>
        <w:t xml:space="preserve"> </w:t>
      </w:r>
    </w:p>
    <w:tbl>
      <w:tblPr>
        <w:tblStyle w:val="TableGrid"/>
        <w:tblW w:w="9044" w:type="dxa"/>
        <w:tblInd w:w="-100" w:type="dxa"/>
        <w:tblCellMar>
          <w:top w:w="10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522"/>
      </w:tblGrid>
      <w:tr w:rsidR="007C5428">
        <w:trPr>
          <w:trHeight w:val="35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ind w:left="5"/>
            </w:pPr>
            <w:r>
              <w:t xml:space="preserve">Date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 w:rsidP="00AC1310">
            <w:r>
              <w:t>2</w:t>
            </w:r>
            <w:r w:rsidR="00AC1310">
              <w:t>1.09.</w:t>
            </w:r>
            <w:r>
              <w:t xml:space="preserve">2022 </w:t>
            </w:r>
          </w:p>
        </w:tc>
      </w:tr>
      <w:tr w:rsidR="007C5428">
        <w:trPr>
          <w:trHeight w:val="37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ind w:left="5"/>
            </w:pPr>
            <w:r>
              <w:t xml:space="preserve">Team ID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 w:rsidRPr="009E73B9">
              <w:t>PNT2022TMID41951</w:t>
            </w:r>
          </w:p>
        </w:tc>
      </w:tr>
      <w:tr w:rsidR="007C5428">
        <w:trPr>
          <w:trHeight w:val="61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ind w:left="5"/>
            </w:pPr>
            <w:r>
              <w:t xml:space="preserve">Project Name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AC1310">
            <w:proofErr w:type="spellStart"/>
            <w:r>
              <w:t>SmartFarmer</w:t>
            </w:r>
            <w:proofErr w:type="spellEnd"/>
            <w:r>
              <w:t xml:space="preserve"> - IO</w:t>
            </w:r>
            <w:bookmarkStart w:id="0" w:name="_GoBack"/>
            <w:bookmarkEnd w:id="0"/>
            <w:r w:rsidR="009E73B9">
              <w:t xml:space="preserve">T Enabled Smart   Farming Application </w:t>
            </w:r>
          </w:p>
        </w:tc>
      </w:tr>
      <w:tr w:rsidR="007C5428">
        <w:trPr>
          <w:trHeight w:val="355"/>
        </w:trPr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ind w:left="5"/>
            </w:pPr>
            <w:r>
              <w:t xml:space="preserve">Maximum Marks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t xml:space="preserve">2 Marks </w:t>
            </w:r>
          </w:p>
        </w:tc>
      </w:tr>
    </w:tbl>
    <w:p w:rsidR="007C5428" w:rsidRDefault="009E73B9">
      <w:pPr>
        <w:spacing w:after="215" w:line="240" w:lineRule="auto"/>
      </w:pPr>
      <w:r>
        <w:rPr>
          <w:b/>
        </w:rPr>
        <w:t>Proposed Solution Template:</w:t>
      </w:r>
      <w:r>
        <w:t xml:space="preserve"> </w:t>
      </w:r>
    </w:p>
    <w:p w:rsidR="007C5428" w:rsidRDefault="009E73B9">
      <w:pPr>
        <w:pStyle w:val="Heading1"/>
      </w:pPr>
      <w:r>
        <w:t xml:space="preserve">Project team shall fill the following information in proposed solution template. </w:t>
      </w:r>
    </w:p>
    <w:tbl>
      <w:tblPr>
        <w:tblStyle w:val="TableGrid"/>
        <w:tblW w:w="9084" w:type="dxa"/>
        <w:tblInd w:w="-100" w:type="dxa"/>
        <w:tblCellMar>
          <w:top w:w="10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3661"/>
        <w:gridCol w:w="4522"/>
      </w:tblGrid>
      <w:tr w:rsidR="007C5428">
        <w:trPr>
          <w:trHeight w:val="630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b/>
              </w:rPr>
              <w:t>Parameter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b/>
              </w:rPr>
              <w:t>Description</w:t>
            </w:r>
            <w:r>
              <w:t xml:space="preserve"> </w:t>
            </w:r>
          </w:p>
        </w:tc>
      </w:tr>
      <w:tr w:rsidR="007C5428">
        <w:trPr>
          <w:trHeight w:val="411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jc w:val="center"/>
            </w:pPr>
            <w:r>
              <w:t xml:space="preserve">1.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t xml:space="preserve">To facilitate the ability of the farmer to increase productivity by effectively managing the resources and obtaining a greater harvest with the aid of the Internet of Things and AI/ML. By incorporating </w:t>
            </w:r>
            <w:proofErr w:type="spellStart"/>
            <w:r>
              <w:t>IoT</w:t>
            </w:r>
            <w:proofErr w:type="spellEnd"/>
            <w:r>
              <w:t xml:space="preserve"> sensors, including those needed for the automation process, such as moisture, temperature, light-dependent resistor, humidity, and air quality. The system has a special algorithm that compares sensor data in addition and adjusts the watering, usage of fertilizers and ventilation system as necessary. Real-time data are statistical measures that can be displayed graphically and provide a clear report on the cultivation. </w:t>
            </w:r>
          </w:p>
        </w:tc>
      </w:tr>
      <w:tr w:rsidR="007C5428">
        <w:trPr>
          <w:trHeight w:val="896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jc w:val="center"/>
            </w:pPr>
            <w:r>
              <w:t xml:space="preserve">2.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t xml:space="preserve">IOT-based agricultural application </w:t>
            </w:r>
          </w:p>
        </w:tc>
      </w:tr>
      <w:tr w:rsidR="007C5428">
        <w:trPr>
          <w:trHeight w:val="895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jc w:val="center"/>
            </w:pPr>
            <w:r>
              <w:t xml:space="preserve">3.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color w:val="222222"/>
              </w:rPr>
              <w:t>Novelty / Uniqueness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ind w:right="14"/>
            </w:pPr>
            <w:r>
              <w:t xml:space="preserve">Gather information on the various soil types and predict the yield for the targeted crop to be successfully grown. </w:t>
            </w:r>
          </w:p>
        </w:tc>
      </w:tr>
      <w:tr w:rsidR="007C5428">
        <w:trPr>
          <w:trHeight w:val="915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jc w:val="center"/>
            </w:pPr>
            <w:r>
              <w:t xml:space="preserve">4.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t xml:space="preserve">Reduce the workload—time management. Farmers can monitor the sensors' parameters through mobile applications. </w:t>
            </w:r>
          </w:p>
        </w:tc>
      </w:tr>
      <w:tr w:rsidR="007C5428">
        <w:trPr>
          <w:trHeight w:val="891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jc w:val="center"/>
            </w:pPr>
            <w:r>
              <w:t xml:space="preserve">5.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ind w:right="2693"/>
            </w:pPr>
            <w:r>
              <w:t xml:space="preserve">Cost Efficient Fuel Efficient </w:t>
            </w:r>
          </w:p>
        </w:tc>
      </w:tr>
      <w:tr w:rsidR="007C5428">
        <w:trPr>
          <w:trHeight w:val="895"/>
        </w:trPr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pPr>
              <w:jc w:val="center"/>
            </w:pPr>
            <w:r>
              <w:lastRenderedPageBreak/>
              <w:t xml:space="preserve">6. </w:t>
            </w:r>
          </w:p>
        </w:tc>
        <w:tc>
          <w:tcPr>
            <w:tcW w:w="3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rPr>
                <w:color w:val="222222"/>
              </w:rPr>
              <w:t>Scalability of the Solution</w:t>
            </w:r>
            <w:r>
              <w:t xml:space="preserve"> 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5428" w:rsidRDefault="009E73B9">
            <w:r>
              <w:t xml:space="preserve">To increase efficiency, we may combine our current smart farming tools with new innovations. </w:t>
            </w:r>
          </w:p>
        </w:tc>
      </w:tr>
    </w:tbl>
    <w:p w:rsidR="007C5428" w:rsidRDefault="009E73B9">
      <w:pPr>
        <w:spacing w:line="240" w:lineRule="auto"/>
      </w:pPr>
      <w:r>
        <w:t xml:space="preserve"> </w:t>
      </w:r>
    </w:p>
    <w:sectPr w:rsidR="007C5428">
      <w:pgSz w:w="11920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28"/>
    <w:rsid w:val="007C5428"/>
    <w:rsid w:val="009E73B9"/>
    <w:rsid w:val="00A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B6460-4899-4AB8-B188-D20576A3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 w:line="276" w:lineRule="auto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WIN 10</cp:lastModifiedBy>
  <cp:revision>3</cp:revision>
  <dcterms:created xsi:type="dcterms:W3CDTF">2022-11-08T17:26:00Z</dcterms:created>
  <dcterms:modified xsi:type="dcterms:W3CDTF">2022-11-09T06:45:00Z</dcterms:modified>
</cp:coreProperties>
</file>