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Ideation Phase</w:t>
      </w:r>
    </w:p>
    <w:p w:rsidR="00000000" w:rsidDel="00000000" w:rsidP="00000000" w:rsidRDefault="00000000" w:rsidRPr="00000000" w14:paraId="00000002">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Empathize &amp; Discover</w:t>
      </w:r>
    </w:p>
    <w:p w:rsidR="00000000" w:rsidDel="00000000" w:rsidP="00000000" w:rsidRDefault="00000000" w:rsidRPr="00000000" w14:paraId="00000003">
      <w:pPr>
        <w:spacing w:line="259" w:lineRule="auto"/>
        <w:jc w:val="center"/>
        <w:rPr>
          <w:rFonts w:ascii="Calibri" w:cs="Calibri" w:eastAsia="Calibri" w:hAnsi="Calibri"/>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05 September 2022</w:t>
            </w:r>
          </w:p>
        </w:tc>
      </w:tr>
      <w:tr>
        <w:trPr>
          <w:cantSplit w:val="0"/>
          <w:tblHeader w:val="0"/>
        </w:trPr>
        <w:tc>
          <w:tcPr/>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PNT2022TMID31397</w:t>
            </w:r>
          </w:p>
        </w:tc>
      </w:tr>
      <w:tr>
        <w:trPr>
          <w:cantSplit w:val="0"/>
          <w:tblHeader w:val="0"/>
        </w:trPr>
        <w:tc>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 - Retail Store Stock Inventory Analytics</w:t>
            </w:r>
          </w:p>
        </w:tc>
      </w:tr>
      <w:tr>
        <w:trPr>
          <w:cantSplit w:val="0"/>
          <w:tblHeader w:val="0"/>
        </w:trPr>
        <w:tc>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4 Marks</w:t>
            </w:r>
          </w:p>
        </w:tc>
      </w:tr>
    </w:tbl>
    <w:p w:rsidR="00000000" w:rsidDel="00000000" w:rsidP="00000000" w:rsidRDefault="00000000" w:rsidRPr="00000000" w14:paraId="0000000C">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Empathy Map Canvas:</w:t>
      </w:r>
    </w:p>
    <w:p w:rsidR="00000000" w:rsidDel="00000000" w:rsidP="00000000" w:rsidRDefault="00000000" w:rsidRPr="00000000" w14:paraId="0000000E">
      <w:pPr>
        <w:spacing w:line="240" w:lineRule="auto"/>
        <w:jc w:val="both"/>
        <w:rPr>
          <w:rFonts w:ascii="Calibri" w:cs="Calibri" w:eastAsia="Calibri" w:hAnsi="Calibri"/>
          <w:color w:val="2a2a2a"/>
          <w:sz w:val="24"/>
          <w:szCs w:val="24"/>
        </w:rPr>
      </w:pPr>
      <w:r w:rsidDel="00000000" w:rsidR="00000000" w:rsidRPr="00000000">
        <w:rPr>
          <w:rFonts w:ascii="Calibri" w:cs="Calibri" w:eastAsia="Calibri" w:hAnsi="Calibri"/>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0F">
      <w:pPr>
        <w:spacing w:line="240" w:lineRule="auto"/>
        <w:jc w:val="both"/>
        <w:rPr>
          <w:rFonts w:ascii="Calibri" w:cs="Calibri" w:eastAsia="Calibri" w:hAnsi="Calibri"/>
          <w:color w:val="2a2a2a"/>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Calibri" w:cs="Calibri" w:eastAsia="Calibri" w:hAnsi="Calibri"/>
          <w:color w:val="2a2a2a"/>
          <w:sz w:val="24"/>
          <w:szCs w:val="24"/>
        </w:rPr>
      </w:pPr>
      <w:r w:rsidDel="00000000" w:rsidR="00000000" w:rsidRPr="00000000">
        <w:rPr>
          <w:rFonts w:ascii="Calibri" w:cs="Calibri" w:eastAsia="Calibri" w:hAnsi="Calibri"/>
          <w:color w:val="2a2a2a"/>
          <w:sz w:val="24"/>
          <w:szCs w:val="24"/>
          <w:rtl w:val="0"/>
        </w:rPr>
        <w:t xml:space="preserve">It is a useful tool to helps teams better understand their users.</w:t>
      </w:r>
    </w:p>
    <w:p w:rsidR="00000000" w:rsidDel="00000000" w:rsidP="00000000" w:rsidRDefault="00000000" w:rsidRPr="00000000" w14:paraId="00000011">
      <w:pPr>
        <w:spacing w:after="160" w:line="259" w:lineRule="auto"/>
        <w:jc w:val="both"/>
        <w:rPr>
          <w:rFonts w:ascii="Calibri" w:cs="Calibri" w:eastAsia="Calibri" w:hAnsi="Calibri"/>
          <w:color w:val="2a2a2a"/>
          <w:sz w:val="24"/>
          <w:szCs w:val="24"/>
        </w:rPr>
      </w:pPr>
      <w:r w:rsidDel="00000000" w:rsidR="00000000" w:rsidRPr="00000000">
        <w:rPr>
          <w:rFonts w:ascii="Calibri" w:cs="Calibri" w:eastAsia="Calibri" w:hAnsi="Calibri"/>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spacing w:after="160" w:line="259" w:lineRule="auto"/>
        <w:jc w:val="both"/>
        <w:rPr>
          <w:rFonts w:ascii="Calibri" w:cs="Calibri" w:eastAsia="Calibri" w:hAnsi="Calibri"/>
          <w:b w:val="1"/>
          <w:color w:val="2a2a2a"/>
          <w:sz w:val="24"/>
          <w:szCs w:val="24"/>
        </w:rPr>
      </w:pPr>
      <w:r w:rsidDel="00000000" w:rsidR="00000000" w:rsidRPr="00000000">
        <w:rPr>
          <w:rFonts w:ascii="Calibri" w:cs="Calibri" w:eastAsia="Calibri" w:hAnsi="Calibri"/>
          <w:b w:val="1"/>
          <w:color w:val="2a2a2a"/>
          <w:sz w:val="24"/>
          <w:szCs w:val="24"/>
          <w:rtl w:val="0"/>
        </w:rPr>
        <w:t xml:space="preserve">Example:</w:t>
      </w:r>
    </w:p>
    <w:p w:rsidR="00000000" w:rsidDel="00000000" w:rsidP="00000000" w:rsidRDefault="00000000" w:rsidRPr="00000000" w14:paraId="00000013">
      <w:pPr>
        <w:spacing w:after="160" w:line="259" w:lineRule="auto"/>
        <w:jc w:val="both"/>
        <w:rPr>
          <w:rFonts w:ascii="Calibri" w:cs="Calibri" w:eastAsia="Calibri" w:hAnsi="Calibri"/>
          <w:b w:val="1"/>
          <w:color w:val="2a2a2a"/>
          <w:sz w:val="24"/>
          <w:szCs w:val="24"/>
        </w:rPr>
      </w:pPr>
      <w:r w:rsidDel="00000000" w:rsidR="00000000" w:rsidRPr="00000000">
        <w:rPr>
          <w:rFonts w:ascii="Calibri" w:cs="Calibri" w:eastAsia="Calibri" w:hAnsi="Calibri"/>
        </w:rPr>
        <w:drawing>
          <wp:inline distB="0" distT="0" distL="0" distR="0">
            <wp:extent cx="5731200" cy="3975100"/>
            <wp:effectExtent b="0" l="0" r="0" t="0"/>
            <wp:docPr descr="Diagram&#10;&#10;Description automatically generated" id="1" name="image1.jpg"/>
            <a:graphic>
              <a:graphicData uri="http://schemas.openxmlformats.org/drawingml/2006/picture">
                <pic:pic>
                  <pic:nvPicPr>
                    <pic:cNvPr descr="Diagram&#10;&#10;Description automatically generated" id="0" name="image1.jpg"/>
                    <pic:cNvPicPr preferRelativeResize="0"/>
                  </pic:nvPicPr>
                  <pic:blipFill>
                    <a:blip r:embed="rId6"/>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sz w:val="24"/>
          <w:szCs w:val="24"/>
          <w:rtl w:val="0"/>
        </w:rPr>
        <w:t xml:space="preserve">Reference: </w:t>
      </w:r>
      <w:hyperlink r:id="rId7">
        <w:r w:rsidDel="00000000" w:rsidR="00000000" w:rsidRPr="00000000">
          <w:rPr>
            <w:rFonts w:ascii="Calibri" w:cs="Calibri" w:eastAsia="Calibri" w:hAnsi="Calibri"/>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2a2a2a"/>
          <w:sz w:val="24"/>
          <w:szCs w:val="24"/>
          <w:rtl w:val="0"/>
        </w:rPr>
        <w:t xml:space="preserve">Example: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4"/>
          <w:szCs w:val="24"/>
          <w:rtl w:val="0"/>
        </w:rPr>
        <w:t xml:space="preserve">Retail Store Stock Inventory Analytics</w:t>
      </w:r>
    </w:p>
    <w:p w:rsidR="00000000" w:rsidDel="00000000" w:rsidP="00000000" w:rsidRDefault="00000000" w:rsidRPr="00000000" w14:paraId="0000001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731200" cy="3873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