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UAT Execution &amp; Report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1.0" w:type="dxa"/>
        <w:jc w:val="center"/>
        <w:tblLayout w:type="fixed"/>
        <w:tblLook w:val="0400"/>
      </w:tblPr>
      <w:tblGrid>
        <w:gridCol w:w="1830"/>
        <w:gridCol w:w="5111"/>
        <w:tblGridChange w:id="0">
          <w:tblGrid>
            <w:gridCol w:w="1830"/>
            <w:gridCol w:w="5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color w:val="000000"/>
                <w:rtl w:val="0"/>
              </w:rPr>
              <w:t xml:space="preserve">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50324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- </w:t>
            </w:r>
            <w:r w:rsidDel="00000000" w:rsidR="00000000" w:rsidRPr="00000000">
              <w:rPr>
                <w:rtl w:val="0"/>
              </w:rPr>
              <w:t xml:space="preserve">Nutrition Assistant Application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pos="1076"/>
        </w:tabs>
        <w:ind w:left="1071" w:hanging="362"/>
        <w:rPr/>
      </w:pPr>
      <w:r w:rsidDel="00000000" w:rsidR="00000000" w:rsidRPr="00000000">
        <w:rPr>
          <w:color w:val="943734"/>
          <w:rtl w:val="0"/>
        </w:rPr>
        <w:t xml:space="preserve">Purpose of Document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3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[ProductName] project at the time of the release to User Acceptance Testing (UAT).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tabs>
          <w:tab w:val="left" w:pos="1076"/>
        </w:tabs>
        <w:spacing w:before="141" w:lineRule="auto"/>
        <w:ind w:left="1071" w:hanging="362"/>
        <w:rPr/>
      </w:pPr>
      <w:r w:rsidDel="00000000" w:rsidR="00000000" w:rsidRPr="00000000">
        <w:rPr>
          <w:color w:val="943734"/>
          <w:rtl w:val="0"/>
        </w:rPr>
        <w:t xml:space="preserve">Defect Analysis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2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tbl>
      <w:tblPr>
        <w:tblStyle w:val="Table2"/>
        <w:tblW w:w="9637.0" w:type="dxa"/>
        <w:jc w:val="left"/>
        <w:tblInd w:w="3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07"/>
        <w:gridCol w:w="1306"/>
        <w:gridCol w:w="1606"/>
        <w:gridCol w:w="1606"/>
        <w:gridCol w:w="1606"/>
        <w:gridCol w:w="1606"/>
        <w:tblGridChange w:id="0">
          <w:tblGrid>
            <w:gridCol w:w="1907"/>
            <w:gridCol w:w="1306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2" w:right="1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7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8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2" w:right="2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4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7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8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651" w:right="6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pos="1076"/>
        </w:tabs>
        <w:spacing w:before="0" w:lineRule="auto"/>
        <w:ind w:left="1071" w:hanging="362"/>
        <w:rPr/>
      </w:pPr>
      <w:r w:rsidDel="00000000" w:rsidR="00000000" w:rsidRPr="00000000">
        <w:rPr>
          <w:color w:val="943734"/>
          <w:rtl w:val="0"/>
        </w:rPr>
        <w:t xml:space="preserve">Test Case Analysis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170" w:line="240" w:lineRule="auto"/>
        <w:ind w:left="10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</w:t>
      </w:r>
    </w:p>
    <w:tbl>
      <w:tblPr>
        <w:tblStyle w:val="Table3"/>
        <w:tblW w:w="9623.0" w:type="dxa"/>
        <w:jc w:val="left"/>
        <w:tblInd w:w="3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59"/>
        <w:gridCol w:w="1486"/>
        <w:gridCol w:w="1441"/>
        <w:gridCol w:w="886"/>
        <w:gridCol w:w="751"/>
        <w:tblGridChange w:id="0">
          <w:tblGrid>
            <w:gridCol w:w="5059"/>
            <w:gridCol w:w="1486"/>
            <w:gridCol w:w="1441"/>
            <w:gridCol w:w="886"/>
            <w:gridCol w:w="751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2" w:right="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67" w:right="1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43" w:right="2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8" w:right="1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 Engine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Application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44" w:right="16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6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Outsource Shipping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Reporting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Report Output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60" w:w="11920" w:orient="portrait"/>
      <w:pgMar w:bottom="700" w:top="2000" w:left="780" w:right="76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/>
        <w:b w:val="1"/>
        <w:i w:val="0"/>
        <w:color w:val="943734"/>
        <w:sz w:val="28"/>
        <w:szCs w:val="28"/>
      </w:rPr>
    </w:lvl>
    <w:lvl w:ilvl="1">
      <w:start w:val="0"/>
      <w:numFmt w:val="bullet"/>
      <w:lvlText w:val="•"/>
      <w:lvlJc w:val="left"/>
      <w:pPr>
        <w:ind w:left="2010" w:hanging="361"/>
      </w:pPr>
      <w:rPr/>
    </w:lvl>
    <w:lvl w:ilvl="2">
      <w:start w:val="0"/>
      <w:numFmt w:val="bullet"/>
      <w:lvlText w:val="•"/>
      <w:lvlJc w:val="left"/>
      <w:pPr>
        <w:ind w:left="2940" w:hanging="361"/>
      </w:pPr>
      <w:rPr/>
    </w:lvl>
    <w:lvl w:ilvl="3">
      <w:start w:val="0"/>
      <w:numFmt w:val="bullet"/>
      <w:lvlText w:val="•"/>
      <w:lvlJc w:val="left"/>
      <w:pPr>
        <w:ind w:left="3870" w:hanging="361"/>
      </w:pPr>
      <w:rPr/>
    </w:lvl>
    <w:lvl w:ilvl="4">
      <w:start w:val="0"/>
      <w:numFmt w:val="bullet"/>
      <w:lvlText w:val="•"/>
      <w:lvlJc w:val="left"/>
      <w:pPr>
        <w:ind w:left="4800" w:hanging="361"/>
      </w:pPr>
      <w:rPr/>
    </w:lvl>
    <w:lvl w:ilvl="5">
      <w:start w:val="0"/>
      <w:numFmt w:val="bullet"/>
      <w:lvlText w:val="•"/>
      <w:lvlJc w:val="left"/>
      <w:pPr>
        <w:ind w:left="573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590" w:hanging="361"/>
      </w:pPr>
      <w:rPr/>
    </w:lvl>
    <w:lvl w:ilvl="8">
      <w:start w:val="0"/>
      <w:numFmt w:val="bullet"/>
      <w:lvlText w:val="•"/>
      <w:lvlJc w:val="left"/>
      <w:pPr>
        <w:ind w:left="8520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1075" w:hanging="36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5" w:lineRule="auto"/>
      <w:ind w:left="1585" w:right="1617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