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0B" w:rsidRDefault="00D95E0A">
      <w:pPr>
        <w:spacing w:after="1779"/>
      </w:pPr>
      <w:r w:rsidRPr="00D95E0A">
        <w:rPr>
          <w:noProof/>
        </w:rPr>
      </w:r>
      <w:r>
        <w:rPr>
          <w:noProof/>
        </w:rPr>
        <w:pict>
          <v:group id="Group 1237" o:spid="_x0000_s1047" style="width:9.7pt;height:14.9pt;mso-position-horizontal-relative:char;mso-position-vertical-relative:line" coordsize="1234,1889">
            <v:shape id="Picture 7" o:spid="_x0000_s1050" style="position:absolute;top:609;width:472;height:807" coordsize="1234,1889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9" o:spid="_x0000_s1049" style="position:absolute;left:472;top:15;width:457;height:1874" coordsize="1234,1889" o:spt="100" adj="0,,0" path="" filled="f">
              <v:stroke joinstyle="round"/>
              <v:imagedata r:id="rId6" o:title="image10"/>
              <v:formulas/>
              <v:path o:connecttype="segments"/>
            </v:shape>
            <v:shape id="Picture 11" o:spid="_x0000_s1048" style="position:absolute;left:822;width:411;height:1889" coordsize="1234,1889" o:spt="100" adj="0,,0" path="" filled="f">
              <v:stroke joinstyle="round"/>
              <v:imagedata r:id="rId7" o:title="image20"/>
              <v:formulas/>
              <v:path o:connecttype="segments"/>
            </v:shape>
            <w10:wrap type="none"/>
            <w10:anchorlock/>
          </v:group>
        </w:pict>
      </w:r>
    </w:p>
    <w:p w:rsidR="00550A0B" w:rsidRDefault="00550A0B">
      <w:pPr>
        <w:spacing w:after="60"/>
      </w:pPr>
    </w:p>
    <w:p w:rsidR="00550A0B" w:rsidRDefault="00550A0B">
      <w:pPr>
        <w:spacing w:after="10"/>
      </w:pPr>
    </w:p>
    <w:p w:rsidR="00550A0B" w:rsidRDefault="00DE1980">
      <w:pPr>
        <w:spacing w:after="0"/>
        <w:ind w:right="15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</w:p>
    <w:p w:rsidR="00550A0B" w:rsidRDefault="00DE1980">
      <w:pPr>
        <w:spacing w:after="28"/>
        <w:ind w:right="153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</w:p>
    <w:p w:rsidR="00550A0B" w:rsidRDefault="00550A0B">
      <w:pPr>
        <w:spacing w:after="0"/>
      </w:pPr>
    </w:p>
    <w:tbl>
      <w:tblPr>
        <w:tblStyle w:val="TableGrid"/>
        <w:tblW w:w="6952" w:type="dxa"/>
        <w:tblInd w:w="1733" w:type="dxa"/>
        <w:tblCellMar>
          <w:top w:w="9" w:type="dxa"/>
          <w:left w:w="115" w:type="dxa"/>
        </w:tblCellMar>
        <w:tblLook w:val="04A0"/>
      </w:tblPr>
      <w:tblGrid>
        <w:gridCol w:w="1834"/>
        <w:gridCol w:w="5118"/>
      </w:tblGrid>
      <w:tr w:rsidR="00550A0B">
        <w:trPr>
          <w:trHeight w:val="3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21 November 2022</w:t>
            </w:r>
          </w:p>
        </w:tc>
      </w:tr>
      <w:tr w:rsidR="00550A0B">
        <w:trPr>
          <w:trHeight w:val="32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49004E">
            <w:r w:rsidRPr="0049004E">
              <w:t>PNT2022TMID</w:t>
            </w:r>
            <w:r w:rsidR="00690E2C">
              <w:t>48278</w:t>
            </w:r>
          </w:p>
        </w:tc>
      </w:tr>
      <w:tr w:rsidR="00550A0B">
        <w:trPr>
          <w:trHeight w:val="61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Emerging methods for early detection of forest fires.</w:t>
            </w:r>
          </w:p>
        </w:tc>
      </w:tr>
      <w:tr w:rsidR="00550A0B">
        <w:trPr>
          <w:trHeight w:val="31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DE1980"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50A0B" w:rsidRDefault="00550A0B">
      <w:pPr>
        <w:spacing w:after="122"/>
      </w:pPr>
    </w:p>
    <w:p w:rsidR="00550A0B" w:rsidRDefault="00DE1980">
      <w:pPr>
        <w:pStyle w:val="Heading1"/>
        <w:ind w:left="1013" w:hanging="360"/>
      </w:pPr>
      <w:r>
        <w:t xml:space="preserve">Purpose of Document    </w:t>
      </w:r>
    </w:p>
    <w:p w:rsidR="00550A0B" w:rsidRDefault="00DE1980">
      <w:pPr>
        <w:spacing w:after="84" w:line="228" w:lineRule="auto"/>
        <w:ind w:left="1027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[Emerging methods for early detection of Forest Fire Detection] project at the time of the release to User Acceptance Testing (UAT). </w:t>
      </w:r>
    </w:p>
    <w:p w:rsidR="00550A0B" w:rsidRDefault="00550A0B">
      <w:pPr>
        <w:spacing w:after="156"/>
      </w:pPr>
    </w:p>
    <w:p w:rsidR="00550A0B" w:rsidRDefault="00DE1980">
      <w:pPr>
        <w:pStyle w:val="Heading1"/>
        <w:ind w:left="1013" w:hanging="360"/>
      </w:pPr>
      <w:r>
        <w:t xml:space="preserve">Defect Analysis    </w:t>
      </w:r>
    </w:p>
    <w:p w:rsidR="00550A0B" w:rsidRDefault="00DE1980">
      <w:pPr>
        <w:spacing w:after="28" w:line="228" w:lineRule="auto"/>
        <w:ind w:left="1027" w:hanging="10"/>
      </w:pPr>
      <w:r>
        <w:rPr>
          <w:rFonts w:ascii="Arial" w:eastAsia="Arial" w:hAnsi="Arial" w:cs="Arial"/>
        </w:rPr>
        <w:t>This rep</w:t>
      </w:r>
      <w:r>
        <w:rPr>
          <w:rFonts w:ascii="Arial" w:eastAsia="Arial" w:hAnsi="Arial" w:cs="Arial"/>
        </w:rPr>
        <w:t xml:space="preserve">ort shows the number of resolved or closed bugs at each severity level, and how </w:t>
      </w:r>
    </w:p>
    <w:p w:rsidR="00550A0B" w:rsidRDefault="00DE1980">
      <w:pPr>
        <w:spacing w:after="0"/>
        <w:ind w:right="876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209032" cy="22570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0B" w:rsidRDefault="00550A0B">
      <w:pPr>
        <w:spacing w:after="16"/>
        <w:jc w:val="right"/>
      </w:pPr>
    </w:p>
    <w:p w:rsidR="00550A0B" w:rsidRDefault="00550A0B">
      <w:pPr>
        <w:spacing w:after="28"/>
      </w:pPr>
    </w:p>
    <w:p w:rsidR="00550A0B" w:rsidRDefault="00550A0B">
      <w:pPr>
        <w:spacing w:after="79"/>
      </w:pPr>
    </w:p>
    <w:p w:rsidR="00550A0B" w:rsidRDefault="00550A0B">
      <w:pPr>
        <w:spacing w:after="0"/>
      </w:pPr>
    </w:p>
    <w:p w:rsidR="00550A0B" w:rsidRDefault="00DE1980">
      <w:pPr>
        <w:pStyle w:val="Heading1"/>
        <w:ind w:left="1013" w:hanging="360"/>
      </w:pPr>
      <w:r>
        <w:t xml:space="preserve">Test Case Analysis    </w:t>
      </w:r>
    </w:p>
    <w:p w:rsidR="00550A0B" w:rsidRDefault="00DE1980">
      <w:pPr>
        <w:spacing w:after="0"/>
        <w:ind w:right="976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p w:rsidR="00550A0B" w:rsidRDefault="00D95E0A">
      <w:pPr>
        <w:spacing w:after="3722"/>
      </w:pPr>
      <w:r w:rsidRPr="00D95E0A">
        <w:rPr>
          <w:noProof/>
        </w:rPr>
      </w:r>
      <w:r>
        <w:rPr>
          <w:noProof/>
        </w:rPr>
        <w:pict>
          <v:group id="Group 1068" o:spid="_x0000_s1026" style="width:446.15pt;height:195.35pt;mso-position-horizontal-relative:char;mso-position-vertical-relative:line" coordsize="56662,24810">
            <v:shape id="Picture 167" o:spid="_x0000_s1046" style="position:absolute;width:56662;height:18089" coordsize="56662,24810" o:spt="100" adj="0,,0" path="" filled="f">
              <v:stroke joinstyle="round"/>
              <v:imagedata r:id="rId9" o:title="image40"/>
              <v:formulas/>
              <v:path o:connecttype="segments"/>
            </v:shape>
            <v:shape id="Picture 169" o:spid="_x0000_s1045" style="position:absolute;left:2651;top:18318;width:167;height:1905" coordsize="56662,2481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70" o:spid="_x0000_s1044" style="position:absolute;left:2654;top:18583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72" o:spid="_x0000_s1043" style="position:absolute;left:2773;top:18105;width:213;height:2072" coordsize="21600,21600" o:spt="100" adj="0,,0" path="" filled="f">
              <v:stroke joinstyle="round"/>
              <v:imagedata r:id="rId11" o:title="image60"/>
              <v:formulas/>
              <v:path o:connecttype="segments"/>
            </v:shape>
            <v:rect id="Rectangle 173" o:spid="_x0000_s1042" style="position:absolute;left:2776;top:18183;width:518;height:207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75" o:spid="_x0000_s1041" style="position:absolute;left:2926;top:18318;width:167;height:1905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76" o:spid="_x0000_s1040" style="position:absolute;left:2929;top:18583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78" o:spid="_x0000_s1039" style="position:absolute;left:3048;top:18318;width:167;height:1905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79" o:spid="_x0000_s1038" style="position:absolute;left:3051;top:18583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81" o:spid="_x0000_s1037" style="position:absolute;top:22905;width:167;height:1905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82" o:spid="_x0000_s1036" style="position:absolute;top:23171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87" o:spid="_x0000_s1035" style="position:absolute;top:21838;width:182;height:807" coordsize="21600,21600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189" o:spid="_x0000_s1034" style="position:absolute;left:182;top:21229;width:182;height:1874" coordsize="21600,21600" o:spt="100" adj="0,,0" path="" filled="f">
              <v:stroke joinstyle="round"/>
              <v:imagedata r:id="rId6" o:title="image10"/>
              <v:formulas/>
              <v:path o:connecttype="segments"/>
            </v:shape>
            <v:shape id="Picture 191" o:spid="_x0000_s1033" style="position:absolute;left:182;top:21396;width:182;height:1874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92" o:spid="_x0000_s1032" style="position:absolute;left:182;top:21569;width:467;height:1875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94" o:spid="_x0000_s1031" style="position:absolute;left:320;top:21229;width:152;height:1889" coordsize="21600,21600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196" o:spid="_x0000_s1030" style="position:absolute;left:320;top:21488;width:167;height:1905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197" o:spid="_x0000_s1029" style="position:absolute;left:320;top:21753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v:shape id="Picture 199" o:spid="_x0000_s1028" style="position:absolute;left:441;top:21488;width:167;height:1905" coordsize="21600,21600" o:spt="100" adj="0,,0" path="" filled="f">
              <v:stroke joinstyle="round"/>
              <v:imagedata r:id="rId10" o:title="image5"/>
              <v:formulas/>
              <v:path o:connecttype="segments"/>
            </v:shape>
            <v:rect id="Rectangle 200" o:spid="_x0000_s1027" style="position:absolute;left:441;top:21753;width:421;height:1899" filled="f" stroked="f">
              <v:textbox inset="0,0,0,0">
                <w:txbxContent>
                  <w:p w:rsidR="00D95E0A" w:rsidRDefault="00D95E0A"/>
                </w:txbxContent>
              </v:textbox>
            </v:rect>
            <w10:wrap type="none"/>
            <w10:anchorlock/>
          </v:group>
        </w:pict>
      </w:r>
    </w:p>
    <w:p w:rsidR="00550A0B" w:rsidRDefault="00DE1980">
      <w:pPr>
        <w:spacing w:after="1875"/>
        <w:ind w:left="3754"/>
      </w:pPr>
      <w:r>
        <w:rPr>
          <w:noProof/>
          <w:lang w:val="en-US" w:eastAsia="en-US"/>
        </w:rPr>
        <w:drawing>
          <wp:inline distT="0" distB="0" distL="0" distR="0">
            <wp:extent cx="16764" cy="1905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0B" w:rsidRDefault="00550A0B">
      <w:pPr>
        <w:spacing w:after="0"/>
      </w:pPr>
    </w:p>
    <w:sectPr w:rsidR="00550A0B" w:rsidSect="00D95E0A">
      <w:pgSz w:w="11918" w:h="16862"/>
      <w:pgMar w:top="2000" w:right="963" w:bottom="2067" w:left="78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219D2"/>
    <w:multiLevelType w:val="hybridMultilevel"/>
    <w:tmpl w:val="8FF057B8"/>
    <w:lvl w:ilvl="0" w:tplc="B8DA07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C2210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4B9A6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28F30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DAF328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A09A4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2484E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CEC26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A5B20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0A0B"/>
    <w:rsid w:val="0049004E"/>
    <w:rsid w:val="00550A0B"/>
    <w:rsid w:val="00690E2C"/>
    <w:rsid w:val="00D95E0A"/>
    <w:rsid w:val="00DE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0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95E0A"/>
    <w:pPr>
      <w:keepNext/>
      <w:keepLines/>
      <w:numPr>
        <w:numId w:val="1"/>
      </w:numPr>
      <w:spacing w:after="78"/>
      <w:ind w:left="678" w:hanging="10"/>
      <w:outlineLvl w:val="0"/>
    </w:pPr>
    <w:rPr>
      <w:rFonts w:ascii="Arial" w:eastAsia="Arial" w:hAnsi="Arial" w:cs="Arial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95E0A"/>
    <w:rPr>
      <w:rFonts w:ascii="Arial" w:eastAsia="Arial" w:hAnsi="Arial" w:cs="Arial"/>
      <w:b/>
      <w:color w:val="0070C0"/>
      <w:sz w:val="28"/>
    </w:rPr>
  </w:style>
  <w:style w:type="table" w:customStyle="1" w:styleId="TableGrid">
    <w:name w:val="TableGrid"/>
    <w:rsid w:val="00D95E0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2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jeevanantham M</cp:lastModifiedBy>
  <cp:revision>3</cp:revision>
  <dcterms:created xsi:type="dcterms:W3CDTF">2022-11-23T14:15:00Z</dcterms:created>
  <dcterms:modified xsi:type="dcterms:W3CDTF">2022-11-25T08:01:00Z</dcterms:modified>
</cp:coreProperties>
</file>