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15</w:t>
            </w:r>
            <w:r>
              <w:rPr>
                <w:rFonts w:cs="Calibri"/>
              </w:rPr>
              <w:t xml:space="preserve"> October 2022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40373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AI - Based localisation and Classification of Skin disease with Erythema </w:t>
            </w:r>
          </w:p>
        </w:tc>
      </w:tr>
      <w:tr w:rsidR="00C807C7">
        <w:tc>
          <w:tcPr>
            <w:tcW w:w="450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C807C7" w:rsidRDefault="00C807C7">
      <w:pPr>
        <w:rPr>
          <w:rFonts w:cs="Calibri"/>
          <w:b/>
          <w:bCs/>
        </w:rPr>
      </w:pPr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Registration </w:t>
            </w:r>
            <w:r>
              <w:rPr>
                <w:rFonts w:cs="Calibri"/>
              </w:rPr>
              <w:t>through LinkedIN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</w:t>
            </w:r>
            <w:r>
              <w:rPr>
                <w:rFonts w:cs="Calibri"/>
                <w:lang w:val="en-US"/>
              </w:rPr>
              <w:t>Test Report Details</w:t>
            </w:r>
          </w:p>
          <w:p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:rsidR="00C807C7" w:rsidRDefault="00C807C7">
            <w:pPr>
              <w:rPr>
                <w:rFonts w:cs="Calibri"/>
              </w:rPr>
            </w:pP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Known value </w:t>
            </w:r>
            <w:r>
              <w:rPr>
                <w:rFonts w:cs="Calibri"/>
                <w:lang w:val="en-US"/>
              </w:rPr>
              <w:t>(Accurate/Approximate)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After Getting the Result, the Affected person need to consult a Doctor.</w:t>
            </w:r>
            <w:r>
              <w:rPr>
                <w:rFonts w:cs="Calibri"/>
                <w:lang w:val="en-US"/>
              </w:rPr>
              <w:t>The Non-Affected person need some medication which will show in same web application itself</w:t>
            </w:r>
          </w:p>
        </w:tc>
      </w:tr>
    </w:tbl>
    <w:p w:rsidR="00C807C7" w:rsidRDefault="00C807C7">
      <w:pPr>
        <w:rPr>
          <w:rFonts w:cs="Calibri"/>
        </w:rPr>
      </w:pPr>
    </w:p>
    <w:p w:rsidR="00C807C7" w:rsidRDefault="00C807C7">
      <w:pPr>
        <w:rPr>
          <w:rFonts w:cs="Calibri"/>
          <w:b/>
          <w:bCs/>
        </w:rPr>
      </w:pPr>
    </w:p>
    <w:p w:rsidR="00C807C7" w:rsidRDefault="00C807C7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</w:p>
    <w:p w:rsidR="006774C3" w:rsidRDefault="006774C3">
      <w:pPr>
        <w:rPr>
          <w:rFonts w:cs="Calibri"/>
          <w:b/>
          <w:bCs/>
        </w:rPr>
      </w:pPr>
      <w:bookmarkStart w:id="0" w:name="_GoBack"/>
      <w:bookmarkEnd w:id="0"/>
    </w:p>
    <w:p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807C7">
        <w:trPr>
          <w:trHeight w:val="333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</w:t>
            </w:r>
            <w:r>
              <w:rPr>
                <w:rFonts w:cs="Calibri"/>
                <w:b/>
                <w:bCs/>
              </w:rPr>
              <w:t>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These requirements focus on the appearance of the user interface and how people interact with it. They should describe colors,image size, etc.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Set the security requirements both for the physical installation and from the cybersecurity </w:t>
            </w:r>
            <w:r>
              <w:rPr>
                <w:rFonts w:cs="Calibri"/>
                <w:lang w:val="en-US"/>
              </w:rPr>
              <w:t>perspective.</w:t>
            </w:r>
          </w:p>
        </w:tc>
      </w:tr>
      <w:tr w:rsidR="00C807C7">
        <w:trPr>
          <w:trHeight w:val="470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have high accuracy which can be utilized multiple times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Our web application can be used by using Both</w:t>
            </w:r>
            <w:r>
              <w:rPr>
                <w:rFonts w:cs="Calibri"/>
                <w:lang w:val="en-US"/>
              </w:rPr>
              <w:t xml:space="preserve">Mobile phones and Computers itself. </w:t>
            </w:r>
          </w:p>
        </w:tc>
      </w:tr>
      <w:tr w:rsidR="00C807C7">
        <w:trPr>
          <w:trHeight w:val="489"/>
        </w:trPr>
        <w:tc>
          <w:tcPr>
            <w:tcW w:w="926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:rsidR="00C807C7" w:rsidRDefault="00C807C7">
      <w:pPr>
        <w:rPr>
          <w:rFonts w:cs="Calibri"/>
        </w:rPr>
      </w:pPr>
    </w:p>
    <w:sectPr w:rsidR="00C807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7"/>
    <w:rsid w:val="006774C3"/>
    <w:rsid w:val="00C8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6728"/>
  <w15:docId w15:val="{C67F52C9-9436-4375-8564-906C150B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26</cp:revision>
  <cp:lastPrinted>2022-10-03T05:10:00Z</cp:lastPrinted>
  <dcterms:created xsi:type="dcterms:W3CDTF">2022-10-18T08:32:00Z</dcterms:created>
  <dcterms:modified xsi:type="dcterms:W3CDTF">2022-10-27T16:44:00Z</dcterms:modified>
</cp:coreProperties>
</file>