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Team ID: PNT2022TMID24304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color w:val="35475c"/>
          <w:sz w:val="20"/>
          <w:szCs w:val="20"/>
        </w:rPr>
      </w:pPr>
      <w:r w:rsidDel="00000000" w:rsidR="00000000" w:rsidRPr="00000000">
        <w:rPr>
          <w:rtl w:val="0"/>
        </w:rPr>
        <w:t xml:space="preserve">Project - </w:t>
      </w:r>
      <w:r w:rsidDel="00000000" w:rsidR="00000000" w:rsidRPr="00000000">
        <w:rPr>
          <w:b w:val="1"/>
          <w:color w:val="35475c"/>
          <w:sz w:val="20"/>
          <w:szCs w:val="20"/>
          <w:rtl w:val="0"/>
        </w:rPr>
        <w:t xml:space="preserve">Nutrition Assistant Application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color w:val="35475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color w:val="35475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35475c"/>
          <w:sz w:val="20"/>
          <w:szCs w:val="20"/>
        </w:rPr>
      </w:pPr>
      <w:r w:rsidDel="00000000" w:rsidR="00000000" w:rsidRPr="00000000">
        <w:rPr>
          <w:rtl w:val="0"/>
        </w:rPr>
        <w:t xml:space="preserve">Customer Journey Map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559113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91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