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6CA" w:rsidRDefault="00634491">
      <w:pPr>
        <w:rPr>
          <w:lang w:val="en-IN"/>
        </w:rPr>
      </w:pPr>
      <w:r>
        <w:rPr>
          <w:lang w:val="en-IN"/>
        </w:rPr>
        <w:t>Smart Railway Solution</w:t>
      </w:r>
    </w:p>
    <w:p w:rsidR="00634491" w:rsidRPr="00634491" w:rsidRDefault="00634491">
      <w:pPr>
        <w:rPr>
          <w:lang w:val="en-IN"/>
        </w:rPr>
      </w:pPr>
    </w:p>
    <w:sectPr w:rsidR="00634491" w:rsidRPr="00634491" w:rsidSect="00793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634491"/>
    <w:rsid w:val="00634491"/>
    <w:rsid w:val="00793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yuvasree</dc:creator>
  <cp:lastModifiedBy>yuvasree</cp:lastModifiedBy>
  <cp:revision>1</cp:revision>
  <dcterms:created xsi:type="dcterms:W3CDTF">2022-09-22T02:21:00Z</dcterms:created>
  <dcterms:modified xsi:type="dcterms:W3CDTF">2022-09-22T02:22:00Z</dcterms:modified>
</cp:coreProperties>
</file>