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38F5" w:rsidRDefault="00CA38F5">
      <w:pPr>
        <w:spacing w:before="10"/>
        <w:rPr>
          <w:sz w:val="24"/>
        </w:rPr>
      </w:pPr>
    </w:p>
    <w:p w:rsidR="00CA38F5" w:rsidRDefault="00000000">
      <w:pPr>
        <w:pStyle w:val="BodyText"/>
        <w:spacing w:before="43" w:line="256" w:lineRule="auto"/>
        <w:ind w:left="3264" w:right="2599" w:hanging="587"/>
      </w:pPr>
      <w:r>
        <w:t>Setting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environment</w:t>
      </w:r>
      <w:r>
        <w:rPr>
          <w:spacing w:val="-60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account</w:t>
      </w:r>
    </w:p>
    <w:p w:rsidR="00CA38F5" w:rsidRDefault="00CA38F5">
      <w:pPr>
        <w:pStyle w:val="BodyText"/>
        <w:rPr>
          <w:sz w:val="20"/>
        </w:rPr>
      </w:pPr>
    </w:p>
    <w:p w:rsidR="00CA38F5" w:rsidRDefault="00CA38F5">
      <w:pPr>
        <w:pStyle w:val="BodyText"/>
        <w:spacing w:before="9"/>
        <w:rPr>
          <w:sz w:val="10"/>
        </w:rPr>
      </w:pP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10"/>
      </w:tblGrid>
      <w:tr w:rsidR="00CA38F5">
        <w:trPr>
          <w:trHeight w:val="268"/>
        </w:trPr>
        <w:tc>
          <w:tcPr>
            <w:tcW w:w="4512" w:type="dxa"/>
            <w:tcBorders>
              <w:left w:val="single" w:sz="6" w:space="0" w:color="000000"/>
            </w:tcBorders>
          </w:tcPr>
          <w:p w:rsidR="00CA38F5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0" w:type="dxa"/>
          </w:tcPr>
          <w:p w:rsidR="00CA38F5" w:rsidRDefault="00000000">
            <w:pPr>
              <w:pStyle w:val="TableParagraph"/>
              <w:rPr>
                <w:sz w:val="24"/>
              </w:rPr>
            </w:pPr>
            <w:r>
              <w:rPr>
                <w:color w:val="1F1F1F"/>
                <w:sz w:val="24"/>
              </w:rPr>
              <w:t>PNT2022TMID24</w:t>
            </w:r>
            <w:r w:rsidR="005761CA">
              <w:rPr>
                <w:color w:val="1F1F1F"/>
                <w:sz w:val="24"/>
              </w:rPr>
              <w:t>292</w:t>
            </w:r>
          </w:p>
        </w:tc>
      </w:tr>
      <w:tr w:rsidR="00CA38F5">
        <w:trPr>
          <w:trHeight w:val="263"/>
        </w:trPr>
        <w:tc>
          <w:tcPr>
            <w:tcW w:w="4512" w:type="dxa"/>
            <w:tcBorders>
              <w:left w:val="single" w:sz="6" w:space="0" w:color="000000"/>
            </w:tcBorders>
          </w:tcPr>
          <w:p w:rsidR="00CA38F5" w:rsidRDefault="00000000">
            <w:pPr>
              <w:pStyle w:val="TableParagraph"/>
              <w:spacing w:line="244" w:lineRule="exact"/>
              <w:ind w:left="17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0" w:type="dxa"/>
          </w:tcPr>
          <w:p w:rsidR="00CA38F5" w:rsidRDefault="00000000">
            <w:pPr>
              <w:pStyle w:val="TableParagraph"/>
              <w:spacing w:line="244" w:lineRule="exact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A38F5">
        <w:trPr>
          <w:trHeight w:val="268"/>
        </w:trPr>
        <w:tc>
          <w:tcPr>
            <w:tcW w:w="4512" w:type="dxa"/>
            <w:tcBorders>
              <w:left w:val="single" w:sz="6" w:space="0" w:color="000000"/>
            </w:tcBorders>
          </w:tcPr>
          <w:p w:rsidR="00CA38F5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0" w:type="dxa"/>
          </w:tcPr>
          <w:p w:rsidR="00CA38F5" w:rsidRDefault="00000000">
            <w:pPr>
              <w:pStyle w:val="TableParagraph"/>
              <w:rPr>
                <w:sz w:val="24"/>
              </w:rPr>
            </w:pPr>
            <w:r>
              <w:rPr>
                <w:color w:val="34465B"/>
                <w:spacing w:val="-4"/>
                <w:sz w:val="24"/>
              </w:rPr>
              <w:t>Plasma</w:t>
            </w:r>
            <w:r>
              <w:rPr>
                <w:color w:val="34465B"/>
                <w:spacing w:val="-20"/>
                <w:sz w:val="24"/>
              </w:rPr>
              <w:t xml:space="preserve"> </w:t>
            </w:r>
            <w:r>
              <w:rPr>
                <w:color w:val="34465B"/>
                <w:spacing w:val="-4"/>
                <w:sz w:val="24"/>
              </w:rPr>
              <w:t>Donor</w:t>
            </w:r>
            <w:r>
              <w:rPr>
                <w:color w:val="34465B"/>
                <w:spacing w:val="-12"/>
                <w:sz w:val="24"/>
              </w:rPr>
              <w:t xml:space="preserve"> </w:t>
            </w:r>
            <w:r>
              <w:rPr>
                <w:color w:val="34465B"/>
                <w:spacing w:val="-4"/>
                <w:sz w:val="24"/>
              </w:rPr>
              <w:t>Application</w:t>
            </w:r>
          </w:p>
        </w:tc>
      </w:tr>
      <w:tr w:rsidR="00CA38F5">
        <w:trPr>
          <w:trHeight w:val="268"/>
        </w:trPr>
        <w:tc>
          <w:tcPr>
            <w:tcW w:w="4512" w:type="dxa"/>
            <w:tcBorders>
              <w:left w:val="single" w:sz="6" w:space="0" w:color="000000"/>
            </w:tcBorders>
          </w:tcPr>
          <w:p w:rsidR="00CA38F5" w:rsidRDefault="00000000">
            <w:pPr>
              <w:pStyle w:val="TableParagraph"/>
              <w:ind w:left="12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0" w:type="dxa"/>
          </w:tcPr>
          <w:p w:rsidR="00CA38F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CA38F5" w:rsidRDefault="00CA38F5">
      <w:pPr>
        <w:pStyle w:val="BodyText"/>
        <w:rPr>
          <w:sz w:val="20"/>
        </w:rPr>
      </w:pPr>
    </w:p>
    <w:p w:rsidR="00CA38F5" w:rsidRDefault="00CA38F5">
      <w:pPr>
        <w:pStyle w:val="BodyText"/>
        <w:rPr>
          <w:sz w:val="20"/>
        </w:rPr>
      </w:pPr>
    </w:p>
    <w:p w:rsidR="00CA38F5" w:rsidRDefault="00CA38F5">
      <w:pPr>
        <w:pStyle w:val="BodyText"/>
        <w:rPr>
          <w:sz w:val="20"/>
        </w:rPr>
      </w:pPr>
    </w:p>
    <w:p w:rsidR="00CA38F5" w:rsidRDefault="0008462C">
      <w:pPr>
        <w:pStyle w:val="BodyText"/>
        <w:spacing w:before="1"/>
        <w:rPr>
          <w:sz w:val="20"/>
        </w:rPr>
      </w:pPr>
      <w:r>
        <w:rPr>
          <w:noProof/>
        </w:rPr>
        <w:drawing>
          <wp:inline distT="0" distB="0" distL="0" distR="0">
            <wp:extent cx="5988050" cy="2548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462C" w:rsidRPr="0008462C" w:rsidRDefault="0008462C" w:rsidP="0008462C"/>
    <w:p w:rsidR="0008462C" w:rsidRPr="0008462C" w:rsidRDefault="0008462C" w:rsidP="0008462C"/>
    <w:p w:rsidR="0008462C" w:rsidRDefault="0008462C" w:rsidP="0008462C">
      <w:pPr>
        <w:rPr>
          <w:rFonts w:ascii="Calibri" w:eastAsia="Calibri" w:hAnsi="Calibri" w:cs="Calibri"/>
          <w:b/>
          <w:bCs/>
          <w:sz w:val="20"/>
          <w:szCs w:val="28"/>
        </w:rPr>
      </w:pPr>
    </w:p>
    <w:p w:rsidR="0008462C" w:rsidRPr="0008462C" w:rsidRDefault="0008462C" w:rsidP="0008462C">
      <w:r>
        <w:rPr>
          <w:noProof/>
        </w:rPr>
        <w:drawing>
          <wp:inline distT="0" distB="0" distL="0" distR="0">
            <wp:extent cx="5988050" cy="2548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62C" w:rsidRPr="0008462C">
      <w:type w:val="continuous"/>
      <w:pgSz w:w="11910" w:h="16840"/>
      <w:pgMar w:top="1580" w:right="11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F5"/>
    <w:rsid w:val="0008462C"/>
    <w:rsid w:val="005761CA"/>
    <w:rsid w:val="00CA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3EA9"/>
  <w15:docId w15:val="{9D4AF18E-872B-4682-B4A6-D82E12E7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k. Bhavya</cp:lastModifiedBy>
  <cp:revision>2</cp:revision>
  <dcterms:created xsi:type="dcterms:W3CDTF">2022-11-09T15:41:00Z</dcterms:created>
  <dcterms:modified xsi:type="dcterms:W3CDTF">2022-11-09T15:41:00Z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