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843" w:type="dxa"/>
          </w:tcPr>
          <w:p w14:paraId="214D97CA" w14:textId="7B1C9A38" w:rsidR="005B2106" w:rsidRPr="00AB20AC" w:rsidRDefault="00370837" w:rsidP="005C23C7">
            <w:pPr>
              <w:rPr>
                <w:rFonts w:cstheme="minorHAnsi"/>
              </w:rPr>
            </w:pPr>
            <w:r>
              <w:rPr>
                <w:rFonts w:cstheme="minorHAnsi"/>
              </w:rPr>
              <w:t>03</w:t>
            </w:r>
            <w:r w:rsidR="005B2106" w:rsidRPr="00AB20AC">
              <w:rPr>
                <w:rFonts w:cstheme="minorHAnsi"/>
              </w:rPr>
              <w:t xml:space="preserve"> </w:t>
            </w:r>
            <w:r>
              <w:rPr>
                <w:rFonts w:cstheme="minorHAnsi"/>
              </w:rPr>
              <w:t>October</w:t>
            </w:r>
            <w:r w:rsidR="005B2106" w:rsidRPr="00AB20AC">
              <w:rPr>
                <w:rFonts w:cstheme="minorHAnsi"/>
              </w:rPr>
              <w:t xml:space="preserve"> 2022</w:t>
            </w:r>
          </w:p>
        </w:tc>
      </w:tr>
      <w:tr w:rsidR="000708AF" w:rsidRPr="00AB20AC" w14:paraId="590B6113" w14:textId="77777777" w:rsidTr="001126A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843" w:type="dxa"/>
          </w:tcPr>
          <w:p w14:paraId="039728F8" w14:textId="70F9F2A7" w:rsidR="000708AF" w:rsidRPr="00AB20AC" w:rsidRDefault="00FA52AD" w:rsidP="000708AF">
            <w:pPr>
              <w:rPr>
                <w:rFonts w:cstheme="minorHAnsi"/>
              </w:rPr>
            </w:pPr>
            <w:r>
              <w:rPr>
                <w:rFonts w:ascii="Verdana" w:hAnsi="Verdana"/>
                <w:color w:val="222222"/>
                <w:sz w:val="20"/>
                <w:szCs w:val="20"/>
                <w:shd w:val="clear" w:color="auto" w:fill="FFFFFF"/>
              </w:rPr>
              <w:t>PNT2022TMID50914</w:t>
            </w:r>
          </w:p>
        </w:tc>
      </w:tr>
      <w:tr w:rsidR="000708AF" w:rsidRPr="00AB20AC" w14:paraId="44337B49" w14:textId="77777777" w:rsidTr="001126AC">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843" w:type="dxa"/>
          </w:tcPr>
          <w:p w14:paraId="73314510" w14:textId="621AA9B8" w:rsidR="000708AF" w:rsidRPr="00AB20AC" w:rsidRDefault="00FA52AD" w:rsidP="000708AF">
            <w:pPr>
              <w:rPr>
                <w:rFonts w:cstheme="minorHAnsi"/>
              </w:rPr>
            </w:pPr>
            <w:r>
              <w:t>Efficient Water Quality Analysis and Prediction using Machine Learning</w:t>
            </w:r>
          </w:p>
        </w:tc>
      </w:tr>
      <w:tr w:rsidR="005B2106" w:rsidRPr="00AB20AC" w14:paraId="64738A3C" w14:textId="77777777" w:rsidTr="001126AC">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843" w:type="dxa"/>
          </w:tcPr>
          <w:p w14:paraId="4EC486C8" w14:textId="50DDC64B"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Pr="00AB20AC" w:rsidRDefault="007A3AE5"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52800EF1" w14:textId="1C704E70"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10161" w:type="dxa"/>
        <w:tblInd w:w="-289" w:type="dxa"/>
        <w:tblLook w:val="04A0" w:firstRow="1" w:lastRow="0" w:firstColumn="1" w:lastColumn="0" w:noHBand="0" w:noVBand="1"/>
      </w:tblPr>
      <w:tblGrid>
        <w:gridCol w:w="1268"/>
        <w:gridCol w:w="3335"/>
        <w:gridCol w:w="5558"/>
      </w:tblGrid>
      <w:tr w:rsidR="00AB20AC" w:rsidRPr="00B76D2E" w14:paraId="108C8CBB" w14:textId="77777777" w:rsidTr="00FA52AD">
        <w:trPr>
          <w:trHeight w:val="889"/>
        </w:trPr>
        <w:tc>
          <w:tcPr>
            <w:tcW w:w="1268" w:type="dxa"/>
          </w:tcPr>
          <w:p w14:paraId="17F37502" w14:textId="2A591AE3" w:rsidR="00AB20AC" w:rsidRPr="00B76D2E" w:rsidRDefault="005A4CB0" w:rsidP="00DB6A25">
            <w:pPr>
              <w:rPr>
                <w:rFonts w:cstheme="minorHAnsi"/>
                <w:b/>
                <w:bCs/>
              </w:rPr>
            </w:pPr>
            <w:r>
              <w:rPr>
                <w:rFonts w:cstheme="minorHAnsi"/>
                <w:b/>
                <w:bCs/>
              </w:rPr>
              <w:t>FR No.</w:t>
            </w:r>
          </w:p>
        </w:tc>
        <w:tc>
          <w:tcPr>
            <w:tcW w:w="3335"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558"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AB20AC" w:rsidRPr="00AB20AC" w14:paraId="7D287D94" w14:textId="77777777" w:rsidTr="00FA52AD">
        <w:trPr>
          <w:trHeight w:val="1306"/>
        </w:trPr>
        <w:tc>
          <w:tcPr>
            <w:tcW w:w="1268" w:type="dxa"/>
          </w:tcPr>
          <w:p w14:paraId="7AFFACB5" w14:textId="73F2179D"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335" w:type="dxa"/>
          </w:tcPr>
          <w:p w14:paraId="3D91A699" w14:textId="6956389A" w:rsidR="00AB20AC" w:rsidRPr="00AB20AC" w:rsidRDefault="00F01F80" w:rsidP="00AB20AC">
            <w:pPr>
              <w:rPr>
                <w:rFonts w:cstheme="minorHAnsi"/>
              </w:rPr>
            </w:pPr>
            <w:r>
              <w:rPr>
                <w:rFonts w:cstheme="minorHAnsi"/>
              </w:rPr>
              <w:t>User Registration</w:t>
            </w:r>
          </w:p>
        </w:tc>
        <w:tc>
          <w:tcPr>
            <w:tcW w:w="5558" w:type="dxa"/>
          </w:tcPr>
          <w:p w14:paraId="601A2289" w14:textId="0B62AFF8" w:rsidR="00DC7867" w:rsidRDefault="00DC7867" w:rsidP="00AB20AC">
            <w:pPr>
              <w:rPr>
                <w:rFonts w:cstheme="minorHAnsi"/>
              </w:rPr>
            </w:pPr>
            <w:r>
              <w:rPr>
                <w:rFonts w:cstheme="minorHAnsi"/>
              </w:rPr>
              <w:t>Registration through Form</w:t>
            </w:r>
          </w:p>
          <w:p w14:paraId="1DC6C9FF" w14:textId="6B2AB2CC" w:rsidR="00AB20AC" w:rsidRDefault="007621D5" w:rsidP="00AB20AC">
            <w:pPr>
              <w:rPr>
                <w:rFonts w:cstheme="minorHAnsi"/>
              </w:rPr>
            </w:pPr>
            <w:r>
              <w:rPr>
                <w:rFonts w:cstheme="minorHAnsi"/>
              </w:rPr>
              <w:t>Registration through Gmail</w:t>
            </w:r>
          </w:p>
          <w:p w14:paraId="17B10564" w14:textId="0931B7A9" w:rsidR="007621D5" w:rsidRPr="00AB20AC" w:rsidRDefault="007621D5" w:rsidP="00AB20AC">
            <w:pPr>
              <w:rPr>
                <w:rFonts w:cstheme="minorHAnsi"/>
              </w:rPr>
            </w:pPr>
            <w:r>
              <w:rPr>
                <w:rFonts w:cstheme="minorHAnsi"/>
              </w:rPr>
              <w:t>Registration through LinkedIN</w:t>
            </w:r>
          </w:p>
        </w:tc>
      </w:tr>
      <w:tr w:rsidR="00AB20AC" w:rsidRPr="00AB20AC" w14:paraId="3C3A95E7" w14:textId="77777777" w:rsidTr="00FA52AD">
        <w:trPr>
          <w:trHeight w:val="1306"/>
        </w:trPr>
        <w:tc>
          <w:tcPr>
            <w:tcW w:w="1268" w:type="dxa"/>
          </w:tcPr>
          <w:p w14:paraId="15669612" w14:textId="2980D0C8"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335" w:type="dxa"/>
          </w:tcPr>
          <w:p w14:paraId="1B97FB65" w14:textId="64E3FBE3" w:rsidR="00AB20AC" w:rsidRPr="00AB20AC" w:rsidRDefault="00163759" w:rsidP="00AB20AC">
            <w:pPr>
              <w:rPr>
                <w:rFonts w:cstheme="minorHAnsi"/>
              </w:rPr>
            </w:pPr>
            <w:r>
              <w:rPr>
                <w:rFonts w:cstheme="minorHAnsi"/>
              </w:rPr>
              <w:t>User Confirmation</w:t>
            </w:r>
          </w:p>
        </w:tc>
        <w:tc>
          <w:tcPr>
            <w:tcW w:w="5558" w:type="dxa"/>
          </w:tcPr>
          <w:p w14:paraId="173B3A29" w14:textId="77777777" w:rsidR="00AB20AC" w:rsidRDefault="00163759" w:rsidP="00AB20AC">
            <w:pPr>
              <w:rPr>
                <w:rFonts w:cstheme="minorHAnsi"/>
              </w:rPr>
            </w:pPr>
            <w:r>
              <w:rPr>
                <w:rFonts w:cstheme="minorHAnsi"/>
              </w:rPr>
              <w:t>Confirmation via Email</w:t>
            </w:r>
          </w:p>
          <w:p w14:paraId="309416C7" w14:textId="34712989" w:rsidR="00163759" w:rsidRPr="00AB20AC" w:rsidRDefault="00163759" w:rsidP="00AB20AC">
            <w:pPr>
              <w:rPr>
                <w:rFonts w:cstheme="minorHAnsi"/>
              </w:rPr>
            </w:pPr>
            <w:r>
              <w:rPr>
                <w:rFonts w:cstheme="minorHAnsi"/>
              </w:rPr>
              <w:t>Confirmation via OTP</w:t>
            </w:r>
          </w:p>
        </w:tc>
      </w:tr>
      <w:tr w:rsidR="00AB20AC" w:rsidRPr="00AB20AC" w14:paraId="6E49BCD3" w14:textId="77777777" w:rsidTr="00FA52AD">
        <w:trPr>
          <w:trHeight w:val="1256"/>
        </w:trPr>
        <w:tc>
          <w:tcPr>
            <w:tcW w:w="1268" w:type="dxa"/>
          </w:tcPr>
          <w:p w14:paraId="2E958EF1" w14:textId="50FA84A7" w:rsidR="00AB20AC" w:rsidRPr="00F01F80" w:rsidRDefault="001126AC" w:rsidP="000E5D02">
            <w:pPr>
              <w:rPr>
                <w:rFonts w:cstheme="minorHAnsi"/>
              </w:rPr>
            </w:pPr>
            <w:r>
              <w:rPr>
                <w:rFonts w:cstheme="minorHAnsi"/>
              </w:rPr>
              <w:t>FR-3</w:t>
            </w:r>
          </w:p>
        </w:tc>
        <w:tc>
          <w:tcPr>
            <w:tcW w:w="3335" w:type="dxa"/>
          </w:tcPr>
          <w:p w14:paraId="3A998D17" w14:textId="30B58BE6" w:rsidR="00AB20AC" w:rsidRPr="00AB20AC" w:rsidRDefault="00FA52AD" w:rsidP="00AB20AC">
            <w:pPr>
              <w:rPr>
                <w:rFonts w:cstheme="minorHAnsi"/>
              </w:rPr>
            </w:pPr>
            <w:r>
              <w:t>Executive administration</w:t>
            </w:r>
          </w:p>
        </w:tc>
        <w:tc>
          <w:tcPr>
            <w:tcW w:w="5558" w:type="dxa"/>
          </w:tcPr>
          <w:p w14:paraId="2FC68785" w14:textId="58397BA9" w:rsidR="00AB20AC" w:rsidRPr="00AB20AC" w:rsidRDefault="00FA52AD" w:rsidP="00AB20AC">
            <w:pPr>
              <w:rPr>
                <w:rFonts w:cstheme="minorHAnsi"/>
              </w:rPr>
            </w:pPr>
            <w:r>
              <w:t>Regulation of monitoring the water environment status and regulatory compliance like pollution event emergency management, and it includes two different functions: early warning/forecast monitoring.</w:t>
            </w:r>
          </w:p>
        </w:tc>
      </w:tr>
      <w:tr w:rsidR="00AB20AC" w:rsidRPr="00AB20AC" w14:paraId="60541664" w14:textId="77777777" w:rsidTr="00FA52AD">
        <w:trPr>
          <w:trHeight w:val="1306"/>
        </w:trPr>
        <w:tc>
          <w:tcPr>
            <w:tcW w:w="1268" w:type="dxa"/>
          </w:tcPr>
          <w:p w14:paraId="1DDDDDBF" w14:textId="22F3BBE5" w:rsidR="00AB20AC" w:rsidRPr="00F01F80" w:rsidRDefault="001126AC" w:rsidP="000E5D02">
            <w:pPr>
              <w:rPr>
                <w:rFonts w:cstheme="minorHAnsi"/>
              </w:rPr>
            </w:pPr>
            <w:r>
              <w:rPr>
                <w:rFonts w:cstheme="minorHAnsi"/>
              </w:rPr>
              <w:t>FR-4</w:t>
            </w:r>
          </w:p>
        </w:tc>
        <w:tc>
          <w:tcPr>
            <w:tcW w:w="3335" w:type="dxa"/>
          </w:tcPr>
          <w:p w14:paraId="63909BDC" w14:textId="61977886" w:rsidR="00AB20AC" w:rsidRPr="00AB20AC" w:rsidRDefault="00FA52AD" w:rsidP="00AB20AC">
            <w:pPr>
              <w:rPr>
                <w:rFonts w:cstheme="minorHAnsi"/>
              </w:rPr>
            </w:pPr>
            <w:r>
              <w:t>Data handling</w:t>
            </w:r>
          </w:p>
        </w:tc>
        <w:tc>
          <w:tcPr>
            <w:tcW w:w="5558" w:type="dxa"/>
          </w:tcPr>
          <w:p w14:paraId="3DB83EF5" w14:textId="402B9B35" w:rsidR="00AB20AC" w:rsidRPr="00AB20AC" w:rsidRDefault="00FA52AD" w:rsidP="00AB20AC">
            <w:pPr>
              <w:rPr>
                <w:rFonts w:cstheme="minorHAnsi"/>
              </w:rPr>
            </w:pPr>
            <w:r>
              <w:t>File contains water quality metrics for different water bodies.</w:t>
            </w:r>
          </w:p>
        </w:tc>
      </w:tr>
      <w:tr w:rsidR="00AB20AC" w:rsidRPr="00AB20AC" w14:paraId="7966D0D3" w14:textId="77777777" w:rsidTr="00FA52AD">
        <w:trPr>
          <w:trHeight w:val="1306"/>
        </w:trPr>
        <w:tc>
          <w:tcPr>
            <w:tcW w:w="1268" w:type="dxa"/>
          </w:tcPr>
          <w:p w14:paraId="14EBEEEB" w14:textId="0EBE937F" w:rsidR="00AB20AC" w:rsidRPr="00F01F80" w:rsidRDefault="00FA52AD" w:rsidP="000E5D02">
            <w:pPr>
              <w:rPr>
                <w:rFonts w:cstheme="minorHAnsi"/>
              </w:rPr>
            </w:pPr>
            <w:r>
              <w:rPr>
                <w:rFonts w:cstheme="minorHAnsi"/>
              </w:rPr>
              <w:t>FR-</w:t>
            </w:r>
            <w:r w:rsidR="00D96907">
              <w:rPr>
                <w:rFonts w:cstheme="minorHAnsi"/>
              </w:rPr>
              <w:t>5</w:t>
            </w:r>
          </w:p>
        </w:tc>
        <w:tc>
          <w:tcPr>
            <w:tcW w:w="3335" w:type="dxa"/>
          </w:tcPr>
          <w:p w14:paraId="3A397920" w14:textId="0798E8BA" w:rsidR="00AB20AC" w:rsidRPr="00AB20AC" w:rsidRDefault="00FA52AD" w:rsidP="00AB20AC">
            <w:pPr>
              <w:rPr>
                <w:rFonts w:cstheme="minorHAnsi"/>
              </w:rPr>
            </w:pPr>
            <w:r>
              <w:t>Quality analysis</w:t>
            </w:r>
          </w:p>
        </w:tc>
        <w:tc>
          <w:tcPr>
            <w:tcW w:w="5558" w:type="dxa"/>
          </w:tcPr>
          <w:p w14:paraId="49E88C9A" w14:textId="1F9100DF" w:rsidR="00AB20AC" w:rsidRPr="00AB20AC" w:rsidRDefault="00FA52AD" w:rsidP="00AB20AC">
            <w:pPr>
              <w:rPr>
                <w:rFonts w:cstheme="minorHAnsi"/>
              </w:rPr>
            </w:pPr>
            <w:r>
              <w:t>Anal</w:t>
            </w:r>
            <w:r>
              <w:t>ysis</w:t>
            </w:r>
            <w:r>
              <w:t xml:space="preserve"> with the acquired information of the water across various water quality indicator like (PH, Turbidity, TDS, Temperature) using different models.</w:t>
            </w:r>
          </w:p>
        </w:tc>
      </w:tr>
      <w:tr w:rsidR="00604AAA" w:rsidRPr="00AB20AC" w14:paraId="3A7E9CD7" w14:textId="77777777" w:rsidTr="00FA52AD">
        <w:trPr>
          <w:trHeight w:val="1306"/>
        </w:trPr>
        <w:tc>
          <w:tcPr>
            <w:tcW w:w="1268" w:type="dxa"/>
          </w:tcPr>
          <w:p w14:paraId="72E32043" w14:textId="216A121E" w:rsidR="00604AAA" w:rsidRPr="00F01F80" w:rsidRDefault="00FA52AD" w:rsidP="000E5D02">
            <w:pPr>
              <w:rPr>
                <w:rFonts w:cstheme="minorHAnsi"/>
              </w:rPr>
            </w:pPr>
            <w:r>
              <w:rPr>
                <w:rFonts w:cstheme="minorHAnsi"/>
              </w:rPr>
              <w:t>FR-</w:t>
            </w:r>
            <w:r w:rsidR="00D96907">
              <w:rPr>
                <w:rFonts w:cstheme="minorHAnsi"/>
              </w:rPr>
              <w:t>6</w:t>
            </w:r>
          </w:p>
        </w:tc>
        <w:tc>
          <w:tcPr>
            <w:tcW w:w="3335" w:type="dxa"/>
          </w:tcPr>
          <w:p w14:paraId="0E599604" w14:textId="4C7104F6" w:rsidR="00604AAA" w:rsidRPr="00AB20AC" w:rsidRDefault="00FA52AD" w:rsidP="00AB20AC">
            <w:pPr>
              <w:rPr>
                <w:rFonts w:eastAsia="Arial" w:cstheme="minorHAnsi"/>
                <w:color w:val="222222"/>
                <w:lang w:val="en-US"/>
              </w:rPr>
            </w:pPr>
            <w:r>
              <w:t>Model prediction</w:t>
            </w:r>
          </w:p>
        </w:tc>
        <w:tc>
          <w:tcPr>
            <w:tcW w:w="5558" w:type="dxa"/>
          </w:tcPr>
          <w:p w14:paraId="1DDCCBAE" w14:textId="781FD4A3" w:rsidR="00604AAA" w:rsidRPr="00AB20AC" w:rsidRDefault="00FA52AD" w:rsidP="00AB20AC">
            <w:pPr>
              <w:rPr>
                <w:rFonts w:cstheme="minorHAnsi"/>
              </w:rPr>
            </w:pPr>
            <w:r>
              <w:t>Confirming based on water quality index and shows the machine learning prediction (Good, Partially Good, Poor) with the percentage of presence of various parameter.</w:t>
            </w:r>
          </w:p>
        </w:tc>
      </w:tr>
      <w:tr w:rsidR="00FA52AD" w:rsidRPr="00AB20AC" w14:paraId="5B1844B2" w14:textId="77777777" w:rsidTr="00FA52AD">
        <w:trPr>
          <w:trHeight w:val="1306"/>
        </w:trPr>
        <w:tc>
          <w:tcPr>
            <w:tcW w:w="1268" w:type="dxa"/>
          </w:tcPr>
          <w:p w14:paraId="2FD691B2" w14:textId="7C9F83C3" w:rsidR="00FA52AD" w:rsidRPr="00F01F80" w:rsidRDefault="00FA52AD" w:rsidP="000E5D02">
            <w:pPr>
              <w:rPr>
                <w:rFonts w:cstheme="minorHAnsi"/>
              </w:rPr>
            </w:pPr>
            <w:r>
              <w:rPr>
                <w:rFonts w:cstheme="minorHAnsi"/>
              </w:rPr>
              <w:t>FR-</w:t>
            </w:r>
            <w:r w:rsidR="00D96907">
              <w:rPr>
                <w:rFonts w:cstheme="minorHAnsi"/>
              </w:rPr>
              <w:t>7</w:t>
            </w:r>
          </w:p>
        </w:tc>
        <w:tc>
          <w:tcPr>
            <w:tcW w:w="3335" w:type="dxa"/>
          </w:tcPr>
          <w:p w14:paraId="55A01FF2" w14:textId="41C61C87" w:rsidR="00FA52AD" w:rsidRDefault="00FA52AD" w:rsidP="00AB20AC">
            <w:r>
              <w:t>Remote Visualization</w:t>
            </w:r>
          </w:p>
        </w:tc>
        <w:tc>
          <w:tcPr>
            <w:tcW w:w="5558" w:type="dxa"/>
          </w:tcPr>
          <w:p w14:paraId="7AF66F49" w14:textId="1C6C0348" w:rsidR="00FA52AD" w:rsidRDefault="00FA52AD" w:rsidP="00AB20AC">
            <w:r>
              <w:t>Visualization through charts based on present and past values of all the parameter for future forecast.</w:t>
            </w:r>
          </w:p>
        </w:tc>
      </w:tr>
      <w:tr w:rsidR="00FA52AD" w:rsidRPr="00AB20AC" w14:paraId="442DF788" w14:textId="77777777" w:rsidTr="00FA52AD">
        <w:trPr>
          <w:trHeight w:val="1306"/>
        </w:trPr>
        <w:tc>
          <w:tcPr>
            <w:tcW w:w="1268" w:type="dxa"/>
            <w:tcBorders>
              <w:bottom w:val="single" w:sz="4" w:space="0" w:color="auto"/>
            </w:tcBorders>
          </w:tcPr>
          <w:p w14:paraId="4D104032" w14:textId="14F028DA" w:rsidR="00FA52AD" w:rsidRPr="00F01F80" w:rsidRDefault="00FA52AD" w:rsidP="000E5D02">
            <w:pPr>
              <w:rPr>
                <w:rFonts w:cstheme="minorHAnsi"/>
              </w:rPr>
            </w:pPr>
            <w:r>
              <w:rPr>
                <w:rFonts w:cstheme="minorHAnsi"/>
              </w:rPr>
              <w:lastRenderedPageBreak/>
              <w:t>FR-</w:t>
            </w:r>
            <w:r w:rsidR="00D96907">
              <w:rPr>
                <w:rFonts w:cstheme="minorHAnsi"/>
              </w:rPr>
              <w:t>8</w:t>
            </w:r>
          </w:p>
        </w:tc>
        <w:tc>
          <w:tcPr>
            <w:tcW w:w="3335" w:type="dxa"/>
            <w:tcBorders>
              <w:bottom w:val="single" w:sz="4" w:space="0" w:color="auto"/>
            </w:tcBorders>
          </w:tcPr>
          <w:p w14:paraId="037BAEB6" w14:textId="05C6EE94" w:rsidR="00FA52AD" w:rsidRDefault="00FA52AD" w:rsidP="00AB20AC">
            <w:r>
              <w:t>Notification services</w:t>
            </w:r>
          </w:p>
        </w:tc>
        <w:tc>
          <w:tcPr>
            <w:tcW w:w="5558" w:type="dxa"/>
            <w:tcBorders>
              <w:bottom w:val="single" w:sz="4" w:space="0" w:color="auto"/>
            </w:tcBorders>
          </w:tcPr>
          <w:p w14:paraId="3AEA28DA" w14:textId="15C6EFFB" w:rsidR="00FA52AD" w:rsidRPr="00FA52AD" w:rsidRDefault="00FA52AD" w:rsidP="00AB20AC">
            <w:r>
              <w:t>Confirming through notification of water status prediction with parameter presence along with timestamp</w:t>
            </w:r>
          </w:p>
        </w:tc>
      </w:tr>
    </w:tbl>
    <w:p w14:paraId="1198BBDF" w14:textId="77777777" w:rsidR="0080453D" w:rsidRDefault="0080453D" w:rsidP="00DB6A25">
      <w:pPr>
        <w:rPr>
          <w:rFonts w:cstheme="minorHAnsi"/>
          <w:b/>
          <w:bCs/>
        </w:rPr>
      </w:pPr>
    </w:p>
    <w:p w14:paraId="6C25DC61" w14:textId="77777777" w:rsidR="0080453D" w:rsidRDefault="0080453D" w:rsidP="00DB6A25">
      <w:pPr>
        <w:rPr>
          <w:rFonts w:cstheme="minorHAnsi"/>
          <w:b/>
          <w:bCs/>
        </w:rPr>
      </w:pPr>
    </w:p>
    <w:p w14:paraId="1429BA33" w14:textId="2B6C131C"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14:paraId="3C33C2B9" w14:textId="160F8C22"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810" w:type="dxa"/>
        <w:tblLook w:val="04A0" w:firstRow="1" w:lastRow="0" w:firstColumn="1" w:lastColumn="0" w:noHBand="0" w:noVBand="1"/>
      </w:tblPr>
      <w:tblGrid>
        <w:gridCol w:w="973"/>
        <w:gridCol w:w="3645"/>
        <w:gridCol w:w="5192"/>
      </w:tblGrid>
      <w:tr w:rsidR="00DB06D2" w:rsidRPr="00B76D2E" w14:paraId="3A6FACE1" w14:textId="77777777" w:rsidTr="00D96907">
        <w:trPr>
          <w:trHeight w:val="882"/>
        </w:trPr>
        <w:tc>
          <w:tcPr>
            <w:tcW w:w="973" w:type="dxa"/>
          </w:tcPr>
          <w:p w14:paraId="3E5EEAB1" w14:textId="77777777" w:rsidR="00DB06D2" w:rsidRPr="00B76D2E" w:rsidRDefault="00DB06D2" w:rsidP="000C7834">
            <w:pPr>
              <w:rPr>
                <w:rFonts w:cstheme="minorHAnsi"/>
                <w:b/>
                <w:bCs/>
              </w:rPr>
            </w:pPr>
            <w:r>
              <w:rPr>
                <w:rFonts w:cstheme="minorHAnsi"/>
                <w:b/>
                <w:bCs/>
              </w:rPr>
              <w:t>FR No.</w:t>
            </w:r>
          </w:p>
        </w:tc>
        <w:tc>
          <w:tcPr>
            <w:tcW w:w="3645"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5192"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D96907">
        <w:trPr>
          <w:trHeight w:val="1298"/>
        </w:trPr>
        <w:tc>
          <w:tcPr>
            <w:tcW w:w="973" w:type="dxa"/>
          </w:tcPr>
          <w:p w14:paraId="69480F39" w14:textId="14ABC883" w:rsidR="00DB06D2" w:rsidRPr="00F01F80" w:rsidRDefault="00DB06D2" w:rsidP="000C7834">
            <w:pPr>
              <w:rPr>
                <w:rFonts w:cstheme="minorHAnsi"/>
              </w:rPr>
            </w:pPr>
            <w:r>
              <w:rPr>
                <w:rFonts w:cstheme="minorHAnsi"/>
              </w:rPr>
              <w:t>NFR-1</w:t>
            </w:r>
          </w:p>
        </w:tc>
        <w:tc>
          <w:tcPr>
            <w:tcW w:w="3645" w:type="dxa"/>
          </w:tcPr>
          <w:p w14:paraId="0C7CF599" w14:textId="5D7C5096" w:rsidR="00DB06D2" w:rsidRPr="00AB20AC" w:rsidRDefault="0039046D" w:rsidP="000C7834">
            <w:pPr>
              <w:rPr>
                <w:rFonts w:cstheme="minorHAnsi"/>
              </w:rPr>
            </w:pPr>
            <w:r w:rsidRPr="0039046D">
              <w:rPr>
                <w:rFonts w:cstheme="minorHAnsi"/>
                <w:b/>
                <w:bCs/>
              </w:rPr>
              <w:t>Usability</w:t>
            </w:r>
          </w:p>
        </w:tc>
        <w:tc>
          <w:tcPr>
            <w:tcW w:w="5192" w:type="dxa"/>
          </w:tcPr>
          <w:p w14:paraId="7FF072A4" w14:textId="2C61C406" w:rsidR="00DB06D2" w:rsidRPr="00AB20AC" w:rsidRDefault="00D96907" w:rsidP="000C7834">
            <w:pPr>
              <w:rPr>
                <w:rFonts w:cstheme="minorHAnsi"/>
              </w:rPr>
            </w:pPr>
            <w:r>
              <w:t>The system provides a natural interaction with the users. Accurate water quality prediction with short time analysis and provide prediction safe to drink or not using some parameters and provide a great significance for water environment protection.</w:t>
            </w:r>
          </w:p>
        </w:tc>
      </w:tr>
      <w:tr w:rsidR="00DB06D2" w:rsidRPr="00AB20AC" w14:paraId="2A5DFEAD" w14:textId="77777777" w:rsidTr="00D96907">
        <w:trPr>
          <w:trHeight w:val="1298"/>
        </w:trPr>
        <w:tc>
          <w:tcPr>
            <w:tcW w:w="973" w:type="dxa"/>
          </w:tcPr>
          <w:p w14:paraId="10911F1A" w14:textId="1D380E27" w:rsidR="00DB06D2" w:rsidRPr="00F01F80" w:rsidRDefault="00DB06D2" w:rsidP="000C7834">
            <w:pPr>
              <w:rPr>
                <w:rFonts w:cstheme="minorHAnsi"/>
              </w:rPr>
            </w:pPr>
            <w:r>
              <w:rPr>
                <w:rFonts w:cstheme="minorHAnsi"/>
              </w:rPr>
              <w:t>NFR-2</w:t>
            </w:r>
          </w:p>
        </w:tc>
        <w:tc>
          <w:tcPr>
            <w:tcW w:w="3645" w:type="dxa"/>
          </w:tcPr>
          <w:p w14:paraId="2A62D2DB" w14:textId="4A03F32C" w:rsidR="00DB06D2" w:rsidRPr="00AB20AC" w:rsidRDefault="00D76549" w:rsidP="000C7834">
            <w:pPr>
              <w:rPr>
                <w:rFonts w:cstheme="minorHAnsi"/>
              </w:rPr>
            </w:pPr>
            <w:r w:rsidRPr="00D76549">
              <w:rPr>
                <w:rFonts w:cstheme="minorHAnsi"/>
                <w:b/>
                <w:bCs/>
              </w:rPr>
              <w:t>Security</w:t>
            </w:r>
          </w:p>
        </w:tc>
        <w:tc>
          <w:tcPr>
            <w:tcW w:w="5192" w:type="dxa"/>
          </w:tcPr>
          <w:p w14:paraId="2B9C6867" w14:textId="269DBFA2" w:rsidR="00DB06D2" w:rsidRPr="00AB20AC" w:rsidRDefault="00D96907" w:rsidP="000C7834">
            <w:pPr>
              <w:rPr>
                <w:rFonts w:cstheme="minorHAnsi"/>
              </w:rPr>
            </w:pPr>
            <w:r>
              <w:t xml:space="preserve">The model enables with the high security system as the user’s data will not be shared to the other 03 October 2022 PNT2022TMID30589 Efficient Water Quality Analysis and Prediction using Machine Learning 4 Marks sources. The system is protected with the </w:t>
            </w:r>
            <w:proofErr w:type="gramStart"/>
            <w:r>
              <w:t>user</w:t>
            </w:r>
            <w:proofErr w:type="gramEnd"/>
            <w:r>
              <w:t xml:space="preserve"> name and password throughout the process.</w:t>
            </w:r>
          </w:p>
        </w:tc>
      </w:tr>
      <w:tr w:rsidR="00585E01" w:rsidRPr="00AB20AC" w14:paraId="1D842FF1" w14:textId="77777777" w:rsidTr="00D96907">
        <w:trPr>
          <w:trHeight w:val="1245"/>
        </w:trPr>
        <w:tc>
          <w:tcPr>
            <w:tcW w:w="973" w:type="dxa"/>
          </w:tcPr>
          <w:p w14:paraId="730002B8" w14:textId="375356AA" w:rsidR="00585E01" w:rsidRPr="00F01F80" w:rsidRDefault="00585E01" w:rsidP="00585E01">
            <w:pPr>
              <w:rPr>
                <w:rFonts w:cstheme="minorHAnsi"/>
              </w:rPr>
            </w:pPr>
            <w:r w:rsidRPr="0071337E">
              <w:rPr>
                <w:rFonts w:cstheme="minorHAnsi"/>
              </w:rPr>
              <w:t>NFR-</w:t>
            </w:r>
            <w:r>
              <w:rPr>
                <w:rFonts w:cstheme="minorHAnsi"/>
              </w:rPr>
              <w:t>3</w:t>
            </w:r>
          </w:p>
        </w:tc>
        <w:tc>
          <w:tcPr>
            <w:tcW w:w="3645" w:type="dxa"/>
          </w:tcPr>
          <w:p w14:paraId="62753ECF" w14:textId="2A17B106" w:rsidR="00585E01" w:rsidRPr="00AB20AC" w:rsidRDefault="00585E01" w:rsidP="00585E01">
            <w:pPr>
              <w:rPr>
                <w:rFonts w:cstheme="minorHAnsi"/>
              </w:rPr>
            </w:pPr>
            <w:r w:rsidRPr="00D76549">
              <w:rPr>
                <w:rFonts w:cstheme="minorHAnsi"/>
                <w:b/>
                <w:bCs/>
              </w:rPr>
              <w:t>Reliability</w:t>
            </w:r>
          </w:p>
        </w:tc>
        <w:tc>
          <w:tcPr>
            <w:tcW w:w="5192" w:type="dxa"/>
          </w:tcPr>
          <w:p w14:paraId="46F76FAE" w14:textId="00116B6C" w:rsidR="00585E01" w:rsidRPr="00AB20AC" w:rsidRDefault="00D96907" w:rsidP="00585E01">
            <w:pPr>
              <w:rPr>
                <w:rFonts w:cstheme="minorHAnsi"/>
              </w:rPr>
            </w:pPr>
            <w:r>
              <w:t>The system is very reliable as it can last for long period of time when it is well maintained. The model can be extended in large scale by increasing the datasets.</w:t>
            </w:r>
          </w:p>
        </w:tc>
      </w:tr>
      <w:tr w:rsidR="00585E01" w:rsidRPr="00AB20AC" w14:paraId="1E22B3B9" w14:textId="77777777" w:rsidTr="00D96907">
        <w:trPr>
          <w:trHeight w:val="1298"/>
        </w:trPr>
        <w:tc>
          <w:tcPr>
            <w:tcW w:w="973" w:type="dxa"/>
          </w:tcPr>
          <w:p w14:paraId="73300032" w14:textId="4A11E376" w:rsidR="00585E01" w:rsidRPr="00F01F80" w:rsidRDefault="00585E01" w:rsidP="00585E01">
            <w:pPr>
              <w:rPr>
                <w:rFonts w:cstheme="minorHAnsi"/>
              </w:rPr>
            </w:pPr>
            <w:r w:rsidRPr="0071337E">
              <w:rPr>
                <w:rFonts w:cstheme="minorHAnsi"/>
              </w:rPr>
              <w:t>NFR-</w:t>
            </w:r>
            <w:r>
              <w:rPr>
                <w:rFonts w:cstheme="minorHAnsi"/>
              </w:rPr>
              <w:t>4</w:t>
            </w:r>
          </w:p>
        </w:tc>
        <w:tc>
          <w:tcPr>
            <w:tcW w:w="3645" w:type="dxa"/>
          </w:tcPr>
          <w:p w14:paraId="13848197" w14:textId="6F36BEF6" w:rsidR="00585E01" w:rsidRPr="00AB20AC" w:rsidRDefault="00585E01" w:rsidP="00585E01">
            <w:pPr>
              <w:rPr>
                <w:rFonts w:cstheme="minorHAnsi"/>
              </w:rPr>
            </w:pPr>
            <w:r w:rsidRPr="00D76549">
              <w:rPr>
                <w:rFonts w:cstheme="minorHAnsi"/>
                <w:b/>
                <w:bCs/>
              </w:rPr>
              <w:t>Performance</w:t>
            </w:r>
          </w:p>
        </w:tc>
        <w:tc>
          <w:tcPr>
            <w:tcW w:w="5192" w:type="dxa"/>
          </w:tcPr>
          <w:p w14:paraId="5D6C4868" w14:textId="4910BBBF" w:rsidR="00585E01" w:rsidRPr="00AB20AC" w:rsidRDefault="00D96907" w:rsidP="00585E01">
            <w:pPr>
              <w:rPr>
                <w:rFonts w:cstheme="minorHAnsi"/>
              </w:rPr>
            </w:pPr>
            <w:r>
              <w:t xml:space="preserve">Our system should run on </w:t>
            </w:r>
            <w:proofErr w:type="gramStart"/>
            <w:r>
              <w:t>32 bit</w:t>
            </w:r>
            <w:proofErr w:type="gramEnd"/>
            <w:r>
              <w:t xml:space="preserve"> (x86) or 64 bit (x64) Dual -core 2.66 -GHZ or faster processor. It should not exceed 2 GB RAM.</w:t>
            </w:r>
          </w:p>
        </w:tc>
      </w:tr>
      <w:tr w:rsidR="00585E01" w:rsidRPr="00AB20AC" w14:paraId="068E8BE2" w14:textId="77777777" w:rsidTr="00D96907">
        <w:trPr>
          <w:trHeight w:val="1298"/>
        </w:trPr>
        <w:tc>
          <w:tcPr>
            <w:tcW w:w="973" w:type="dxa"/>
          </w:tcPr>
          <w:p w14:paraId="34556FF0" w14:textId="353FE961" w:rsidR="00585E01" w:rsidRPr="00F01F80" w:rsidRDefault="00585E01" w:rsidP="00585E01">
            <w:pPr>
              <w:rPr>
                <w:rFonts w:cstheme="minorHAnsi"/>
              </w:rPr>
            </w:pPr>
            <w:r w:rsidRPr="0071337E">
              <w:rPr>
                <w:rFonts w:cstheme="minorHAnsi"/>
              </w:rPr>
              <w:t>NFR-</w:t>
            </w:r>
            <w:r>
              <w:rPr>
                <w:rFonts w:cstheme="minorHAnsi"/>
              </w:rPr>
              <w:t>5</w:t>
            </w:r>
          </w:p>
        </w:tc>
        <w:tc>
          <w:tcPr>
            <w:tcW w:w="3645"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5192" w:type="dxa"/>
          </w:tcPr>
          <w:p w14:paraId="3424E5BE" w14:textId="1B5152A0" w:rsidR="00585E01" w:rsidRPr="00AB20AC" w:rsidRDefault="00D96907" w:rsidP="00585E01">
            <w:pPr>
              <w:rPr>
                <w:rFonts w:cstheme="minorHAnsi"/>
              </w:rPr>
            </w:pPr>
            <w:r>
              <w:t>The system should be available for the duration of the user access the system until the user terminate the access. The system response to request of the user in less time and the recovery is done is less time</w:t>
            </w:r>
            <w:r>
              <w:t>.</w:t>
            </w:r>
          </w:p>
        </w:tc>
      </w:tr>
      <w:tr w:rsidR="00585E01" w:rsidRPr="00AB20AC" w14:paraId="3915E5AF" w14:textId="77777777" w:rsidTr="00D96907">
        <w:trPr>
          <w:trHeight w:val="2441"/>
        </w:trPr>
        <w:tc>
          <w:tcPr>
            <w:tcW w:w="973" w:type="dxa"/>
          </w:tcPr>
          <w:p w14:paraId="2599191F" w14:textId="5666E149" w:rsidR="00585E01" w:rsidRPr="00F01F80" w:rsidRDefault="00585E01" w:rsidP="00585E01">
            <w:pPr>
              <w:rPr>
                <w:rFonts w:cstheme="minorHAnsi"/>
              </w:rPr>
            </w:pPr>
            <w:r w:rsidRPr="0071337E">
              <w:rPr>
                <w:rFonts w:cstheme="minorHAnsi"/>
              </w:rPr>
              <w:t>NFR-</w:t>
            </w:r>
            <w:r>
              <w:rPr>
                <w:rFonts w:cstheme="minorHAnsi"/>
              </w:rPr>
              <w:t>6</w:t>
            </w:r>
          </w:p>
        </w:tc>
        <w:tc>
          <w:tcPr>
            <w:tcW w:w="3645" w:type="dxa"/>
          </w:tcPr>
          <w:p w14:paraId="7D6580B1" w14:textId="5F0E43CF"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5192" w:type="dxa"/>
          </w:tcPr>
          <w:p w14:paraId="3A06FC9D" w14:textId="06A02EEE" w:rsidR="00585E01" w:rsidRPr="00AB20AC" w:rsidRDefault="00D96907" w:rsidP="00D96907">
            <w:pPr>
              <w:tabs>
                <w:tab w:val="left" w:pos="1092"/>
              </w:tabs>
              <w:rPr>
                <w:rFonts w:cstheme="minorHAnsi"/>
              </w:rPr>
            </w:pPr>
            <w:r>
              <w:t>It provides an efficient outcome and has the ability to increase or decrease the performance of the system based on the datasets</w:t>
            </w:r>
            <w:r>
              <w:t>.</w:t>
            </w:r>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E5D02"/>
    <w:rsid w:val="001126AC"/>
    <w:rsid w:val="00163759"/>
    <w:rsid w:val="00174504"/>
    <w:rsid w:val="00213958"/>
    <w:rsid w:val="00370837"/>
    <w:rsid w:val="0039046D"/>
    <w:rsid w:val="003C4A8E"/>
    <w:rsid w:val="003E3A16"/>
    <w:rsid w:val="00461363"/>
    <w:rsid w:val="00585E01"/>
    <w:rsid w:val="005A4CB0"/>
    <w:rsid w:val="005B2106"/>
    <w:rsid w:val="00604389"/>
    <w:rsid w:val="00604AAA"/>
    <w:rsid w:val="00632D23"/>
    <w:rsid w:val="006D393F"/>
    <w:rsid w:val="00726114"/>
    <w:rsid w:val="007621D5"/>
    <w:rsid w:val="007A3AE5"/>
    <w:rsid w:val="007D3B4C"/>
    <w:rsid w:val="0080453D"/>
    <w:rsid w:val="009D3AA0"/>
    <w:rsid w:val="00AB20AC"/>
    <w:rsid w:val="00AC6D16"/>
    <w:rsid w:val="00AC7F0A"/>
    <w:rsid w:val="00B76D2E"/>
    <w:rsid w:val="00D76549"/>
    <w:rsid w:val="00D96907"/>
    <w:rsid w:val="00DB06D2"/>
    <w:rsid w:val="00DB6A25"/>
    <w:rsid w:val="00DC7867"/>
    <w:rsid w:val="00F01F80"/>
    <w:rsid w:val="00FA52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Arul vasan</cp:lastModifiedBy>
  <cp:revision>2</cp:revision>
  <cp:lastPrinted>2022-10-03T05:10:00Z</cp:lastPrinted>
  <dcterms:created xsi:type="dcterms:W3CDTF">2022-10-17T12:09:00Z</dcterms:created>
  <dcterms:modified xsi:type="dcterms:W3CDTF">2022-10-17T12:09:00Z</dcterms:modified>
</cp:coreProperties>
</file>