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31" w:rsidRDefault="00E24C8A">
      <w:pPr>
        <w:pStyle w:val="Title"/>
      </w:pPr>
      <w:r>
        <w:rPr>
          <w:color w:val="2C2828"/>
        </w:rPr>
        <w:t>Prerequisites</w:t>
      </w:r>
    </w:p>
    <w:p w:rsidR="00A93831" w:rsidRDefault="00A93831">
      <w:pPr>
        <w:pStyle w:val="BodyText"/>
        <w:spacing w:after="1"/>
        <w:rPr>
          <w:rFonts w:ascii="Arial"/>
          <w:b/>
          <w:sz w:val="13"/>
        </w:rPr>
      </w:pPr>
    </w:p>
    <w:tbl>
      <w:tblPr>
        <w:tblW w:w="0" w:type="auto"/>
        <w:tblInd w:w="2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4"/>
        <w:gridCol w:w="7941"/>
      </w:tblGrid>
      <w:tr w:rsidR="00A93831">
        <w:trPr>
          <w:trHeight w:val="305"/>
        </w:trPr>
        <w:tc>
          <w:tcPr>
            <w:tcW w:w="2124" w:type="dxa"/>
          </w:tcPr>
          <w:p w:rsidR="00A93831" w:rsidRDefault="00E24C8A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941" w:type="dxa"/>
          </w:tcPr>
          <w:p w:rsidR="00A93831" w:rsidRDefault="00E24C8A">
            <w:pPr>
              <w:pStyle w:val="TableParagraph"/>
              <w:spacing w:before="23"/>
            </w:pPr>
            <w:r>
              <w:t>PNT2022TMID50946</w:t>
            </w:r>
          </w:p>
        </w:tc>
      </w:tr>
      <w:tr w:rsidR="00A93831">
        <w:trPr>
          <w:trHeight w:val="526"/>
        </w:trPr>
        <w:tc>
          <w:tcPr>
            <w:tcW w:w="2124" w:type="dxa"/>
          </w:tcPr>
          <w:p w:rsidR="00A93831" w:rsidRDefault="00E24C8A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941" w:type="dxa"/>
          </w:tcPr>
          <w:p w:rsidR="00A93831" w:rsidRDefault="00E24C8A">
            <w:pPr>
              <w:pStyle w:val="TableParagraph"/>
              <w:spacing w:before="0"/>
              <w:ind w:right="736"/>
            </w:pPr>
            <w:r>
              <w:t>Intelligent Vehicle Damage Assessment &amp; Cost Estimator For Insurance</w:t>
            </w:r>
            <w:r>
              <w:rPr>
                <w:spacing w:val="-59"/>
              </w:rPr>
              <w:t xml:space="preserve"> </w:t>
            </w:r>
            <w:r>
              <w:t>Companies</w:t>
            </w:r>
          </w:p>
        </w:tc>
      </w:tr>
    </w:tbl>
    <w:p w:rsidR="00A93831" w:rsidRDefault="00A93831">
      <w:pPr>
        <w:pStyle w:val="BodyText"/>
        <w:rPr>
          <w:rFonts w:ascii="Arial"/>
          <w:b/>
          <w:sz w:val="34"/>
        </w:rPr>
      </w:pPr>
    </w:p>
    <w:p w:rsidR="00A93831" w:rsidRDefault="00E24C8A">
      <w:pPr>
        <w:pStyle w:val="Heading2"/>
        <w:spacing w:line="482" w:lineRule="auto"/>
        <w:ind w:left="100" w:right="1383" w:firstLine="0"/>
      </w:pPr>
      <w:r>
        <w:t>To complete this project, you must require the following software, concepts, and packages:</w:t>
      </w:r>
      <w:r>
        <w:rPr>
          <w:spacing w:val="-56"/>
        </w:rPr>
        <w:t xml:space="preserve"> </w:t>
      </w:r>
      <w:r>
        <w:t>Anaconda</w:t>
      </w:r>
      <w:r>
        <w:rPr>
          <w:spacing w:val="-3"/>
        </w:rPr>
        <w:t xml:space="preserve"> </w:t>
      </w:r>
      <w:r>
        <w:t>Navigator:</w:t>
      </w:r>
    </w:p>
    <w:p w:rsidR="00A93831" w:rsidRDefault="00E24C8A">
      <w:pPr>
        <w:pStyle w:val="BodyText"/>
        <w:ind w:left="100" w:right="95"/>
        <w:rPr>
          <w:sz w:val="24"/>
        </w:rPr>
      </w:pPr>
      <w:r>
        <w:t>Anaconda Navigator is a free and open-source distribution of the Python and R programming languages for data</w:t>
      </w:r>
      <w:r>
        <w:rPr>
          <w:spacing w:val="-56"/>
        </w:rPr>
        <w:t xml:space="preserve"> </w:t>
      </w:r>
      <w:r>
        <w:t xml:space="preserve">science and machine learning-related applications. It can be installed on Windows, Linux, and </w:t>
      </w:r>
      <w:proofErr w:type="spellStart"/>
      <w:r>
        <w:t>macOS</w:t>
      </w:r>
      <w:proofErr w:type="spellEnd"/>
      <w:r>
        <w:t xml:space="preserve">. </w:t>
      </w:r>
      <w:proofErr w:type="spellStart"/>
      <w:r>
        <w:t>Conda</w:t>
      </w:r>
      <w:proofErr w:type="spellEnd"/>
      <w:r>
        <w:t xml:space="preserve"> is</w:t>
      </w:r>
      <w:r>
        <w:rPr>
          <w:spacing w:val="-56"/>
        </w:rPr>
        <w:t xml:space="preserve"> </w:t>
      </w:r>
      <w:r>
        <w:t>an open-source, cross-platform, packa</w:t>
      </w:r>
      <w:r>
        <w:t>ge management system. Anaconda comes with so very nice tools like</w:t>
      </w:r>
      <w:r>
        <w:rPr>
          <w:spacing w:val="1"/>
        </w:rPr>
        <w:t xml:space="preserve">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 xml:space="preserve">, </w:t>
      </w:r>
      <w:proofErr w:type="gramStart"/>
      <w:r>
        <w:t>Visual</w:t>
      </w:r>
      <w:proofErr w:type="gramEnd"/>
      <w:r>
        <w:t xml:space="preserve"> Studio Code. </w:t>
      </w:r>
      <w:proofErr w:type="spellStart"/>
      <w:r>
        <w:t>Forthis</w:t>
      </w:r>
      <w:proofErr w:type="spellEnd"/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Spyder</w:t>
      </w:r>
      <w:proofErr w:type="spellEnd"/>
      <w:r>
        <w:rPr>
          <w:sz w:val="24"/>
        </w:rPr>
        <w:t>.</w:t>
      </w:r>
      <w:proofErr w:type="gramEnd"/>
    </w:p>
    <w:p w:rsidR="00A93831" w:rsidRDefault="00A93831">
      <w:pPr>
        <w:pStyle w:val="BodyText"/>
        <w:spacing w:before="4"/>
        <w:rPr>
          <w:sz w:val="20"/>
        </w:rPr>
      </w:pPr>
    </w:p>
    <w:p w:rsidR="00A93831" w:rsidRDefault="00E24C8A">
      <w:pPr>
        <w:pStyle w:val="Heading1"/>
        <w:ind w:right="727" w:firstLine="0"/>
      </w:pPr>
      <w:r>
        <w:t>To install the Anaconda navig</w:t>
      </w:r>
      <w:r>
        <w:t xml:space="preserve">ator and to know how to use </w:t>
      </w:r>
      <w:proofErr w:type="spellStart"/>
      <w:r>
        <w:t>Jupyter</w:t>
      </w:r>
      <w:proofErr w:type="spellEnd"/>
      <w:r>
        <w:t xml:space="preserve"> Notebook &amp; </w:t>
      </w:r>
      <w:proofErr w:type="spellStart"/>
      <w:r>
        <w:t>Spyder</w:t>
      </w:r>
      <w:proofErr w:type="spellEnd"/>
      <w:r>
        <w:t xml:space="preserve"> using</w:t>
      </w:r>
      <w:r>
        <w:rPr>
          <w:spacing w:val="-64"/>
        </w:rPr>
        <w:t xml:space="preserve"> </w:t>
      </w:r>
      <w:r>
        <w:t>Anaconda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the video</w:t>
      </w:r>
    </w:p>
    <w:p w:rsidR="00A93831" w:rsidRDefault="00A93831">
      <w:pPr>
        <w:pStyle w:val="BodyText"/>
        <w:spacing w:before="10"/>
        <w:rPr>
          <w:sz w:val="20"/>
        </w:rPr>
      </w:pPr>
    </w:p>
    <w:p w:rsidR="00A93831" w:rsidRDefault="00E24C8A">
      <w:pPr>
        <w:pStyle w:val="BodyText"/>
        <w:ind w:left="460"/>
      </w:pPr>
      <w:r>
        <w:rPr>
          <w:color w:val="35465C"/>
          <w:sz w:val="24"/>
        </w:rPr>
        <w:t>1.</w:t>
      </w:r>
      <w:r>
        <w:rPr>
          <w:color w:val="35465C"/>
          <w:spacing w:val="23"/>
          <w:sz w:val="24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build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Machine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learning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models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you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must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require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following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packages</w:t>
      </w:r>
    </w:p>
    <w:p w:rsidR="00A93831" w:rsidRDefault="00E24C8A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231"/>
      </w:pPr>
      <w:proofErr w:type="spellStart"/>
      <w:r>
        <w:rPr>
          <w:color w:val="35465C"/>
        </w:rPr>
        <w:t>Numpy</w:t>
      </w:r>
      <w:proofErr w:type="spellEnd"/>
      <w:r>
        <w:rPr>
          <w:color w:val="35465C"/>
        </w:rPr>
        <w:t>: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235"/>
          <w:tab w:val="left" w:pos="1236"/>
        </w:tabs>
        <w:spacing w:before="4"/>
        <w:ind w:right="320" w:hanging="360"/>
        <w:rPr>
          <w:sz w:val="21"/>
        </w:rPr>
      </w:pPr>
      <w:r>
        <w:tab/>
      </w:r>
      <w:r>
        <w:rPr>
          <w:color w:val="35465C"/>
          <w:sz w:val="21"/>
        </w:rPr>
        <w:t>It is an open-source numerical Python library. It contains a multidimensional array and matrix data</w:t>
      </w:r>
      <w:r>
        <w:rPr>
          <w:color w:val="35465C"/>
          <w:spacing w:val="-56"/>
          <w:sz w:val="21"/>
        </w:rPr>
        <w:t xml:space="preserve"> </w:t>
      </w:r>
      <w:r>
        <w:rPr>
          <w:color w:val="35465C"/>
          <w:sz w:val="21"/>
        </w:rPr>
        <w:t>structures</w:t>
      </w:r>
      <w:r>
        <w:rPr>
          <w:color w:val="35465C"/>
          <w:spacing w:val="-5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1"/>
          <w:sz w:val="21"/>
        </w:rPr>
        <w:t xml:space="preserve"> </w:t>
      </w:r>
      <w:r>
        <w:rPr>
          <w:color w:val="35465C"/>
          <w:sz w:val="21"/>
        </w:rPr>
        <w:t>can be</w:t>
      </w:r>
      <w:r>
        <w:rPr>
          <w:color w:val="35465C"/>
          <w:spacing w:val="-1"/>
          <w:sz w:val="21"/>
        </w:rPr>
        <w:t xml:space="preserve"> </w:t>
      </w:r>
      <w:r>
        <w:rPr>
          <w:color w:val="35465C"/>
          <w:sz w:val="21"/>
        </w:rPr>
        <w:t>used</w:t>
      </w:r>
      <w:r>
        <w:rPr>
          <w:color w:val="35465C"/>
          <w:spacing w:val="-1"/>
          <w:sz w:val="21"/>
        </w:rPr>
        <w:t xml:space="preserve"> </w:t>
      </w:r>
      <w:r>
        <w:rPr>
          <w:color w:val="35465C"/>
          <w:sz w:val="21"/>
        </w:rPr>
        <w:t>to</w:t>
      </w:r>
      <w:r>
        <w:rPr>
          <w:color w:val="35465C"/>
          <w:spacing w:val="-2"/>
          <w:sz w:val="21"/>
        </w:rPr>
        <w:t xml:space="preserve"> </w:t>
      </w:r>
      <w:r>
        <w:rPr>
          <w:color w:val="35465C"/>
          <w:sz w:val="21"/>
        </w:rPr>
        <w:t>perform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mathematical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operations</w:t>
      </w:r>
    </w:p>
    <w:p w:rsidR="00A93831" w:rsidRDefault="00A93831">
      <w:pPr>
        <w:pStyle w:val="BodyText"/>
        <w:spacing w:before="4"/>
        <w:rPr>
          <w:sz w:val="24"/>
        </w:rPr>
      </w:pPr>
    </w:p>
    <w:p w:rsidR="00A93831" w:rsidRDefault="00E24C8A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proofErr w:type="spellStart"/>
      <w:r>
        <w:rPr>
          <w:color w:val="35465C"/>
        </w:rPr>
        <w:t>Scikit</w:t>
      </w:r>
      <w:proofErr w:type="spellEnd"/>
      <w:r>
        <w:rPr>
          <w:color w:val="35465C"/>
        </w:rPr>
        <w:t>-learn:</w:t>
      </w:r>
    </w:p>
    <w:p w:rsidR="00A93831" w:rsidRDefault="00A93831">
      <w:pPr>
        <w:pStyle w:val="BodyText"/>
        <w:spacing w:before="1"/>
        <w:rPr>
          <w:rFonts w:ascii="Arial"/>
          <w:b/>
          <w:sz w:val="24"/>
        </w:rPr>
      </w:pPr>
    </w:p>
    <w:p w:rsidR="00A93831" w:rsidRDefault="00E24C8A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right="615" w:hanging="360"/>
        <w:jc w:val="both"/>
        <w:rPr>
          <w:sz w:val="21"/>
        </w:rPr>
      </w:pPr>
      <w:r>
        <w:rPr>
          <w:color w:val="35465C"/>
          <w:sz w:val="21"/>
        </w:rPr>
        <w:t>It is a free machine learning library for Python. It features various algorithms like support vector</w:t>
      </w:r>
      <w:r>
        <w:rPr>
          <w:color w:val="35465C"/>
          <w:spacing w:val="-56"/>
          <w:sz w:val="21"/>
        </w:rPr>
        <w:t xml:space="preserve"> </w:t>
      </w:r>
      <w:r>
        <w:rPr>
          <w:color w:val="35465C"/>
          <w:sz w:val="21"/>
        </w:rPr>
        <w:t>machine, random forests, and k-neighbors, and it also supports Python numerical and scientific</w:t>
      </w:r>
      <w:r>
        <w:rPr>
          <w:color w:val="35465C"/>
          <w:spacing w:val="-56"/>
          <w:sz w:val="21"/>
        </w:rPr>
        <w:t xml:space="preserve"> </w:t>
      </w:r>
      <w:r>
        <w:rPr>
          <w:color w:val="35465C"/>
          <w:sz w:val="21"/>
        </w:rPr>
        <w:t>libraries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like</w:t>
      </w:r>
      <w:r>
        <w:rPr>
          <w:color w:val="35465C"/>
          <w:spacing w:val="-6"/>
          <w:sz w:val="21"/>
        </w:rPr>
        <w:t xml:space="preserve"> </w:t>
      </w:r>
      <w:proofErr w:type="spellStart"/>
      <w:r>
        <w:rPr>
          <w:color w:val="35465C"/>
          <w:sz w:val="21"/>
        </w:rPr>
        <w:t>NumPy</w:t>
      </w:r>
      <w:proofErr w:type="spellEnd"/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3"/>
          <w:sz w:val="21"/>
        </w:rPr>
        <w:t xml:space="preserve"> </w:t>
      </w:r>
      <w:proofErr w:type="spellStart"/>
      <w:r>
        <w:rPr>
          <w:color w:val="35465C"/>
          <w:sz w:val="21"/>
        </w:rPr>
        <w:t>SciPy</w:t>
      </w:r>
      <w:proofErr w:type="spellEnd"/>
    </w:p>
    <w:p w:rsidR="00A93831" w:rsidRDefault="00E24C8A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59"/>
      </w:pPr>
      <w:r>
        <w:rPr>
          <w:color w:val="35465C"/>
        </w:rPr>
        <w:t>Flask:</w:t>
      </w:r>
    </w:p>
    <w:p w:rsidR="00A93831" w:rsidRDefault="00E24C8A">
      <w:pPr>
        <w:pStyle w:val="BodyText"/>
        <w:spacing w:before="1"/>
        <w:ind w:left="460"/>
      </w:pPr>
      <w:r>
        <w:t>Web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</w:t>
      </w:r>
    </w:p>
    <w:p w:rsidR="00A93831" w:rsidRDefault="00A93831">
      <w:pPr>
        <w:pStyle w:val="BodyText"/>
        <w:spacing w:before="6"/>
        <w:rPr>
          <w:sz w:val="24"/>
        </w:rPr>
      </w:pPr>
    </w:p>
    <w:p w:rsidR="00A93831" w:rsidRDefault="00E24C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color w:val="35465C"/>
          <w:sz w:val="24"/>
        </w:rPr>
        <w:t>Python</w:t>
      </w:r>
      <w:r>
        <w:rPr>
          <w:rFonts w:ascii="Arial" w:hAnsi="Arial"/>
          <w:b/>
          <w:color w:val="35465C"/>
          <w:spacing w:val="-4"/>
          <w:sz w:val="24"/>
        </w:rPr>
        <w:t xml:space="preserve"> </w:t>
      </w:r>
      <w:r>
        <w:rPr>
          <w:rFonts w:ascii="Arial" w:hAnsi="Arial"/>
          <w:b/>
          <w:color w:val="35465C"/>
          <w:sz w:val="24"/>
        </w:rPr>
        <w:t>packages:</w:t>
      </w:r>
    </w:p>
    <w:p w:rsidR="00A93831" w:rsidRDefault="00E24C8A">
      <w:pPr>
        <w:pStyle w:val="Heading1"/>
        <w:numPr>
          <w:ilvl w:val="1"/>
          <w:numId w:val="1"/>
        </w:numPr>
        <w:tabs>
          <w:tab w:val="left" w:pos="1540"/>
          <w:tab w:val="left" w:pos="1541"/>
        </w:tabs>
        <w:ind w:left="1540" w:hanging="363"/>
      </w:pPr>
      <w:proofErr w:type="gramStart"/>
      <w:r>
        <w:rPr>
          <w:color w:val="35465C"/>
        </w:rPr>
        <w:t>open</w:t>
      </w:r>
      <w:proofErr w:type="gramEnd"/>
      <w:r>
        <w:rPr>
          <w:color w:val="35465C"/>
          <w:spacing w:val="-6"/>
        </w:rPr>
        <w:t xml:space="preserve"> </w:t>
      </w:r>
      <w:r>
        <w:rPr>
          <w:color w:val="35465C"/>
        </w:rPr>
        <w:t>anaconda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prompt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as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administrator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1"/>
        <w:ind w:left="1540" w:hanging="363"/>
        <w:rPr>
          <w:sz w:val="24"/>
        </w:rPr>
      </w:pPr>
      <w:r>
        <w:rPr>
          <w:color w:val="35465C"/>
          <w:sz w:val="24"/>
        </w:rPr>
        <w:t>Type</w:t>
      </w:r>
      <w:r>
        <w:rPr>
          <w:color w:val="35465C"/>
          <w:spacing w:val="-2"/>
          <w:sz w:val="24"/>
        </w:rPr>
        <w:t xml:space="preserve">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4"/>
          <w:sz w:val="21"/>
        </w:rPr>
        <w:t xml:space="preserve"> </w:t>
      </w:r>
      <w:proofErr w:type="spellStart"/>
      <w:r>
        <w:rPr>
          <w:rFonts w:ascii="Arial" w:hAnsi="Arial"/>
          <w:b/>
          <w:color w:val="35465C"/>
          <w:sz w:val="21"/>
        </w:rPr>
        <w:t>numpy</w:t>
      </w:r>
      <w:proofErr w:type="spellEnd"/>
      <w:r>
        <w:rPr>
          <w:rFonts w:ascii="Arial" w:hAnsi="Arial"/>
          <w:b/>
          <w:color w:val="35465C"/>
          <w:sz w:val="21"/>
        </w:rPr>
        <w:t>”</w:t>
      </w:r>
      <w:r>
        <w:rPr>
          <w:rFonts w:ascii="Arial" w:hAnsi="Arial"/>
          <w:b/>
          <w:color w:val="35465C"/>
          <w:spacing w:val="5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click enter.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left="1540" w:hanging="363"/>
        <w:rPr>
          <w:sz w:val="24"/>
        </w:rPr>
      </w:pPr>
      <w:r>
        <w:rPr>
          <w:color w:val="35465C"/>
          <w:sz w:val="24"/>
        </w:rPr>
        <w:t>Type</w:t>
      </w:r>
      <w:r>
        <w:rPr>
          <w:color w:val="35465C"/>
          <w:spacing w:val="-2"/>
          <w:sz w:val="24"/>
        </w:rPr>
        <w:t xml:space="preserve">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pandas”</w:t>
      </w:r>
      <w:r>
        <w:rPr>
          <w:rFonts w:ascii="Arial" w:hAnsi="Arial"/>
          <w:b/>
          <w:color w:val="35465C"/>
          <w:spacing w:val="-3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click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enter.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left="1540" w:hanging="363"/>
        <w:rPr>
          <w:sz w:val="24"/>
        </w:rPr>
      </w:pPr>
      <w:r>
        <w:rPr>
          <w:color w:val="35465C"/>
          <w:sz w:val="24"/>
        </w:rPr>
        <w:t>Type</w:t>
      </w:r>
      <w:r>
        <w:rPr>
          <w:color w:val="35465C"/>
          <w:spacing w:val="-3"/>
          <w:sz w:val="24"/>
        </w:rPr>
        <w:t xml:space="preserve">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4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proofErr w:type="spellStart"/>
      <w:r>
        <w:rPr>
          <w:rFonts w:ascii="Arial" w:hAnsi="Arial"/>
          <w:b/>
          <w:color w:val="35465C"/>
          <w:sz w:val="21"/>
        </w:rPr>
        <w:t>scikit</w:t>
      </w:r>
      <w:proofErr w:type="spellEnd"/>
      <w:r>
        <w:rPr>
          <w:rFonts w:ascii="Arial" w:hAnsi="Arial"/>
          <w:b/>
          <w:color w:val="35465C"/>
          <w:sz w:val="21"/>
        </w:rPr>
        <w:t>-learn”</w:t>
      </w:r>
      <w:r>
        <w:rPr>
          <w:rFonts w:ascii="Arial" w:hAnsi="Arial"/>
          <w:b/>
          <w:color w:val="35465C"/>
          <w:spacing w:val="1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click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enter.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left="1540" w:hanging="363"/>
        <w:rPr>
          <w:sz w:val="24"/>
        </w:rPr>
      </w:pPr>
      <w:r>
        <w:rPr>
          <w:color w:val="35465C"/>
          <w:sz w:val="24"/>
        </w:rPr>
        <w:t>Type</w:t>
      </w:r>
      <w:r>
        <w:rPr>
          <w:color w:val="35465C"/>
          <w:spacing w:val="-10"/>
          <w:sz w:val="24"/>
        </w:rPr>
        <w:t xml:space="preserve">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8"/>
          <w:sz w:val="21"/>
        </w:rPr>
        <w:t xml:space="preserve"> </w:t>
      </w:r>
      <w:proofErr w:type="spellStart"/>
      <w:r>
        <w:rPr>
          <w:rFonts w:ascii="Arial" w:hAnsi="Arial"/>
          <w:b/>
          <w:color w:val="35465C"/>
          <w:sz w:val="21"/>
        </w:rPr>
        <w:t>tensorflow</w:t>
      </w:r>
      <w:proofErr w:type="spellEnd"/>
      <w:r>
        <w:rPr>
          <w:rFonts w:ascii="Arial" w:hAnsi="Arial"/>
          <w:b/>
          <w:color w:val="35465C"/>
          <w:sz w:val="21"/>
        </w:rPr>
        <w:t>==2.3.2”</w:t>
      </w:r>
      <w:r>
        <w:rPr>
          <w:rFonts w:ascii="Arial" w:hAnsi="Arial"/>
          <w:b/>
          <w:color w:val="35465C"/>
          <w:spacing w:val="5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click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enter.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left="1540" w:hanging="363"/>
        <w:rPr>
          <w:sz w:val="24"/>
        </w:rPr>
      </w:pPr>
      <w:r>
        <w:rPr>
          <w:color w:val="35465C"/>
          <w:sz w:val="24"/>
        </w:rPr>
        <w:t>Type</w:t>
      </w:r>
      <w:r>
        <w:rPr>
          <w:color w:val="35465C"/>
          <w:spacing w:val="-3"/>
          <w:sz w:val="24"/>
        </w:rPr>
        <w:t xml:space="preserve">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8"/>
          <w:sz w:val="21"/>
        </w:rPr>
        <w:t xml:space="preserve"> </w:t>
      </w:r>
      <w:proofErr w:type="spellStart"/>
      <w:r>
        <w:rPr>
          <w:rFonts w:ascii="Arial" w:hAnsi="Arial"/>
          <w:b/>
          <w:color w:val="35465C"/>
          <w:sz w:val="21"/>
        </w:rPr>
        <w:t>keras</w:t>
      </w:r>
      <w:proofErr w:type="spellEnd"/>
      <w:r>
        <w:rPr>
          <w:rFonts w:ascii="Arial" w:hAnsi="Arial"/>
          <w:b/>
          <w:color w:val="35465C"/>
          <w:sz w:val="21"/>
        </w:rPr>
        <w:t>==2.3.1”</w:t>
      </w:r>
      <w:r>
        <w:rPr>
          <w:rFonts w:ascii="Arial" w:hAnsi="Arial"/>
          <w:b/>
          <w:color w:val="35465C"/>
          <w:spacing w:val="-5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click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enter.</w:t>
      </w: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left="1540" w:hanging="363"/>
        <w:rPr>
          <w:sz w:val="24"/>
        </w:rPr>
      </w:pPr>
      <w:r>
        <w:rPr>
          <w:color w:val="35465C"/>
          <w:sz w:val="24"/>
        </w:rPr>
        <w:t xml:space="preserve">Type </w:t>
      </w:r>
      <w:r>
        <w:rPr>
          <w:rFonts w:ascii="Arial" w:hAnsi="Arial"/>
          <w:b/>
          <w:color w:val="35465C"/>
          <w:sz w:val="21"/>
        </w:rPr>
        <w:t>“pip</w:t>
      </w:r>
      <w:r>
        <w:rPr>
          <w:rFonts w:ascii="Arial" w:hAnsi="Arial"/>
          <w:b/>
          <w:color w:val="35465C"/>
          <w:spacing w:val="-1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install</w:t>
      </w:r>
      <w:r>
        <w:rPr>
          <w:rFonts w:ascii="Arial" w:hAnsi="Arial"/>
          <w:b/>
          <w:color w:val="35465C"/>
          <w:spacing w:val="-4"/>
          <w:sz w:val="21"/>
        </w:rPr>
        <w:t xml:space="preserve"> </w:t>
      </w:r>
      <w:r>
        <w:rPr>
          <w:rFonts w:ascii="Arial" w:hAnsi="Arial"/>
          <w:b/>
          <w:color w:val="35465C"/>
          <w:sz w:val="21"/>
        </w:rPr>
        <w:t>Flask”</w:t>
      </w:r>
      <w:r>
        <w:rPr>
          <w:rFonts w:ascii="Arial" w:hAnsi="Arial"/>
          <w:b/>
          <w:color w:val="35465C"/>
          <w:spacing w:val="3"/>
          <w:sz w:val="21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click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enter.</w:t>
      </w:r>
    </w:p>
    <w:p w:rsidR="00A93831" w:rsidRDefault="00E24C8A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58"/>
      </w:pPr>
      <w:r>
        <w:rPr>
          <w:color w:val="35465C"/>
        </w:rPr>
        <w:t>Deep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Learning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Concepts</w:t>
      </w:r>
    </w:p>
    <w:p w:rsidR="00A93831" w:rsidRDefault="00A93831">
      <w:pPr>
        <w:pStyle w:val="BodyText"/>
        <w:spacing w:before="2"/>
        <w:rPr>
          <w:rFonts w:ascii="Arial"/>
          <w:b/>
          <w:sz w:val="24"/>
        </w:rPr>
      </w:pP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left="1540" w:right="366" w:hanging="360"/>
        <w:rPr>
          <w:sz w:val="21"/>
        </w:rPr>
      </w:pPr>
      <w:r>
        <w:rPr>
          <w:rFonts w:ascii="Arial" w:hAnsi="Arial"/>
          <w:b/>
          <w:color w:val="35465C"/>
          <w:sz w:val="21"/>
        </w:rPr>
        <w:t xml:space="preserve">VGG16: </w:t>
      </w:r>
      <w:r>
        <w:rPr>
          <w:color w:val="35465C"/>
          <w:sz w:val="21"/>
        </w:rPr>
        <w:t>VGG16 is a transfer learning method. A pre-trained model trained on 1000 classes of</w:t>
      </w:r>
      <w:r>
        <w:rPr>
          <w:color w:val="35465C"/>
          <w:spacing w:val="-56"/>
          <w:sz w:val="21"/>
        </w:rPr>
        <w:t xml:space="preserve"> </w:t>
      </w:r>
      <w:r>
        <w:rPr>
          <w:color w:val="35465C"/>
          <w:sz w:val="21"/>
        </w:rPr>
        <w:t>images.</w:t>
      </w:r>
    </w:p>
    <w:p w:rsidR="00A93831" w:rsidRDefault="00A93831">
      <w:pPr>
        <w:pStyle w:val="BodyText"/>
        <w:spacing w:line="236" w:lineRule="exact"/>
        <w:ind w:left="1540"/>
      </w:pPr>
      <w:hyperlink r:id="rId5">
        <w:r w:rsidR="00E24C8A">
          <w:rPr>
            <w:color w:val="3A8DBA"/>
            <w:u w:val="single" w:color="3A8DBA"/>
          </w:rPr>
          <w:t>VGG</w:t>
        </w:r>
        <w:r w:rsidR="00E24C8A">
          <w:rPr>
            <w:color w:val="3A8DBA"/>
            <w:spacing w:val="-3"/>
            <w:u w:val="single" w:color="3A8DBA"/>
          </w:rPr>
          <w:t xml:space="preserve"> </w:t>
        </w:r>
        <w:r w:rsidR="00E24C8A">
          <w:rPr>
            <w:color w:val="3A8DBA"/>
            <w:u w:val="single" w:color="3A8DBA"/>
          </w:rPr>
          <w:t>basic</w:t>
        </w:r>
      </w:hyperlink>
    </w:p>
    <w:p w:rsidR="00A93831" w:rsidRDefault="00A93831">
      <w:pPr>
        <w:pStyle w:val="BodyText"/>
        <w:spacing w:before="11"/>
        <w:rPr>
          <w:sz w:val="15"/>
        </w:rPr>
      </w:pPr>
    </w:p>
    <w:p w:rsidR="00A93831" w:rsidRDefault="00E24C8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5" w:line="232" w:lineRule="auto"/>
        <w:ind w:left="1540" w:right="248" w:hanging="360"/>
        <w:rPr>
          <w:sz w:val="21"/>
        </w:rPr>
      </w:pPr>
      <w:r>
        <w:rPr>
          <w:rFonts w:ascii="Arial" w:hAnsi="Arial"/>
          <w:b/>
          <w:color w:val="35465C"/>
          <w:sz w:val="21"/>
        </w:rPr>
        <w:t xml:space="preserve">Flask: </w:t>
      </w:r>
      <w:r>
        <w:rPr>
          <w:color w:val="35465C"/>
          <w:sz w:val="21"/>
        </w:rPr>
        <w:t>Flask is a popular Python web framework, meaning it is a third-party Python library used</w:t>
      </w:r>
      <w:r>
        <w:rPr>
          <w:color w:val="35465C"/>
          <w:spacing w:val="-56"/>
          <w:sz w:val="21"/>
        </w:rPr>
        <w:t xml:space="preserve"> </w:t>
      </w:r>
      <w:r>
        <w:rPr>
          <w:color w:val="35465C"/>
          <w:sz w:val="21"/>
        </w:rPr>
        <w:t>for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developing</w:t>
      </w:r>
      <w:r>
        <w:rPr>
          <w:color w:val="35465C"/>
          <w:spacing w:val="-5"/>
          <w:sz w:val="21"/>
        </w:rPr>
        <w:t xml:space="preserve"> </w:t>
      </w:r>
      <w:r>
        <w:rPr>
          <w:color w:val="35465C"/>
          <w:sz w:val="21"/>
        </w:rPr>
        <w:t>web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applications.</w:t>
      </w:r>
    </w:p>
    <w:p w:rsidR="00A93831" w:rsidRDefault="00A93831">
      <w:pPr>
        <w:spacing w:before="3"/>
        <w:ind w:left="1540"/>
        <w:rPr>
          <w:rFonts w:ascii="Arial"/>
          <w:b/>
          <w:sz w:val="21"/>
        </w:rPr>
      </w:pPr>
      <w:hyperlink r:id="rId6">
        <w:r w:rsidR="00E24C8A">
          <w:rPr>
            <w:rFonts w:ascii="Arial"/>
            <w:b/>
            <w:color w:val="3A8DBA"/>
            <w:sz w:val="21"/>
            <w:u w:val="thick" w:color="3A8DBA"/>
          </w:rPr>
          <w:t>Flask</w:t>
        </w:r>
        <w:r w:rsidR="00E24C8A">
          <w:rPr>
            <w:rFonts w:ascii="Arial"/>
            <w:b/>
            <w:color w:val="3A8DBA"/>
            <w:spacing w:val="-5"/>
            <w:sz w:val="21"/>
            <w:u w:val="thick" w:color="3A8DBA"/>
          </w:rPr>
          <w:t xml:space="preserve"> </w:t>
        </w:r>
        <w:r w:rsidR="00E24C8A">
          <w:rPr>
            <w:rFonts w:ascii="Arial"/>
            <w:b/>
            <w:color w:val="3A8DBA"/>
            <w:sz w:val="21"/>
            <w:u w:val="thick" w:color="3A8DBA"/>
          </w:rPr>
          <w:t>Basics</w:t>
        </w:r>
      </w:hyperlink>
    </w:p>
    <w:p w:rsidR="00A93831" w:rsidRDefault="00E24C8A">
      <w:pPr>
        <w:pStyle w:val="BodyText"/>
        <w:spacing w:before="160"/>
        <w:ind w:left="100" w:right="294"/>
      </w:pPr>
      <w:r>
        <w:t xml:space="preserve">If you are using </w:t>
      </w:r>
      <w:proofErr w:type="spellStart"/>
      <w:r>
        <w:t>Pycharm</w:t>
      </w:r>
      <w:proofErr w:type="spellEnd"/>
      <w:r>
        <w:t xml:space="preserve"> IDE, you can install the packages through the command prompt and follow the same</w:t>
      </w:r>
      <w:r>
        <w:rPr>
          <w:spacing w:val="-56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above.</w:t>
      </w:r>
    </w:p>
    <w:sectPr w:rsidR="00A93831" w:rsidSect="00A93831">
      <w:type w:val="continuous"/>
      <w:pgSz w:w="11920" w:h="16850"/>
      <w:pgMar w:top="1060" w:right="6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1669"/>
    <w:multiLevelType w:val="hybridMultilevel"/>
    <w:tmpl w:val="FECEDA48"/>
    <w:lvl w:ilvl="0" w:tplc="7E7E24CC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color w:val="35465C"/>
        <w:w w:val="97"/>
        <w:sz w:val="20"/>
        <w:szCs w:val="20"/>
        <w:lang w:val="en-US" w:eastAsia="en-US" w:bidi="ar-SA"/>
      </w:rPr>
    </w:lvl>
    <w:lvl w:ilvl="1" w:tplc="29564E4E">
      <w:numFmt w:val="bullet"/>
      <w:lvlText w:val=""/>
      <w:lvlJc w:val="left"/>
      <w:pPr>
        <w:ind w:left="1180" w:hanging="416"/>
      </w:pPr>
      <w:rPr>
        <w:rFonts w:ascii="Symbol" w:eastAsia="Symbol" w:hAnsi="Symbol" w:cs="Symbol" w:hint="default"/>
        <w:color w:val="35465C"/>
        <w:w w:val="97"/>
        <w:sz w:val="20"/>
        <w:szCs w:val="20"/>
        <w:lang w:val="en-US" w:eastAsia="en-US" w:bidi="ar-SA"/>
      </w:rPr>
    </w:lvl>
    <w:lvl w:ilvl="2" w:tplc="95AC93FC">
      <w:numFmt w:val="bullet"/>
      <w:lvlText w:val="•"/>
      <w:lvlJc w:val="left"/>
      <w:pPr>
        <w:ind w:left="1540" w:hanging="416"/>
      </w:pPr>
      <w:rPr>
        <w:rFonts w:hint="default"/>
        <w:lang w:val="en-US" w:eastAsia="en-US" w:bidi="ar-SA"/>
      </w:rPr>
    </w:lvl>
    <w:lvl w:ilvl="3" w:tplc="9AA2C34A">
      <w:numFmt w:val="bullet"/>
      <w:lvlText w:val="•"/>
      <w:lvlJc w:val="left"/>
      <w:pPr>
        <w:ind w:left="2676" w:hanging="416"/>
      </w:pPr>
      <w:rPr>
        <w:rFonts w:hint="default"/>
        <w:lang w:val="en-US" w:eastAsia="en-US" w:bidi="ar-SA"/>
      </w:rPr>
    </w:lvl>
    <w:lvl w:ilvl="4" w:tplc="8422A884">
      <w:numFmt w:val="bullet"/>
      <w:lvlText w:val="•"/>
      <w:lvlJc w:val="left"/>
      <w:pPr>
        <w:ind w:left="3812" w:hanging="416"/>
      </w:pPr>
      <w:rPr>
        <w:rFonts w:hint="default"/>
        <w:lang w:val="en-US" w:eastAsia="en-US" w:bidi="ar-SA"/>
      </w:rPr>
    </w:lvl>
    <w:lvl w:ilvl="5" w:tplc="5BC88CE4">
      <w:numFmt w:val="bullet"/>
      <w:lvlText w:val="•"/>
      <w:lvlJc w:val="left"/>
      <w:pPr>
        <w:ind w:left="4949" w:hanging="416"/>
      </w:pPr>
      <w:rPr>
        <w:rFonts w:hint="default"/>
        <w:lang w:val="en-US" w:eastAsia="en-US" w:bidi="ar-SA"/>
      </w:rPr>
    </w:lvl>
    <w:lvl w:ilvl="6" w:tplc="7EFC0DEC">
      <w:numFmt w:val="bullet"/>
      <w:lvlText w:val="•"/>
      <w:lvlJc w:val="left"/>
      <w:pPr>
        <w:ind w:left="6085" w:hanging="416"/>
      </w:pPr>
      <w:rPr>
        <w:rFonts w:hint="default"/>
        <w:lang w:val="en-US" w:eastAsia="en-US" w:bidi="ar-SA"/>
      </w:rPr>
    </w:lvl>
    <w:lvl w:ilvl="7" w:tplc="8182D5BC">
      <w:numFmt w:val="bullet"/>
      <w:lvlText w:val="•"/>
      <w:lvlJc w:val="left"/>
      <w:pPr>
        <w:ind w:left="7222" w:hanging="416"/>
      </w:pPr>
      <w:rPr>
        <w:rFonts w:hint="default"/>
        <w:lang w:val="en-US" w:eastAsia="en-US" w:bidi="ar-SA"/>
      </w:rPr>
    </w:lvl>
    <w:lvl w:ilvl="8" w:tplc="21122B54">
      <w:numFmt w:val="bullet"/>
      <w:lvlText w:val="•"/>
      <w:lvlJc w:val="left"/>
      <w:pPr>
        <w:ind w:left="8358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3831"/>
    <w:rsid w:val="00A93831"/>
    <w:rsid w:val="00E2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383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93831"/>
    <w:pPr>
      <w:ind w:left="100" w:hanging="36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A93831"/>
    <w:pPr>
      <w:ind w:left="820" w:hanging="363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3831"/>
    <w:rPr>
      <w:sz w:val="21"/>
      <w:szCs w:val="21"/>
    </w:rPr>
  </w:style>
  <w:style w:type="paragraph" w:styleId="Title">
    <w:name w:val="Title"/>
    <w:basedOn w:val="Normal"/>
    <w:uiPriority w:val="1"/>
    <w:qFormat/>
    <w:rsid w:val="00A93831"/>
    <w:pPr>
      <w:spacing w:before="73"/>
      <w:ind w:left="4114" w:right="4077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A93831"/>
    <w:pPr>
      <w:ind w:left="1540" w:hanging="363"/>
    </w:pPr>
  </w:style>
  <w:style w:type="paragraph" w:customStyle="1" w:styleId="TableParagraph">
    <w:name w:val="Table Paragraph"/>
    <w:basedOn w:val="Normal"/>
    <w:uiPriority w:val="1"/>
    <w:qFormat/>
    <w:rsid w:val="00A93831"/>
    <w:pPr>
      <w:spacing w:before="20"/>
      <w:ind w:left="14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j4I_CvBnt0" TargetMode="External"/><Relationship Id="rId5" Type="http://schemas.openxmlformats.org/officeDocument/2006/relationships/hyperlink" Target="https://www.youtube.com/watch?v=mRVTKrbRY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S</dc:creator>
  <cp:lastModifiedBy>Dharshan</cp:lastModifiedBy>
  <cp:revision>2</cp:revision>
  <dcterms:created xsi:type="dcterms:W3CDTF">2022-11-17T06:08:00Z</dcterms:created>
  <dcterms:modified xsi:type="dcterms:W3CDTF">2022-11-17T06:09:00Z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