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E2" w:rsidRDefault="00A644B0">
      <w:pPr>
        <w:spacing w:after="20" w:line="240" w:lineRule="auto"/>
        <w:jc w:val="center"/>
      </w:pPr>
      <w:r>
        <w:rPr>
          <w:rFonts w:ascii="Times New Roman" w:eastAsia="Times New Roman" w:hAnsi="Times New Roman" w:cs="Times New Roman"/>
          <w:b/>
          <w:sz w:val="24"/>
        </w:rPr>
        <w:t xml:space="preserve">Project Design Phase-II </w:t>
      </w:r>
      <w:r>
        <w:rPr>
          <w:rFonts w:ascii="Times New Roman" w:eastAsia="Times New Roman" w:hAnsi="Times New Roman" w:cs="Times New Roman"/>
          <w:sz w:val="24"/>
        </w:rPr>
        <w:t xml:space="preserve"> </w:t>
      </w:r>
    </w:p>
    <w:p w:rsidR="00B509E2" w:rsidRDefault="00A644B0">
      <w:pPr>
        <w:spacing w:after="20" w:line="240" w:lineRule="auto"/>
        <w:jc w:val="right"/>
      </w:pPr>
      <w:r>
        <w:rPr>
          <w:rFonts w:ascii="Times New Roman" w:eastAsia="Times New Roman" w:hAnsi="Times New Roman" w:cs="Times New Roman"/>
          <w:b/>
          <w:sz w:val="24"/>
        </w:rPr>
        <w:t xml:space="preserve"> </w:t>
      </w:r>
    </w:p>
    <w:p w:rsidR="00B509E2" w:rsidRDefault="00A644B0">
      <w:pPr>
        <w:spacing w:after="20" w:line="240" w:lineRule="auto"/>
        <w:jc w:val="right"/>
      </w:pPr>
      <w:r>
        <w:rPr>
          <w:rFonts w:ascii="Times New Roman" w:eastAsia="Times New Roman" w:hAnsi="Times New Roman" w:cs="Times New Roman"/>
          <w:b/>
          <w:sz w:val="24"/>
        </w:rPr>
        <w:t xml:space="preserve">Solution Requirements (Functional &amp; Non-functional) </w:t>
      </w:r>
      <w:r>
        <w:rPr>
          <w:rFonts w:ascii="Times New Roman" w:eastAsia="Times New Roman" w:hAnsi="Times New Roman" w:cs="Times New Roman"/>
          <w:sz w:val="24"/>
        </w:rPr>
        <w:t xml:space="preserve"> </w:t>
      </w:r>
    </w:p>
    <w:p w:rsidR="00B509E2" w:rsidRDefault="00A644B0">
      <w:pPr>
        <w:spacing w:after="27"/>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bl>
      <w:tblPr>
        <w:tblStyle w:val="TableGrid"/>
        <w:tblW w:w="9354" w:type="dxa"/>
        <w:tblInd w:w="24" w:type="dxa"/>
        <w:tblCellMar>
          <w:top w:w="67" w:type="dxa"/>
          <w:left w:w="108" w:type="dxa"/>
          <w:bottom w:w="0" w:type="dxa"/>
          <w:right w:w="115" w:type="dxa"/>
        </w:tblCellMar>
        <w:tblLook w:val="04A0" w:firstRow="1" w:lastRow="0" w:firstColumn="1" w:lastColumn="0" w:noHBand="0" w:noVBand="1"/>
      </w:tblPr>
      <w:tblGrid>
        <w:gridCol w:w="3435"/>
        <w:gridCol w:w="5919"/>
      </w:tblGrid>
      <w:tr w:rsidR="00B509E2">
        <w:trPr>
          <w:trHeight w:val="367"/>
        </w:trPr>
        <w:tc>
          <w:tcPr>
            <w:tcW w:w="3435"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Team ID  </w:t>
            </w:r>
          </w:p>
        </w:tc>
        <w:tc>
          <w:tcPr>
            <w:tcW w:w="5919"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PNT2022TMID46059</w:t>
            </w:r>
            <w:bookmarkStart w:id="0" w:name="_GoBack"/>
            <w:bookmarkEnd w:id="0"/>
          </w:p>
        </w:tc>
      </w:tr>
      <w:tr w:rsidR="00B509E2">
        <w:trPr>
          <w:trHeight w:val="614"/>
        </w:trPr>
        <w:tc>
          <w:tcPr>
            <w:tcW w:w="3435"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Project Name  </w:t>
            </w:r>
          </w:p>
        </w:tc>
        <w:tc>
          <w:tcPr>
            <w:tcW w:w="5919"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A Novel Method for Handwritten Digit Recognition System  </w:t>
            </w:r>
          </w:p>
        </w:tc>
      </w:tr>
    </w:tbl>
    <w:p w:rsidR="00B509E2" w:rsidRDefault="00A644B0">
      <w:pPr>
        <w:spacing w:after="181" w:line="240" w:lineRule="auto"/>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rsidR="00B509E2" w:rsidRDefault="00A644B0">
      <w:pPr>
        <w:spacing w:after="253"/>
      </w:pPr>
      <w:r>
        <w:rPr>
          <w:rFonts w:ascii="Times New Roman" w:eastAsia="Times New Roman" w:hAnsi="Times New Roman" w:cs="Times New Roman"/>
          <w:b/>
          <w:sz w:val="24"/>
        </w:rPr>
        <w:t xml:space="preserve"> </w:t>
      </w:r>
    </w:p>
    <w:tbl>
      <w:tblPr>
        <w:tblStyle w:val="TableGrid"/>
        <w:tblW w:w="9328" w:type="dxa"/>
        <w:tblInd w:w="19" w:type="dxa"/>
        <w:tblCellMar>
          <w:top w:w="67" w:type="dxa"/>
          <w:left w:w="108" w:type="dxa"/>
          <w:bottom w:w="0" w:type="dxa"/>
          <w:right w:w="31" w:type="dxa"/>
        </w:tblCellMar>
        <w:tblLook w:val="04A0" w:firstRow="1" w:lastRow="0" w:firstColumn="1" w:lastColumn="0" w:noHBand="0" w:noVBand="1"/>
      </w:tblPr>
      <w:tblGrid>
        <w:gridCol w:w="926"/>
        <w:gridCol w:w="3464"/>
        <w:gridCol w:w="4938"/>
      </w:tblGrid>
      <w:tr w:rsidR="00B509E2">
        <w:trPr>
          <w:trHeight w:val="614"/>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spacing w:line="240" w:lineRule="auto"/>
            </w:pPr>
            <w:r>
              <w:rPr>
                <w:rFonts w:ascii="Times New Roman" w:eastAsia="Times New Roman" w:hAnsi="Times New Roman" w:cs="Times New Roman"/>
                <w:b/>
                <w:sz w:val="24"/>
              </w:rPr>
              <w:t xml:space="preserve">FR </w:t>
            </w:r>
          </w:p>
          <w:p w:rsidR="00B509E2" w:rsidRDefault="00A644B0">
            <w:r>
              <w:rPr>
                <w:rFonts w:ascii="Times New Roman" w:eastAsia="Times New Roman" w:hAnsi="Times New Roman" w:cs="Times New Roman"/>
                <w:b/>
                <w:sz w:val="24"/>
              </w:rPr>
              <w:t xml:space="preserve">No. </w:t>
            </w:r>
            <w:r>
              <w:rPr>
                <w:rFonts w:ascii="Times New Roman" w:eastAsia="Times New Roman" w:hAnsi="Times New Roman" w:cs="Times New Roman"/>
                <w:sz w:val="24"/>
              </w:rPr>
              <w:t xml:space="preserve">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 xml:space="preserve">Non-Functional Requirement </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 </w:t>
            </w:r>
          </w:p>
        </w:tc>
      </w:tr>
      <w:tr w:rsidR="00B509E2">
        <w:trPr>
          <w:trHeight w:val="1539"/>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jc w:val="both"/>
            </w:pPr>
            <w:r>
              <w:rPr>
                <w:rFonts w:ascii="Times New Roman" w:eastAsia="Times New Roman" w:hAnsi="Times New Roman" w:cs="Times New Roman"/>
                <w:sz w:val="24"/>
              </w:rP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Usability</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One of the very significant problems in pattern recognition applications is the recognition of handwritten characters. Applications for digit recognition include filling out forms, processing bank checks, and sorting mail.  </w:t>
            </w:r>
          </w:p>
        </w:tc>
      </w:tr>
      <w:tr w:rsidR="00B509E2">
        <w:trPr>
          <w:trHeight w:val="660"/>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jc w:val="both"/>
            </w:pPr>
            <w:r>
              <w:rPr>
                <w:rFonts w:ascii="Times New Roman" w:eastAsia="Times New Roman" w:hAnsi="Times New Roman" w:cs="Times New Roman"/>
                <w:sz w:val="24"/>
              </w:rP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Security</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1) The system generates a thorough description of the instantiation parameters, which might  </w:t>
            </w:r>
          </w:p>
        </w:tc>
      </w:tr>
    </w:tbl>
    <w:p w:rsidR="00B509E2" w:rsidRDefault="00A644B0">
      <w:pPr>
        <w:spacing w:after="181" w:line="240" w:lineRule="auto"/>
      </w:pPr>
      <w:r>
        <w:rPr>
          <w:rFonts w:ascii="Times New Roman" w:eastAsia="Times New Roman" w:hAnsi="Times New Roman" w:cs="Times New Roman"/>
          <w:b/>
          <w:sz w:val="24"/>
        </w:rPr>
        <w:t xml:space="preserve"> </w:t>
      </w:r>
    </w:p>
    <w:p w:rsidR="00B509E2" w:rsidRDefault="00A644B0">
      <w:pPr>
        <w:spacing w:after="180" w:line="240" w:lineRule="auto"/>
        <w:ind w:left="9" w:right="-15" w:hanging="10"/>
      </w:pPr>
      <w:r>
        <w:rPr>
          <w:rFonts w:ascii="Times New Roman" w:eastAsia="Times New Roman" w:hAnsi="Times New Roman" w:cs="Times New Roman"/>
          <w:b/>
          <w:sz w:val="24"/>
        </w:rPr>
        <w:t xml:space="preserve">Functional Requirements: </w:t>
      </w:r>
      <w:r>
        <w:rPr>
          <w:rFonts w:ascii="Times New Roman" w:eastAsia="Times New Roman" w:hAnsi="Times New Roman" w:cs="Times New Roman"/>
          <w:sz w:val="24"/>
        </w:rPr>
        <w:t xml:space="preserve"> </w:t>
      </w:r>
    </w:p>
    <w:p w:rsidR="00B509E2" w:rsidRDefault="00A644B0">
      <w:pPr>
        <w:spacing w:after="32"/>
        <w:ind w:left="-5" w:right="-15" w:hanging="10"/>
      </w:pPr>
      <w:r>
        <w:rPr>
          <w:rFonts w:ascii="Times New Roman" w:eastAsia="Times New Roman" w:hAnsi="Times New Roman" w:cs="Times New Roman"/>
          <w:sz w:val="24"/>
        </w:rPr>
        <w:t xml:space="preserve">Following are the functional requirements of the proposed solution.  </w:t>
      </w:r>
    </w:p>
    <w:tbl>
      <w:tblPr>
        <w:tblStyle w:val="TableGrid"/>
        <w:tblW w:w="9378" w:type="dxa"/>
        <w:tblInd w:w="24" w:type="dxa"/>
        <w:tblCellMar>
          <w:top w:w="67" w:type="dxa"/>
          <w:left w:w="108" w:type="dxa"/>
          <w:bottom w:w="0" w:type="dxa"/>
          <w:right w:w="115" w:type="dxa"/>
        </w:tblCellMar>
        <w:tblLook w:val="04A0" w:firstRow="1" w:lastRow="0" w:firstColumn="1" w:lastColumn="0" w:noHBand="0" w:noVBand="1"/>
      </w:tblPr>
      <w:tblGrid>
        <w:gridCol w:w="847"/>
        <w:gridCol w:w="8531"/>
      </w:tblGrid>
      <w:tr w:rsidR="00B509E2">
        <w:trPr>
          <w:trHeight w:val="658"/>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pPr>
              <w:spacing w:line="240" w:lineRule="auto"/>
            </w:pPr>
            <w:r>
              <w:rPr>
                <w:rFonts w:ascii="Times New Roman" w:eastAsia="Times New Roman" w:hAnsi="Times New Roman" w:cs="Times New Roman"/>
                <w:b/>
                <w:sz w:val="24"/>
              </w:rPr>
              <w:t xml:space="preserve">FR </w:t>
            </w:r>
          </w:p>
          <w:p w:rsidR="00B509E2" w:rsidRDefault="00A644B0">
            <w:r>
              <w:rPr>
                <w:rFonts w:ascii="Times New Roman" w:eastAsia="Times New Roman" w:hAnsi="Times New Roman" w:cs="Times New Roman"/>
                <w:b/>
                <w:sz w:val="24"/>
              </w:rPr>
              <w:t xml:space="preserve">No. </w:t>
            </w:r>
            <w:r>
              <w:rPr>
                <w:rFonts w:ascii="Times New Roman" w:eastAsia="Times New Roman" w:hAnsi="Times New Roman" w:cs="Times New Roman"/>
                <w:sz w:val="24"/>
              </w:rPr>
              <w:t xml:space="preserve">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 xml:space="preserve">Sub Requirement (Story / Sub-Task) </w:t>
            </w:r>
            <w:r>
              <w:rPr>
                <w:rFonts w:ascii="Times New Roman" w:eastAsia="Times New Roman" w:hAnsi="Times New Roman" w:cs="Times New Roman"/>
                <w:sz w:val="24"/>
              </w:rPr>
              <w:t xml:space="preserve"> </w:t>
            </w:r>
          </w:p>
        </w:tc>
      </w:tr>
      <w:tr w:rsidR="00B509E2">
        <w:trPr>
          <w:trHeight w:val="1536"/>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FR-1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pPr>
              <w:spacing w:line="234" w:lineRule="auto"/>
            </w:pPr>
            <w:r>
              <w:rPr>
                <w:rFonts w:ascii="Times New Roman" w:eastAsia="Times New Roman" w:hAnsi="Times New Roman" w:cs="Times New Roman"/>
                <w:sz w:val="24"/>
              </w:rPr>
              <w:t xml:space="preserve">Image Data: Handwritten digit recognition refers to a computer's capacity to identify human handwritten digits from a variety of sources, such as photographs, documents, touch screens, etc., and categorise them into ten established classifications (0-9).  </w:t>
            </w:r>
          </w:p>
          <w:p w:rsidR="00B509E2" w:rsidRDefault="00A644B0">
            <w:r>
              <w:rPr>
                <w:rFonts w:ascii="Times New Roman" w:eastAsia="Times New Roman" w:hAnsi="Times New Roman" w:cs="Times New Roman"/>
                <w:sz w:val="24"/>
              </w:rPr>
              <w:t xml:space="preserve">In the realm of deep learning, this has been the subject of countless studies.  </w:t>
            </w:r>
          </w:p>
        </w:tc>
      </w:tr>
      <w:tr w:rsidR="00B509E2">
        <w:trPr>
          <w:trHeight w:val="1246"/>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FR-2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Website: Web hosting makes the code, graphics, and other items that make up a website accessible online. A server hosts every website you've ever visited. The type of hosting determines how much space is allotted to a website on a server. Shared, dedicated</w:t>
            </w:r>
            <w:r>
              <w:rPr>
                <w:rFonts w:ascii="Times New Roman" w:eastAsia="Times New Roman" w:hAnsi="Times New Roman" w:cs="Times New Roman"/>
                <w:sz w:val="24"/>
              </w:rPr>
              <w:t xml:space="preserve">, VPS, and reseller hosting are the four basic varieties.  </w:t>
            </w:r>
          </w:p>
        </w:tc>
      </w:tr>
      <w:tr w:rsidR="00B509E2">
        <w:trPr>
          <w:trHeight w:val="953"/>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FR-3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Digit Classifier Model: To train a convolutional network to predict the digit from an image, use the MNIST database of handwritten digits. </w:t>
            </w:r>
            <w:proofErr w:type="gramStart"/>
            <w:r>
              <w:rPr>
                <w:rFonts w:ascii="Times New Roman" w:eastAsia="Times New Roman" w:hAnsi="Times New Roman" w:cs="Times New Roman"/>
                <w:sz w:val="24"/>
              </w:rPr>
              <w:t>get</w:t>
            </w:r>
            <w:proofErr w:type="gramEnd"/>
            <w:r>
              <w:rPr>
                <w:rFonts w:ascii="Times New Roman" w:eastAsia="Times New Roman" w:hAnsi="Times New Roman" w:cs="Times New Roman"/>
                <w:sz w:val="24"/>
              </w:rPr>
              <w:t xml:space="preserve"> the training and validation data first.  </w:t>
            </w:r>
          </w:p>
        </w:tc>
      </w:tr>
      <w:tr w:rsidR="00B509E2">
        <w:trPr>
          <w:trHeight w:val="1246"/>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FR</w:t>
            </w:r>
            <w:r>
              <w:rPr>
                <w:rFonts w:ascii="Times New Roman" w:eastAsia="Times New Roman" w:hAnsi="Times New Roman" w:cs="Times New Roman"/>
                <w:sz w:val="24"/>
              </w:rPr>
              <w:t xml:space="preserve">-4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Cloud: The cloud offers a range of IT services, including virtual storage, networking, servers, databases, and applications. In plain English, cloud computing is described as a virtual platform that enables unlimited storage and access to your data ov</w:t>
            </w:r>
            <w:r>
              <w:rPr>
                <w:rFonts w:ascii="Times New Roman" w:eastAsia="Times New Roman" w:hAnsi="Times New Roman" w:cs="Times New Roman"/>
                <w:sz w:val="24"/>
              </w:rPr>
              <w:t xml:space="preserve">er the internet.  </w:t>
            </w:r>
          </w:p>
        </w:tc>
      </w:tr>
      <w:tr w:rsidR="00B509E2">
        <w:trPr>
          <w:trHeight w:val="1243"/>
        </w:trPr>
        <w:tc>
          <w:tcPr>
            <w:tcW w:w="847"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lastRenderedPageBreak/>
              <w:t xml:space="preserve">FR-5  </w:t>
            </w:r>
          </w:p>
        </w:tc>
        <w:tc>
          <w:tcPr>
            <w:tcW w:w="8531"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Modified National Institute of Standards and Technology dataset: The abbreviation MNIST stands for the MNIST dataset. It is a collection of 60,000 tiny square grayscale photographs, each measuring 28 by 28, comprising handwritten</w:t>
            </w:r>
            <w:r>
              <w:rPr>
                <w:rFonts w:ascii="Times New Roman" w:eastAsia="Times New Roman" w:hAnsi="Times New Roman" w:cs="Times New Roman"/>
                <w:sz w:val="24"/>
              </w:rPr>
              <w:t xml:space="preserve"> single digits between 0 and 9.  </w:t>
            </w:r>
          </w:p>
        </w:tc>
      </w:tr>
    </w:tbl>
    <w:p w:rsidR="00B509E2" w:rsidRDefault="00A644B0">
      <w:pPr>
        <w:spacing w:line="240" w:lineRule="auto"/>
        <w:ind w:left="14"/>
      </w:pPr>
      <w:r>
        <w:rPr>
          <w:rFonts w:ascii="Times New Roman" w:eastAsia="Times New Roman" w:hAnsi="Times New Roman" w:cs="Times New Roman"/>
          <w:sz w:val="24"/>
        </w:rPr>
        <w:t xml:space="preserve">  </w:t>
      </w:r>
    </w:p>
    <w:p w:rsidR="00B509E2" w:rsidRDefault="00A644B0">
      <w:pPr>
        <w:spacing w:after="181" w:line="240" w:lineRule="auto"/>
        <w:ind w:left="14"/>
      </w:pPr>
      <w:r>
        <w:rPr>
          <w:rFonts w:ascii="Times New Roman" w:eastAsia="Times New Roman" w:hAnsi="Times New Roman" w:cs="Times New Roman"/>
          <w:sz w:val="24"/>
        </w:rPr>
        <w:t xml:space="preserve"> </w:t>
      </w:r>
    </w:p>
    <w:p w:rsidR="00B509E2" w:rsidRDefault="00A644B0">
      <w:pPr>
        <w:spacing w:after="180" w:line="240" w:lineRule="auto"/>
        <w:ind w:left="9" w:right="-15" w:hanging="10"/>
      </w:pPr>
      <w:r>
        <w:rPr>
          <w:rFonts w:ascii="Times New Roman" w:eastAsia="Times New Roman" w:hAnsi="Times New Roman" w:cs="Times New Roman"/>
          <w:b/>
          <w:sz w:val="24"/>
        </w:rPr>
        <w:t xml:space="preserve">Non-functional Requirements: </w:t>
      </w:r>
      <w:r>
        <w:rPr>
          <w:rFonts w:ascii="Times New Roman" w:eastAsia="Times New Roman" w:hAnsi="Times New Roman" w:cs="Times New Roman"/>
          <w:sz w:val="24"/>
        </w:rPr>
        <w:t xml:space="preserve"> </w:t>
      </w:r>
    </w:p>
    <w:p w:rsidR="00B509E2" w:rsidRDefault="00A644B0">
      <w:pPr>
        <w:spacing w:after="32"/>
        <w:ind w:left="-5" w:right="-15" w:hanging="10"/>
      </w:pPr>
      <w:r>
        <w:rPr>
          <w:rFonts w:ascii="Times New Roman" w:eastAsia="Times New Roman" w:hAnsi="Times New Roman" w:cs="Times New Roman"/>
          <w:sz w:val="24"/>
        </w:rPr>
        <w:t xml:space="preserve">Following are the non-functional requirements of the proposed solution.  </w:t>
      </w:r>
    </w:p>
    <w:tbl>
      <w:tblPr>
        <w:tblStyle w:val="TableGrid"/>
        <w:tblW w:w="9328" w:type="dxa"/>
        <w:tblInd w:w="24" w:type="dxa"/>
        <w:tblCellMar>
          <w:top w:w="67" w:type="dxa"/>
          <w:left w:w="108" w:type="dxa"/>
          <w:bottom w:w="0" w:type="dxa"/>
          <w:right w:w="31" w:type="dxa"/>
        </w:tblCellMar>
        <w:tblLook w:val="04A0" w:firstRow="1" w:lastRow="0" w:firstColumn="1" w:lastColumn="0" w:noHBand="0" w:noVBand="1"/>
      </w:tblPr>
      <w:tblGrid>
        <w:gridCol w:w="926"/>
        <w:gridCol w:w="3464"/>
        <w:gridCol w:w="4938"/>
      </w:tblGrid>
      <w:tr w:rsidR="00B509E2">
        <w:trPr>
          <w:trHeight w:val="1536"/>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pPr>
              <w:spacing w:line="234" w:lineRule="auto"/>
              <w:ind w:right="315"/>
            </w:pPr>
            <w:proofErr w:type="gramStart"/>
            <w:r>
              <w:rPr>
                <w:rFonts w:ascii="Times New Roman" w:eastAsia="Times New Roman" w:hAnsi="Times New Roman" w:cs="Times New Roman"/>
                <w:sz w:val="24"/>
              </w:rPr>
              <w:t>reveal</w:t>
            </w:r>
            <w:proofErr w:type="gramEnd"/>
            <w:r>
              <w:rPr>
                <w:rFonts w:ascii="Times New Roman" w:eastAsia="Times New Roman" w:hAnsi="Times New Roman" w:cs="Times New Roman"/>
                <w:sz w:val="24"/>
              </w:rPr>
              <w:t xml:space="preserve"> information like the writing style, in addition to a categorization of the digit. 2) The generative models are capable of segmentation driven by recognition.  </w:t>
            </w:r>
          </w:p>
          <w:p w:rsidR="00B509E2" w:rsidRDefault="00A644B0">
            <w:r>
              <w:rPr>
                <w:rFonts w:ascii="Times New Roman" w:eastAsia="Times New Roman" w:hAnsi="Times New Roman" w:cs="Times New Roman"/>
                <w:sz w:val="24"/>
              </w:rPr>
              <w:t xml:space="preserve">3) The procedure uses a relatively.  </w:t>
            </w:r>
          </w:p>
        </w:tc>
      </w:tr>
      <w:tr w:rsidR="00B509E2">
        <w:trPr>
          <w:trHeight w:val="3298"/>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jc w:val="both"/>
            </w:pPr>
            <w:r>
              <w:rPr>
                <w:rFonts w:ascii="Times New Roman" w:eastAsia="Times New Roman" w:hAnsi="Times New Roman" w:cs="Times New Roman"/>
                <w:sz w:val="24"/>
              </w:rP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Reliability</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pPr>
              <w:spacing w:line="234" w:lineRule="auto"/>
              <w:ind w:right="10"/>
            </w:pPr>
            <w:r>
              <w:rPr>
                <w:rFonts w:ascii="Times New Roman" w:eastAsia="Times New Roman" w:hAnsi="Times New Roman" w:cs="Times New Roman"/>
                <w:sz w:val="24"/>
              </w:rPr>
              <w:t xml:space="preserve">The samples are used by the neural network to automatically deduce rules for reading handwritten digits. Furthermore, the network may learn more about handwriting and hence enhance its accuracy by increasing the quantity of training instances.  </w:t>
            </w:r>
          </w:p>
          <w:p w:rsidR="00B509E2" w:rsidRDefault="00A644B0">
            <w:pPr>
              <w:spacing w:line="240" w:lineRule="auto"/>
            </w:pPr>
            <w:r>
              <w:rPr>
                <w:rFonts w:ascii="Times New Roman" w:eastAsia="Times New Roman" w:hAnsi="Times New Roman" w:cs="Times New Roman"/>
                <w:sz w:val="24"/>
              </w:rPr>
              <w:t>Numerous t</w:t>
            </w:r>
            <w:r>
              <w:rPr>
                <w:rFonts w:ascii="Times New Roman" w:eastAsia="Times New Roman" w:hAnsi="Times New Roman" w:cs="Times New Roman"/>
                <w:sz w:val="24"/>
              </w:rPr>
              <w:t xml:space="preserve">echniques and algorithms, such as  </w:t>
            </w:r>
          </w:p>
          <w:p w:rsidR="00B509E2" w:rsidRDefault="00A644B0">
            <w:r>
              <w:rPr>
                <w:rFonts w:ascii="Times New Roman" w:eastAsia="Times New Roman" w:hAnsi="Times New Roman" w:cs="Times New Roman"/>
                <w:sz w:val="24"/>
              </w:rPr>
              <w:t xml:space="preserve">Deep Learning/CNN, SVM, Gaussian Naive Bayes, KNN, Decision Trees, Random Forests, etc., can be used to recognise handwritten numbers.  </w:t>
            </w:r>
          </w:p>
        </w:tc>
      </w:tr>
      <w:tr w:rsidR="00B509E2">
        <w:trPr>
          <w:trHeight w:val="2124"/>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jc w:val="both"/>
            </w:pPr>
            <w:r>
              <w:rPr>
                <w:rFonts w:ascii="Times New Roman" w:eastAsia="Times New Roman" w:hAnsi="Times New Roman" w:cs="Times New Roman"/>
                <w:sz w:val="24"/>
              </w:rP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 xml:space="preserve">Accuracy </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pPr>
              <w:spacing w:after="1" w:line="234" w:lineRule="auto"/>
            </w:pPr>
            <w:r>
              <w:rPr>
                <w:rFonts w:ascii="Times New Roman" w:eastAsia="Times New Roman" w:hAnsi="Times New Roman" w:cs="Times New Roman"/>
                <w:sz w:val="24"/>
              </w:rPr>
              <w:t>With typed text in high-</w:t>
            </w:r>
            <w:r>
              <w:rPr>
                <w:rFonts w:ascii="Times New Roman" w:eastAsia="Times New Roman" w:hAnsi="Times New Roman" w:cs="Times New Roman"/>
                <w:sz w:val="24"/>
              </w:rPr>
              <w:t xml:space="preserve">quality photos, optical character recognition (OCR) technology offers accuracy rates of greater than 99%. However, variances in spacing, abnormalities in handwriting, and the variety of human writing  </w:t>
            </w:r>
          </w:p>
          <w:p w:rsidR="00B509E2" w:rsidRDefault="00A644B0">
            <w:proofErr w:type="gramStart"/>
            <w:r>
              <w:rPr>
                <w:rFonts w:ascii="Times New Roman" w:eastAsia="Times New Roman" w:hAnsi="Times New Roman" w:cs="Times New Roman"/>
                <w:sz w:val="24"/>
              </w:rPr>
              <w:t>styles</w:t>
            </w:r>
            <w:proofErr w:type="gramEnd"/>
            <w:r>
              <w:rPr>
                <w:rFonts w:ascii="Times New Roman" w:eastAsia="Times New Roman" w:hAnsi="Times New Roman" w:cs="Times New Roman"/>
                <w:sz w:val="24"/>
              </w:rPr>
              <w:t xml:space="preserve"> result in less precise character identification</w:t>
            </w:r>
            <w:r>
              <w:rPr>
                <w:rFonts w:ascii="Times New Roman" w:eastAsia="Times New Roman" w:hAnsi="Times New Roman" w:cs="Times New Roman"/>
                <w:sz w:val="24"/>
              </w:rPr>
              <w:t xml:space="preserve">.  </w:t>
            </w:r>
          </w:p>
        </w:tc>
      </w:tr>
      <w:tr w:rsidR="00B509E2">
        <w:trPr>
          <w:trHeight w:val="562"/>
        </w:trPr>
        <w:tc>
          <w:tcPr>
            <w:tcW w:w="926" w:type="dxa"/>
            <w:tcBorders>
              <w:top w:val="single" w:sz="4" w:space="0" w:color="000000"/>
              <w:left w:val="single" w:sz="4" w:space="0" w:color="000000"/>
              <w:bottom w:val="single" w:sz="4" w:space="0" w:color="000000"/>
              <w:right w:val="single" w:sz="4" w:space="0" w:color="000000"/>
            </w:tcBorders>
          </w:tcPr>
          <w:p w:rsidR="00B509E2" w:rsidRDefault="00A644B0">
            <w:pPr>
              <w:jc w:val="both"/>
            </w:pPr>
            <w:r>
              <w:rPr>
                <w:rFonts w:ascii="Times New Roman" w:eastAsia="Times New Roman" w:hAnsi="Times New Roman" w:cs="Times New Roman"/>
                <w:sz w:val="24"/>
              </w:rP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b/>
                <w:sz w:val="24"/>
              </w:rPr>
              <w:t>Availability</w:t>
            </w:r>
            <w:r>
              <w:rPr>
                <w:rFonts w:ascii="Times New Roman" w:eastAsia="Times New Roman" w:hAnsi="Times New Roman" w:cs="Times New Roman"/>
                <w:sz w:val="24"/>
              </w:rPr>
              <w:t xml:space="preserve">  </w:t>
            </w:r>
          </w:p>
        </w:tc>
        <w:tc>
          <w:tcPr>
            <w:tcW w:w="4938" w:type="dxa"/>
            <w:tcBorders>
              <w:top w:val="single" w:sz="4" w:space="0" w:color="000000"/>
              <w:left w:val="single" w:sz="4" w:space="0" w:color="000000"/>
              <w:bottom w:val="single" w:sz="4" w:space="0" w:color="000000"/>
              <w:right w:val="single" w:sz="4" w:space="0" w:color="000000"/>
            </w:tcBorders>
          </w:tcPr>
          <w:p w:rsidR="00B509E2" w:rsidRDefault="00A644B0">
            <w:r>
              <w:rPr>
                <w:rFonts w:ascii="Times New Roman" w:eastAsia="Times New Roman" w:hAnsi="Times New Roman" w:cs="Times New Roman"/>
                <w:sz w:val="24"/>
              </w:rPr>
              <w:t xml:space="preserve">  </w:t>
            </w:r>
          </w:p>
        </w:tc>
      </w:tr>
    </w:tbl>
    <w:p w:rsidR="00B509E2" w:rsidRDefault="00A644B0">
      <w:pPr>
        <w:spacing w:line="240" w:lineRule="auto"/>
        <w:ind w:left="14"/>
      </w:pPr>
      <w:r>
        <w:rPr>
          <w:rFonts w:ascii="Times New Roman" w:eastAsia="Times New Roman" w:hAnsi="Times New Roman" w:cs="Times New Roman"/>
          <w:sz w:val="24"/>
        </w:rPr>
        <w:t xml:space="preserve">  </w:t>
      </w:r>
    </w:p>
    <w:sectPr w:rsidR="00B509E2">
      <w:pgSz w:w="11906" w:h="16838"/>
      <w:pgMar w:top="866" w:right="2787" w:bottom="161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E2"/>
    <w:rsid w:val="00A644B0"/>
    <w:rsid w:val="00B5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BC446-3DB4-493A-AD35-8B281AFD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68A7-B110-4B70-B4A2-8703D70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Shafeena</cp:lastModifiedBy>
  <cp:revision>2</cp:revision>
  <dcterms:created xsi:type="dcterms:W3CDTF">2022-10-16T08:15:00Z</dcterms:created>
  <dcterms:modified xsi:type="dcterms:W3CDTF">2022-10-16T08:15:00Z</dcterms:modified>
</cp:coreProperties>
</file>