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3A" w:rsidRDefault="00BD2A3A">
      <w:pPr>
        <w:pStyle w:val="BodyText"/>
        <w:rPr>
          <w:rFonts w:ascii="Times New Roman"/>
          <w:sz w:val="18"/>
        </w:rPr>
      </w:pPr>
    </w:p>
    <w:p w:rsidR="00BD2A3A" w:rsidRDefault="00CD0EF1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BD2A3A" w:rsidRDefault="00CD0EF1">
      <w:pPr>
        <w:spacing w:before="25"/>
        <w:ind w:left="2700" w:right="254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BD2A3A" w:rsidRDefault="00BD2A3A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tblInd w:w="2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BD2A3A">
        <w:trPr>
          <w:trHeight w:val="460"/>
        </w:trPr>
        <w:tc>
          <w:tcPr>
            <w:tcW w:w="4508" w:type="dxa"/>
          </w:tcPr>
          <w:p w:rsidR="00BD2A3A" w:rsidRDefault="00CD0EF1">
            <w:pPr>
              <w:pStyle w:val="TableParagraph"/>
              <w:spacing w:before="98"/>
              <w:ind w:left="230"/>
            </w:pPr>
            <w:r>
              <w:t>Date</w:t>
            </w:r>
          </w:p>
        </w:tc>
        <w:tc>
          <w:tcPr>
            <w:tcW w:w="4846" w:type="dxa"/>
          </w:tcPr>
          <w:p w:rsidR="00BD2A3A" w:rsidRDefault="00955CE5">
            <w:pPr>
              <w:pStyle w:val="TableParagraph"/>
              <w:spacing w:before="98"/>
              <w:ind w:left="220"/>
            </w:pPr>
            <w:r>
              <w:t>12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november</w:t>
            </w:r>
            <w:proofErr w:type="spellEnd"/>
            <w:r w:rsidR="00CD0EF1">
              <w:rPr>
                <w:spacing w:val="-1"/>
              </w:rPr>
              <w:t xml:space="preserve"> </w:t>
            </w:r>
            <w:r w:rsidR="00CD0EF1">
              <w:t>2022</w:t>
            </w:r>
          </w:p>
        </w:tc>
      </w:tr>
      <w:tr w:rsidR="00BD2A3A">
        <w:trPr>
          <w:trHeight w:val="465"/>
        </w:trPr>
        <w:tc>
          <w:tcPr>
            <w:tcW w:w="4508" w:type="dxa"/>
          </w:tcPr>
          <w:p w:rsidR="00BD2A3A" w:rsidRDefault="00CD0EF1">
            <w:pPr>
              <w:pStyle w:val="TableParagraph"/>
              <w:spacing w:before="98"/>
              <w:ind w:left="2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BD2A3A" w:rsidRDefault="00955CE5">
            <w:pPr>
              <w:pStyle w:val="TableParagraph"/>
              <w:spacing w:before="98"/>
              <w:ind w:left="234"/>
            </w:pPr>
            <w:r>
              <w:t>PNT2022TMID</w:t>
            </w:r>
            <w:r w:rsidR="00CD0EF1">
              <w:t>3</w:t>
            </w:r>
            <w:r>
              <w:t>7928</w:t>
            </w:r>
          </w:p>
        </w:tc>
      </w:tr>
      <w:tr w:rsidR="00BD2A3A">
        <w:trPr>
          <w:trHeight w:val="920"/>
        </w:trPr>
        <w:tc>
          <w:tcPr>
            <w:tcW w:w="4508" w:type="dxa"/>
          </w:tcPr>
          <w:p w:rsidR="00BD2A3A" w:rsidRDefault="00CD0EF1">
            <w:pPr>
              <w:pStyle w:val="TableParagraph"/>
              <w:spacing w:before="98"/>
              <w:ind w:left="23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BD2A3A" w:rsidRDefault="00CD0EF1">
            <w:pPr>
              <w:pStyle w:val="TableParagraph"/>
              <w:spacing w:before="98" w:line="228" w:lineRule="auto"/>
              <w:ind w:left="234" w:right="783" w:hanging="3"/>
            </w:pPr>
            <w:r>
              <w:t>Deep Learning Fundus Image Analysis</w:t>
            </w:r>
            <w:r>
              <w:rPr>
                <w:spacing w:val="-60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Early Detection of Diabetic</w:t>
            </w:r>
            <w:r>
              <w:rPr>
                <w:spacing w:val="1"/>
              </w:rPr>
              <w:t xml:space="preserve"> </w:t>
            </w:r>
            <w:r>
              <w:t>Retinopathy</w:t>
            </w:r>
          </w:p>
        </w:tc>
      </w:tr>
      <w:tr w:rsidR="00BD2A3A">
        <w:trPr>
          <w:trHeight w:val="462"/>
        </w:trPr>
        <w:tc>
          <w:tcPr>
            <w:tcW w:w="4508" w:type="dxa"/>
          </w:tcPr>
          <w:p w:rsidR="00BD2A3A" w:rsidRDefault="00CD0EF1">
            <w:pPr>
              <w:pStyle w:val="TableParagraph"/>
              <w:spacing w:before="98"/>
              <w:ind w:left="22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:rsidR="00BD2A3A" w:rsidRDefault="00CD0EF1">
            <w:pPr>
              <w:pStyle w:val="TableParagraph"/>
              <w:spacing w:before="98"/>
            </w:pPr>
            <w:r>
              <w:t>8 Marks</w:t>
            </w:r>
          </w:p>
        </w:tc>
      </w:tr>
    </w:tbl>
    <w:p w:rsidR="00BD2A3A" w:rsidRDefault="00BD2A3A">
      <w:pPr>
        <w:pStyle w:val="BodyText"/>
        <w:rPr>
          <w:rFonts w:ascii="Arial"/>
          <w:b/>
          <w:sz w:val="26"/>
        </w:rPr>
      </w:pPr>
    </w:p>
    <w:p w:rsidR="00BD2A3A" w:rsidRDefault="00BD2A3A">
      <w:pPr>
        <w:pStyle w:val="BodyText"/>
        <w:spacing w:before="1"/>
        <w:rPr>
          <w:rFonts w:ascii="Arial"/>
          <w:b/>
          <w:sz w:val="24"/>
        </w:rPr>
      </w:pPr>
    </w:p>
    <w:p w:rsidR="00BD2A3A" w:rsidRDefault="00CD0EF1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BD2A3A" w:rsidRDefault="00CD0EF1">
      <w:pPr>
        <w:pStyle w:val="BodyText"/>
        <w:spacing w:before="177" w:after="4"/>
        <w:ind w:left="236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2160"/>
        <w:gridCol w:w="1517"/>
        <w:gridCol w:w="4493"/>
        <w:gridCol w:w="1538"/>
        <w:gridCol w:w="1565"/>
        <w:gridCol w:w="1449"/>
      </w:tblGrid>
      <w:tr w:rsidR="00BD2A3A">
        <w:trPr>
          <w:trHeight w:val="668"/>
        </w:trPr>
        <w:tc>
          <w:tcPr>
            <w:tcW w:w="1817" w:type="dxa"/>
          </w:tcPr>
          <w:p w:rsidR="00BD2A3A" w:rsidRDefault="00CD0EF1">
            <w:pPr>
              <w:pStyle w:val="TableParagraph"/>
              <w:spacing w:before="97"/>
              <w:ind w:left="2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</w:p>
        </w:tc>
        <w:tc>
          <w:tcPr>
            <w:tcW w:w="2160" w:type="dxa"/>
          </w:tcPr>
          <w:p w:rsidR="00BD2A3A" w:rsidRDefault="00CD0EF1">
            <w:pPr>
              <w:pStyle w:val="TableParagraph"/>
              <w:spacing w:before="97"/>
              <w:ind w:right="17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Functional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Requirement</w:t>
            </w:r>
            <w:r>
              <w:rPr>
                <w:rFonts w:asci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spacing w:before="97"/>
              <w:ind w:left="227" w:right="28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 Story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Number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spacing w:before="97"/>
              <w:ind w:left="2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Task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spacing w:before="97"/>
              <w:ind w:left="201" w:right="16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Points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spacing w:before="97"/>
              <w:ind w:left="22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Priority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spacing w:before="97"/>
              <w:ind w:left="229" w:right="345" w:hanging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Team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Members</w:t>
            </w:r>
          </w:p>
        </w:tc>
      </w:tr>
      <w:tr w:rsidR="00BD2A3A">
        <w:trPr>
          <w:trHeight w:val="899"/>
        </w:trPr>
        <w:tc>
          <w:tcPr>
            <w:tcW w:w="1817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2160" w:type="dxa"/>
          </w:tcPr>
          <w:p w:rsidR="00BD2A3A" w:rsidRDefault="00CD0EF1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Registration</w:t>
            </w: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spacing w:line="230" w:lineRule="auto"/>
              <w:ind w:left="218" w:right="442" w:hanging="5"/>
              <w:jc w:val="both"/>
              <w:rPr>
                <w:sz w:val="19"/>
              </w:rPr>
            </w:pPr>
            <w:r>
              <w:rPr>
                <w:sz w:val="19"/>
              </w:rPr>
              <w:t>As a user, I can register for the application by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entering my email, password, and confirming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password.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ind w:left="226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ind w:left="219" w:right="348"/>
              <w:rPr>
                <w:sz w:val="19"/>
              </w:rPr>
            </w:pPr>
            <w:proofErr w:type="spellStart"/>
            <w:r>
              <w:rPr>
                <w:sz w:val="19"/>
              </w:rPr>
              <w:t>Jerolin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Futina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</w:t>
            </w:r>
          </w:p>
        </w:tc>
      </w:tr>
      <w:tr w:rsidR="00BD2A3A">
        <w:trPr>
          <w:trHeight w:val="669"/>
        </w:trPr>
        <w:tc>
          <w:tcPr>
            <w:tcW w:w="1817" w:type="dxa"/>
          </w:tcPr>
          <w:p w:rsidR="00BD2A3A" w:rsidRDefault="00CD0EF1">
            <w:pPr>
              <w:pStyle w:val="TableParagraph"/>
              <w:spacing w:before="100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2160" w:type="dxa"/>
          </w:tcPr>
          <w:p w:rsidR="00BD2A3A" w:rsidRDefault="00BD2A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spacing w:before="100"/>
              <w:ind w:left="227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spacing w:before="100" w:line="230" w:lineRule="auto"/>
              <w:ind w:left="228" w:right="254" w:hanging="15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confirmation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registered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spacing w:before="100"/>
              <w:ind w:left="2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spacing w:before="100"/>
              <w:ind w:left="226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spacing w:before="100"/>
              <w:ind w:left="219" w:right="339"/>
              <w:rPr>
                <w:sz w:val="19"/>
              </w:rPr>
            </w:pPr>
            <w:proofErr w:type="spellStart"/>
            <w:r>
              <w:rPr>
                <w:sz w:val="19"/>
              </w:rPr>
              <w:t>Pandia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pacing w:val="-1"/>
                <w:sz w:val="19"/>
              </w:rPr>
              <w:t>Abinaya</w:t>
            </w:r>
            <w:proofErr w:type="spellEnd"/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</w:t>
            </w:r>
          </w:p>
        </w:tc>
      </w:tr>
      <w:tr w:rsidR="00BD2A3A">
        <w:trPr>
          <w:trHeight w:val="671"/>
        </w:trPr>
        <w:tc>
          <w:tcPr>
            <w:tcW w:w="1817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2160" w:type="dxa"/>
          </w:tcPr>
          <w:p w:rsidR="00BD2A3A" w:rsidRDefault="00BD2A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spacing w:before="98" w:line="232" w:lineRule="auto"/>
              <w:ind w:left="213" w:right="680"/>
              <w:rPr>
                <w:sz w:val="19"/>
              </w:rPr>
            </w:pPr>
            <w:r>
              <w:rPr>
                <w:sz w:val="19"/>
              </w:rPr>
              <w:t>As a user, I can register for the application</w:t>
            </w:r>
            <w:r>
              <w:rPr>
                <w:spacing w:val="-51"/>
                <w:sz w:val="19"/>
              </w:rPr>
              <w:t xml:space="preserve"> </w:t>
            </w:r>
            <w:r>
              <w:rPr>
                <w:sz w:val="19"/>
              </w:rPr>
              <w:t>through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Facebook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ind w:left="226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ind w:left="219" w:right="278"/>
              <w:rPr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Shanmuga</w:t>
            </w:r>
            <w:proofErr w:type="spellEnd"/>
            <w:r>
              <w:rPr>
                <w:spacing w:val="-5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Priya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</w:t>
            </w:r>
          </w:p>
        </w:tc>
      </w:tr>
      <w:tr w:rsidR="00BD2A3A">
        <w:trPr>
          <w:trHeight w:val="668"/>
        </w:trPr>
        <w:tc>
          <w:tcPr>
            <w:tcW w:w="1817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2160" w:type="dxa"/>
          </w:tcPr>
          <w:p w:rsidR="00BD2A3A" w:rsidRDefault="00BD2A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spacing w:line="230" w:lineRule="auto"/>
              <w:ind w:left="213" w:right="680"/>
              <w:rPr>
                <w:sz w:val="19"/>
              </w:rPr>
            </w:pPr>
            <w:r>
              <w:rPr>
                <w:sz w:val="19"/>
              </w:rPr>
              <w:t>As a user, I can register for the application</w:t>
            </w:r>
            <w:r>
              <w:rPr>
                <w:spacing w:val="-51"/>
                <w:sz w:val="19"/>
              </w:rPr>
              <w:t xml:space="preserve"> </w:t>
            </w:r>
            <w:r>
              <w:rPr>
                <w:sz w:val="19"/>
              </w:rPr>
              <w:t>through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Gmail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ind w:left="226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ind w:left="219" w:right="204"/>
              <w:rPr>
                <w:sz w:val="19"/>
              </w:rPr>
            </w:pPr>
            <w:proofErr w:type="spellStart"/>
            <w:r>
              <w:rPr>
                <w:sz w:val="19"/>
              </w:rPr>
              <w:t>Kaviya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Prabha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P</w:t>
            </w:r>
          </w:p>
        </w:tc>
      </w:tr>
      <w:tr w:rsidR="00BD2A3A">
        <w:trPr>
          <w:trHeight w:val="669"/>
        </w:trPr>
        <w:tc>
          <w:tcPr>
            <w:tcW w:w="1817" w:type="dxa"/>
          </w:tcPr>
          <w:p w:rsidR="00BD2A3A" w:rsidRDefault="00CD0EF1">
            <w:pPr>
              <w:pStyle w:val="TableParagraph"/>
              <w:spacing w:before="100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2160" w:type="dxa"/>
          </w:tcPr>
          <w:p w:rsidR="00BD2A3A" w:rsidRDefault="00CD0EF1">
            <w:pPr>
              <w:pStyle w:val="TableParagraph"/>
              <w:spacing w:before="10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spacing w:before="100"/>
              <w:ind w:left="227"/>
              <w:rPr>
                <w:sz w:val="19"/>
              </w:rPr>
            </w:pPr>
            <w:r>
              <w:rPr>
                <w:sz w:val="19"/>
              </w:rPr>
              <w:t>USN-5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spacing w:before="97" w:line="230" w:lineRule="auto"/>
              <w:ind w:left="218" w:right="739" w:hanging="5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log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entering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email &amp; password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spacing w:before="100"/>
              <w:ind w:left="2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spacing w:before="100"/>
              <w:ind w:left="226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spacing w:before="100"/>
              <w:ind w:left="233" w:right="334"/>
              <w:rPr>
                <w:sz w:val="19"/>
              </w:rPr>
            </w:pPr>
            <w:proofErr w:type="spellStart"/>
            <w:r>
              <w:rPr>
                <w:sz w:val="19"/>
              </w:rPr>
              <w:t>Jerolin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Futina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</w:t>
            </w:r>
          </w:p>
        </w:tc>
      </w:tr>
    </w:tbl>
    <w:p w:rsidR="00BD2A3A" w:rsidRDefault="00BD2A3A">
      <w:pPr>
        <w:rPr>
          <w:sz w:val="19"/>
        </w:rPr>
        <w:sectPr w:rsidR="00BD2A3A">
          <w:type w:val="continuous"/>
          <w:pgSz w:w="16820" w:h="11900" w:orient="landscape"/>
          <w:pgMar w:top="1100" w:right="800" w:bottom="280" w:left="1220" w:header="720" w:footer="720" w:gutter="0"/>
          <w:cols w:space="720"/>
        </w:sectPr>
      </w:pPr>
    </w:p>
    <w:p w:rsidR="00BD2A3A" w:rsidRDefault="00BD2A3A">
      <w:pPr>
        <w:pStyle w:val="BodyText"/>
        <w:spacing w:before="3"/>
        <w:rPr>
          <w:sz w:val="26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2160"/>
        <w:gridCol w:w="1517"/>
        <w:gridCol w:w="4493"/>
        <w:gridCol w:w="1538"/>
        <w:gridCol w:w="1565"/>
        <w:gridCol w:w="1449"/>
      </w:tblGrid>
      <w:tr w:rsidR="00BD2A3A">
        <w:trPr>
          <w:trHeight w:val="637"/>
        </w:trPr>
        <w:tc>
          <w:tcPr>
            <w:tcW w:w="1817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2160" w:type="dxa"/>
          </w:tcPr>
          <w:p w:rsidR="00BD2A3A" w:rsidRDefault="00CD0EF1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Dashboard</w:t>
            </w: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USN-6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User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their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ind w:left="226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ind w:right="336"/>
              <w:rPr>
                <w:sz w:val="19"/>
              </w:rPr>
            </w:pPr>
            <w:proofErr w:type="spellStart"/>
            <w:r>
              <w:rPr>
                <w:sz w:val="19"/>
              </w:rPr>
              <w:t>Pandia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pacing w:val="-1"/>
                <w:sz w:val="19"/>
              </w:rPr>
              <w:t>Abinaya</w:t>
            </w:r>
            <w:proofErr w:type="spellEnd"/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</w:t>
            </w:r>
          </w:p>
        </w:tc>
      </w:tr>
      <w:tr w:rsidR="00BD2A3A">
        <w:trPr>
          <w:trHeight w:val="637"/>
        </w:trPr>
        <w:tc>
          <w:tcPr>
            <w:tcW w:w="1817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2160" w:type="dxa"/>
          </w:tcPr>
          <w:p w:rsidR="00BD2A3A" w:rsidRDefault="00CD0EF1">
            <w:pPr>
              <w:pStyle w:val="TableParagraph"/>
              <w:ind w:left="210"/>
              <w:rPr>
                <w:sz w:val="19"/>
              </w:rPr>
            </w:pPr>
            <w:r>
              <w:rPr>
                <w:sz w:val="19"/>
              </w:rPr>
              <w:t>Validation</w:t>
            </w: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USN-7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ind w:left="213"/>
              <w:rPr>
                <w:sz w:val="19"/>
              </w:rPr>
            </w:pPr>
            <w:r>
              <w:rPr>
                <w:sz w:val="19"/>
              </w:rPr>
              <w:t>Validates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login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id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ind w:left="226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ind w:left="219" w:right="278"/>
              <w:rPr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Shanmuga</w:t>
            </w:r>
            <w:proofErr w:type="spellEnd"/>
            <w:r>
              <w:rPr>
                <w:spacing w:val="-5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Priya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</w:t>
            </w:r>
          </w:p>
        </w:tc>
      </w:tr>
      <w:tr w:rsidR="00BD2A3A">
        <w:trPr>
          <w:trHeight w:val="669"/>
        </w:trPr>
        <w:tc>
          <w:tcPr>
            <w:tcW w:w="1817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2160" w:type="dxa"/>
          </w:tcPr>
          <w:p w:rsidR="00BD2A3A" w:rsidRDefault="00CD0EF1">
            <w:pPr>
              <w:pStyle w:val="TableParagraph"/>
              <w:spacing w:line="230" w:lineRule="auto"/>
              <w:ind w:left="225" w:right="638"/>
              <w:rPr>
                <w:sz w:val="19"/>
              </w:rPr>
            </w:pPr>
            <w:r>
              <w:rPr>
                <w:sz w:val="19"/>
              </w:rPr>
              <w:t>Patient’s name</w:t>
            </w:r>
            <w:r>
              <w:rPr>
                <w:spacing w:val="-5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52"/>
                <w:sz w:val="19"/>
              </w:rPr>
              <w:t xml:space="preserve"> </w:t>
            </w:r>
            <w:r>
              <w:rPr>
                <w:sz w:val="19"/>
              </w:rPr>
              <w:t>ID</w:t>
            </w: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USN-8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spacing w:line="230" w:lineRule="auto"/>
              <w:ind w:left="218" w:right="669" w:firstLine="7"/>
              <w:rPr>
                <w:sz w:val="19"/>
              </w:rPr>
            </w:pPr>
            <w:r>
              <w:rPr>
                <w:sz w:val="19"/>
              </w:rPr>
              <w:t>Doctor uses this report for seeing patient’s</w:t>
            </w:r>
            <w:r>
              <w:rPr>
                <w:spacing w:val="-51"/>
                <w:sz w:val="19"/>
              </w:rPr>
              <w:t xml:space="preserve"> </w:t>
            </w:r>
            <w:r>
              <w:rPr>
                <w:sz w:val="19"/>
              </w:rPr>
              <w:t>activity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ind w:left="226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ind w:right="202"/>
              <w:rPr>
                <w:sz w:val="19"/>
              </w:rPr>
            </w:pPr>
            <w:proofErr w:type="spellStart"/>
            <w:r>
              <w:rPr>
                <w:sz w:val="19"/>
              </w:rPr>
              <w:t>Kaviya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Prabha</w:t>
            </w:r>
            <w:proofErr w:type="spellEnd"/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P</w:t>
            </w:r>
          </w:p>
        </w:tc>
      </w:tr>
      <w:tr w:rsidR="00BD2A3A">
        <w:trPr>
          <w:trHeight w:val="637"/>
        </w:trPr>
        <w:tc>
          <w:tcPr>
            <w:tcW w:w="1817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2160" w:type="dxa"/>
          </w:tcPr>
          <w:p w:rsidR="00BD2A3A" w:rsidRDefault="00CD0EF1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Upload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Images</w:t>
            </w: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USN-9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ind w:left="228"/>
              <w:rPr>
                <w:sz w:val="19"/>
              </w:rPr>
            </w:pPr>
            <w:r>
              <w:rPr>
                <w:sz w:val="19"/>
              </w:rPr>
              <w:t>Prediction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part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ind w:left="226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ind w:left="219" w:right="348"/>
              <w:rPr>
                <w:sz w:val="19"/>
              </w:rPr>
            </w:pPr>
            <w:proofErr w:type="spellStart"/>
            <w:r>
              <w:rPr>
                <w:sz w:val="19"/>
              </w:rPr>
              <w:t>Jerolin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Futina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</w:t>
            </w:r>
          </w:p>
        </w:tc>
      </w:tr>
      <w:tr w:rsidR="00BD2A3A">
        <w:trPr>
          <w:trHeight w:val="637"/>
        </w:trPr>
        <w:tc>
          <w:tcPr>
            <w:tcW w:w="1817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2160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Logout</w:t>
            </w:r>
          </w:p>
        </w:tc>
        <w:tc>
          <w:tcPr>
            <w:tcW w:w="1517" w:type="dxa"/>
          </w:tcPr>
          <w:p w:rsidR="00BD2A3A" w:rsidRDefault="00CD0EF1">
            <w:pPr>
              <w:pStyle w:val="TableParagraph"/>
              <w:ind w:left="227"/>
              <w:rPr>
                <w:sz w:val="19"/>
              </w:rPr>
            </w:pPr>
            <w:r>
              <w:rPr>
                <w:sz w:val="19"/>
              </w:rPr>
              <w:t>USN-10</w:t>
            </w:r>
          </w:p>
        </w:tc>
        <w:tc>
          <w:tcPr>
            <w:tcW w:w="4493" w:type="dxa"/>
          </w:tcPr>
          <w:p w:rsidR="00BD2A3A" w:rsidRDefault="00CD0EF1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Logout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current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</w:p>
        </w:tc>
        <w:tc>
          <w:tcPr>
            <w:tcW w:w="1538" w:type="dxa"/>
          </w:tcPr>
          <w:p w:rsidR="00BD2A3A" w:rsidRDefault="00CD0EF1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565" w:type="dxa"/>
          </w:tcPr>
          <w:p w:rsidR="00BD2A3A" w:rsidRDefault="00CD0EF1">
            <w:pPr>
              <w:pStyle w:val="TableParagraph"/>
              <w:ind w:left="226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449" w:type="dxa"/>
          </w:tcPr>
          <w:p w:rsidR="00BD2A3A" w:rsidRDefault="00CD0EF1">
            <w:pPr>
              <w:pStyle w:val="TableParagraph"/>
              <w:ind w:left="233" w:right="264"/>
              <w:rPr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Shanmuga</w:t>
            </w:r>
            <w:proofErr w:type="spellEnd"/>
            <w:r>
              <w:rPr>
                <w:spacing w:val="-5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Priya</w:t>
            </w:r>
            <w:proofErr w:type="spellEnd"/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</w:t>
            </w:r>
          </w:p>
        </w:tc>
      </w:tr>
    </w:tbl>
    <w:p w:rsidR="00BD2A3A" w:rsidRDefault="00BD2A3A">
      <w:pPr>
        <w:rPr>
          <w:sz w:val="19"/>
        </w:rPr>
        <w:sectPr w:rsidR="00BD2A3A">
          <w:pgSz w:w="16820" w:h="11900" w:orient="landscape"/>
          <w:pgMar w:top="1100" w:right="800" w:bottom="280" w:left="1220" w:header="720" w:footer="720" w:gutter="0"/>
          <w:cols w:space="720"/>
        </w:sectPr>
      </w:pPr>
    </w:p>
    <w:p w:rsidR="00BD2A3A" w:rsidRDefault="00BD2A3A">
      <w:pPr>
        <w:pStyle w:val="BodyText"/>
        <w:spacing w:before="8"/>
        <w:rPr>
          <w:sz w:val="17"/>
        </w:rPr>
      </w:pPr>
    </w:p>
    <w:p w:rsidR="00BD2A3A" w:rsidRDefault="00CD0EF1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BD2A3A" w:rsidRDefault="00BD2A3A">
      <w:pPr>
        <w:pStyle w:val="BodyText"/>
        <w:spacing w:before="5" w:after="1"/>
        <w:rPr>
          <w:rFonts w:ascii="Arial"/>
          <w:b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35"/>
        <w:gridCol w:w="1234"/>
        <w:gridCol w:w="2078"/>
        <w:gridCol w:w="2357"/>
        <w:gridCol w:w="2078"/>
        <w:gridCol w:w="2715"/>
      </w:tblGrid>
      <w:tr w:rsidR="00BD2A3A">
        <w:trPr>
          <w:trHeight w:val="1047"/>
        </w:trPr>
        <w:tc>
          <w:tcPr>
            <w:tcW w:w="2019" w:type="dxa"/>
          </w:tcPr>
          <w:p w:rsidR="00BD2A3A" w:rsidRDefault="00CD0EF1">
            <w:pPr>
              <w:pStyle w:val="TableParagraph"/>
              <w:spacing w:before="97"/>
              <w:ind w:left="2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</w:p>
        </w:tc>
        <w:tc>
          <w:tcPr>
            <w:tcW w:w="1735" w:type="dxa"/>
          </w:tcPr>
          <w:p w:rsidR="00BD2A3A" w:rsidRDefault="00CD0EF1">
            <w:pPr>
              <w:pStyle w:val="TableParagraph"/>
              <w:spacing w:before="97"/>
              <w:ind w:left="225" w:right="489" w:hanging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 Story</w:t>
            </w:r>
            <w:r>
              <w:rPr>
                <w:rFonts w:ascii="Arial"/>
                <w:b/>
                <w:spacing w:val="-5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Points</w:t>
            </w:r>
          </w:p>
        </w:tc>
        <w:tc>
          <w:tcPr>
            <w:tcW w:w="1234" w:type="dxa"/>
          </w:tcPr>
          <w:p w:rsidR="00BD2A3A" w:rsidRDefault="00CD0EF1">
            <w:pPr>
              <w:pStyle w:val="TableParagraph"/>
              <w:spacing w:before="97"/>
              <w:ind w:left="2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Duration</w:t>
            </w:r>
          </w:p>
        </w:tc>
        <w:tc>
          <w:tcPr>
            <w:tcW w:w="2078" w:type="dxa"/>
          </w:tcPr>
          <w:p w:rsidR="00BD2A3A" w:rsidRDefault="00CD0EF1">
            <w:pPr>
              <w:pStyle w:val="TableParagraph"/>
              <w:spacing w:before="97"/>
              <w:ind w:left="2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  <w:r>
              <w:rPr>
                <w:rFonts w:asci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Start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</w:p>
        </w:tc>
        <w:tc>
          <w:tcPr>
            <w:tcW w:w="2357" w:type="dxa"/>
          </w:tcPr>
          <w:p w:rsidR="00BD2A3A" w:rsidRDefault="00CD0EF1">
            <w:pPr>
              <w:pStyle w:val="TableParagraph"/>
              <w:spacing w:before="97"/>
              <w:ind w:left="218" w:right="69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  <w:r>
              <w:rPr>
                <w:rFonts w:ascii="Arial"/>
                <w:b/>
                <w:spacing w:val="-1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End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(Planned)</w:t>
            </w:r>
          </w:p>
        </w:tc>
        <w:tc>
          <w:tcPr>
            <w:tcW w:w="2078" w:type="dxa"/>
          </w:tcPr>
          <w:p w:rsidR="00BD2A3A" w:rsidRDefault="00CD0EF1">
            <w:pPr>
              <w:pStyle w:val="TableParagraph"/>
              <w:spacing w:before="104" w:line="230" w:lineRule="auto"/>
              <w:ind w:left="218" w:right="3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Story Points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Completed (as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on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Planned End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Date)</w:t>
            </w:r>
          </w:p>
        </w:tc>
        <w:tc>
          <w:tcPr>
            <w:tcW w:w="2715" w:type="dxa"/>
          </w:tcPr>
          <w:p w:rsidR="00BD2A3A" w:rsidRDefault="00CD0EF1">
            <w:pPr>
              <w:pStyle w:val="TableParagraph"/>
              <w:spacing w:before="97"/>
              <w:ind w:left="221" w:right="68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Sprint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Release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Date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(Actual)</w:t>
            </w:r>
          </w:p>
        </w:tc>
      </w:tr>
      <w:tr w:rsidR="00BD2A3A">
        <w:trPr>
          <w:trHeight w:val="578"/>
        </w:trPr>
        <w:tc>
          <w:tcPr>
            <w:tcW w:w="2019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735" w:type="dxa"/>
          </w:tcPr>
          <w:p w:rsidR="00BD2A3A" w:rsidRDefault="00CD0EF1">
            <w:pPr>
              <w:pStyle w:val="TableParagraph"/>
              <w:ind w:left="21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234" w:type="dxa"/>
          </w:tcPr>
          <w:p w:rsidR="00BD2A3A" w:rsidRDefault="00CD0EF1">
            <w:pPr>
              <w:pStyle w:val="TableParagraph"/>
              <w:ind w:left="217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2078" w:type="dxa"/>
          </w:tcPr>
          <w:p w:rsidR="00BD2A3A" w:rsidRDefault="00CD0EF1">
            <w:pPr>
              <w:pStyle w:val="TableParagraph"/>
              <w:ind w:left="218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57" w:type="dxa"/>
          </w:tcPr>
          <w:p w:rsidR="00BD2A3A" w:rsidRDefault="00CD0EF1">
            <w:pPr>
              <w:pStyle w:val="TableParagraph"/>
              <w:ind w:left="216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078" w:type="dxa"/>
          </w:tcPr>
          <w:p w:rsidR="00BD2A3A" w:rsidRDefault="00CD0EF1">
            <w:pPr>
              <w:pStyle w:val="TableParagraph"/>
              <w:ind w:left="216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715" w:type="dxa"/>
          </w:tcPr>
          <w:p w:rsidR="00BD2A3A" w:rsidRDefault="00CD0EF1">
            <w:pPr>
              <w:pStyle w:val="TableParagraph"/>
              <w:ind w:left="219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BD2A3A">
        <w:trPr>
          <w:trHeight w:val="575"/>
        </w:trPr>
        <w:tc>
          <w:tcPr>
            <w:tcW w:w="2019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735" w:type="dxa"/>
          </w:tcPr>
          <w:p w:rsidR="00BD2A3A" w:rsidRDefault="00CD0EF1">
            <w:pPr>
              <w:pStyle w:val="TableParagraph"/>
              <w:ind w:left="21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234" w:type="dxa"/>
          </w:tcPr>
          <w:p w:rsidR="00BD2A3A" w:rsidRDefault="00CD0EF1">
            <w:pPr>
              <w:pStyle w:val="TableParagraph"/>
              <w:ind w:left="217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2078" w:type="dxa"/>
          </w:tcPr>
          <w:p w:rsidR="00BD2A3A" w:rsidRDefault="00CD0EF1">
            <w:pPr>
              <w:pStyle w:val="TableParagraph"/>
              <w:ind w:left="220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57" w:type="dxa"/>
          </w:tcPr>
          <w:p w:rsidR="00BD2A3A" w:rsidRDefault="00CD0EF1">
            <w:pPr>
              <w:pStyle w:val="TableParagraph"/>
              <w:ind w:left="218"/>
              <w:rPr>
                <w:sz w:val="19"/>
              </w:rPr>
            </w:pPr>
            <w:r>
              <w:rPr>
                <w:sz w:val="19"/>
              </w:rPr>
              <w:t>05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078" w:type="dxa"/>
          </w:tcPr>
          <w:p w:rsidR="00BD2A3A" w:rsidRDefault="00CD0EF1">
            <w:pPr>
              <w:pStyle w:val="TableParagraph"/>
              <w:ind w:left="23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715" w:type="dxa"/>
          </w:tcPr>
          <w:p w:rsidR="00BD2A3A" w:rsidRDefault="00CD0EF1">
            <w:pPr>
              <w:pStyle w:val="TableParagraph"/>
              <w:ind w:left="221"/>
              <w:rPr>
                <w:sz w:val="19"/>
              </w:rPr>
            </w:pPr>
            <w:r>
              <w:rPr>
                <w:sz w:val="19"/>
              </w:rPr>
              <w:t>05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BD2A3A">
        <w:trPr>
          <w:trHeight w:val="575"/>
        </w:trPr>
        <w:tc>
          <w:tcPr>
            <w:tcW w:w="2019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735" w:type="dxa"/>
          </w:tcPr>
          <w:p w:rsidR="00BD2A3A" w:rsidRDefault="00CD0EF1">
            <w:pPr>
              <w:pStyle w:val="TableParagraph"/>
              <w:ind w:left="21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234" w:type="dxa"/>
          </w:tcPr>
          <w:p w:rsidR="00BD2A3A" w:rsidRDefault="00CD0EF1">
            <w:pPr>
              <w:pStyle w:val="TableParagraph"/>
              <w:ind w:left="217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2078" w:type="dxa"/>
          </w:tcPr>
          <w:p w:rsidR="00BD2A3A" w:rsidRDefault="00CD0EF1">
            <w:pPr>
              <w:pStyle w:val="TableParagraph"/>
              <w:ind w:left="220"/>
              <w:rPr>
                <w:sz w:val="19"/>
              </w:rPr>
            </w:pPr>
            <w:r>
              <w:rPr>
                <w:sz w:val="19"/>
              </w:rPr>
              <w:t>07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57" w:type="dxa"/>
          </w:tcPr>
          <w:p w:rsidR="00BD2A3A" w:rsidRDefault="00CD0EF1">
            <w:pPr>
              <w:pStyle w:val="TableParagraph"/>
              <w:ind w:left="230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078" w:type="dxa"/>
          </w:tcPr>
          <w:p w:rsidR="00BD2A3A" w:rsidRDefault="00CD0EF1">
            <w:pPr>
              <w:pStyle w:val="TableParagraph"/>
              <w:ind w:left="23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715" w:type="dxa"/>
          </w:tcPr>
          <w:p w:rsidR="00BD2A3A" w:rsidRDefault="00CD0EF1">
            <w:pPr>
              <w:pStyle w:val="TableParagraph"/>
              <w:ind w:left="233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BD2A3A">
        <w:trPr>
          <w:trHeight w:val="575"/>
        </w:trPr>
        <w:tc>
          <w:tcPr>
            <w:tcW w:w="2019" w:type="dxa"/>
          </w:tcPr>
          <w:p w:rsidR="00BD2A3A" w:rsidRDefault="00CD0EF1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735" w:type="dxa"/>
          </w:tcPr>
          <w:p w:rsidR="00BD2A3A" w:rsidRDefault="00CD0EF1">
            <w:pPr>
              <w:pStyle w:val="TableParagraph"/>
              <w:ind w:left="215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234" w:type="dxa"/>
          </w:tcPr>
          <w:p w:rsidR="00BD2A3A" w:rsidRDefault="00CD0EF1">
            <w:pPr>
              <w:pStyle w:val="TableParagraph"/>
              <w:ind w:left="217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2078" w:type="dxa"/>
          </w:tcPr>
          <w:p w:rsidR="00BD2A3A" w:rsidRDefault="00CD0EF1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57" w:type="dxa"/>
          </w:tcPr>
          <w:p w:rsidR="00BD2A3A" w:rsidRDefault="00CD0EF1">
            <w:pPr>
              <w:pStyle w:val="TableParagraph"/>
              <w:ind w:left="230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078" w:type="dxa"/>
          </w:tcPr>
          <w:p w:rsidR="00BD2A3A" w:rsidRDefault="00CD0EF1">
            <w:pPr>
              <w:pStyle w:val="TableParagraph"/>
              <w:ind w:left="23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715" w:type="dxa"/>
          </w:tcPr>
          <w:p w:rsidR="00BD2A3A" w:rsidRDefault="00CD0EF1">
            <w:pPr>
              <w:pStyle w:val="TableParagraph"/>
              <w:ind w:left="233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</w:tbl>
    <w:p w:rsidR="00BD2A3A" w:rsidRDefault="00BD2A3A">
      <w:pPr>
        <w:pStyle w:val="BodyText"/>
        <w:rPr>
          <w:rFonts w:ascii="Arial"/>
          <w:b/>
          <w:sz w:val="24"/>
        </w:rPr>
      </w:pPr>
    </w:p>
    <w:p w:rsidR="00BD2A3A" w:rsidRDefault="00BD2A3A">
      <w:pPr>
        <w:pStyle w:val="BodyText"/>
        <w:spacing w:before="3"/>
        <w:rPr>
          <w:rFonts w:ascii="Arial"/>
          <w:b/>
          <w:sz w:val="26"/>
        </w:rPr>
      </w:pPr>
    </w:p>
    <w:p w:rsidR="00BD2A3A" w:rsidRDefault="00CD0EF1">
      <w:pPr>
        <w:spacing w:before="1"/>
        <w:ind w:left="224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BD2A3A" w:rsidRDefault="00BD2A3A">
      <w:pPr>
        <w:pStyle w:val="BodyText"/>
        <w:spacing w:before="10"/>
        <w:rPr>
          <w:rFonts w:ascii="Arial"/>
          <w:b/>
          <w:sz w:val="34"/>
        </w:rPr>
      </w:pPr>
    </w:p>
    <w:p w:rsidR="00BD2A3A" w:rsidRDefault="00CD0EF1">
      <w:pPr>
        <w:spacing w:line="576" w:lineRule="auto"/>
        <w:ind w:left="224" w:right="10555"/>
        <w:jc w:val="both"/>
        <w:rPr>
          <w:sz w:val="28"/>
        </w:rPr>
      </w:pPr>
      <w:r>
        <w:rPr>
          <w:color w:val="172B4D"/>
          <w:sz w:val="28"/>
        </w:rPr>
        <w:t>Velocity for Sprint-1 = 20/8 = 2.5</w:t>
      </w:r>
      <w:r>
        <w:rPr>
          <w:color w:val="172B4D"/>
          <w:spacing w:val="-75"/>
          <w:sz w:val="28"/>
        </w:rPr>
        <w:t xml:space="preserve"> </w:t>
      </w:r>
      <w:r>
        <w:rPr>
          <w:color w:val="172B4D"/>
          <w:sz w:val="28"/>
        </w:rPr>
        <w:t>Velocity for Sprint-1 = 20/10 = 2</w:t>
      </w:r>
      <w:r>
        <w:rPr>
          <w:color w:val="172B4D"/>
          <w:spacing w:val="1"/>
          <w:sz w:val="28"/>
        </w:rPr>
        <w:t xml:space="preserve"> </w:t>
      </w:r>
      <w:r>
        <w:rPr>
          <w:color w:val="172B4D"/>
          <w:sz w:val="28"/>
        </w:rPr>
        <w:t>Velocity for Sprint-3 = 20/8 = 2.5</w:t>
      </w:r>
      <w:r>
        <w:rPr>
          <w:color w:val="172B4D"/>
          <w:spacing w:val="-75"/>
          <w:sz w:val="28"/>
        </w:rPr>
        <w:t xml:space="preserve"> </w:t>
      </w:r>
      <w:r>
        <w:rPr>
          <w:color w:val="172B4D"/>
          <w:sz w:val="28"/>
        </w:rPr>
        <w:t>Velocity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for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Sprint-1</w:t>
      </w:r>
      <w:r>
        <w:rPr>
          <w:color w:val="172B4D"/>
          <w:spacing w:val="-1"/>
          <w:sz w:val="28"/>
        </w:rPr>
        <w:t xml:space="preserve"> </w:t>
      </w:r>
      <w:r>
        <w:rPr>
          <w:color w:val="172B4D"/>
          <w:sz w:val="28"/>
        </w:rPr>
        <w:t>= 20/10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=</w:t>
      </w:r>
      <w:r>
        <w:rPr>
          <w:color w:val="172B4D"/>
          <w:spacing w:val="1"/>
          <w:sz w:val="28"/>
        </w:rPr>
        <w:t xml:space="preserve"> </w:t>
      </w:r>
      <w:r>
        <w:rPr>
          <w:color w:val="172B4D"/>
          <w:sz w:val="28"/>
        </w:rPr>
        <w:t>2</w:t>
      </w:r>
    </w:p>
    <w:p w:rsidR="00BD2A3A" w:rsidRDefault="00BD2A3A">
      <w:pPr>
        <w:spacing w:line="576" w:lineRule="auto"/>
        <w:jc w:val="both"/>
        <w:rPr>
          <w:sz w:val="28"/>
        </w:rPr>
        <w:sectPr w:rsidR="00BD2A3A">
          <w:pgSz w:w="16820" w:h="11900" w:orient="landscape"/>
          <w:pgMar w:top="1100" w:right="800" w:bottom="280" w:left="1220" w:header="720" w:footer="720" w:gutter="0"/>
          <w:cols w:space="720"/>
        </w:sectPr>
      </w:pPr>
    </w:p>
    <w:p w:rsidR="00BD2A3A" w:rsidRDefault="00BD2A3A">
      <w:pPr>
        <w:pStyle w:val="BodyText"/>
        <w:spacing w:before="8"/>
        <w:rPr>
          <w:sz w:val="17"/>
        </w:rPr>
      </w:pPr>
    </w:p>
    <w:p w:rsidR="00BD2A3A" w:rsidRDefault="00CD0EF1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:rsidR="00BD2A3A" w:rsidRDefault="00BD2A3A">
      <w:pPr>
        <w:pStyle w:val="BodyText"/>
        <w:spacing w:before="4"/>
        <w:rPr>
          <w:rFonts w:ascii="Arial"/>
          <w:b/>
          <w:sz w:val="25"/>
        </w:rPr>
      </w:pPr>
    </w:p>
    <w:p w:rsidR="00BD2A3A" w:rsidRDefault="00CD0EF1">
      <w:pPr>
        <w:pStyle w:val="BodyText"/>
        <w:spacing w:line="237" w:lineRule="auto"/>
        <w:ind w:left="222" w:right="546" w:hanging="3"/>
      </w:pPr>
      <w:r>
        <w:rPr>
          <w:color w:val="172B4D"/>
        </w:rPr>
        <w:t>A burn down chart is a graphical representation of work left to do versus time. It is often used in agile software development 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Scrum.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:rsidR="00BD2A3A" w:rsidRDefault="00CD0EF1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951895</wp:posOffset>
            </wp:positionH>
            <wp:positionV relativeFrom="paragraph">
              <wp:posOffset>184889</wp:posOffset>
            </wp:positionV>
            <wp:extent cx="7746583" cy="43578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583" cy="4357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2A3A">
      <w:pgSz w:w="16820" w:h="11900" w:orient="landscape"/>
      <w:pgMar w:top="1100" w:right="8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2A3A"/>
    <w:rsid w:val="00955CE5"/>
    <w:rsid w:val="00BD2A3A"/>
    <w:rsid w:val="00C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23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699" w:right="254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22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23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699" w:right="254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2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arun raj</cp:lastModifiedBy>
  <cp:revision>2</cp:revision>
  <dcterms:created xsi:type="dcterms:W3CDTF">2022-11-16T01:07:00Z</dcterms:created>
  <dcterms:modified xsi:type="dcterms:W3CDTF">2022-11-16T01:07:00Z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