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D4" w:rsidRDefault="007932A0">
      <w:pPr>
        <w:spacing w:after="155"/>
        <w:ind w:left="1021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Phase-2 </w:t>
      </w:r>
    </w:p>
    <w:p w:rsidR="00E772D4" w:rsidRDefault="007932A0">
      <w:pPr>
        <w:spacing w:after="0"/>
        <w:ind w:left="102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Technology Architecture (Architecture &amp;Stack) </w:t>
      </w:r>
    </w:p>
    <w:tbl>
      <w:tblPr>
        <w:tblStyle w:val="TableGrid"/>
        <w:tblW w:w="10346" w:type="dxa"/>
        <w:tblInd w:w="1808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5670"/>
      </w:tblGrid>
      <w:tr w:rsidR="00E772D4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2022 </w:t>
            </w:r>
          </w:p>
        </w:tc>
      </w:tr>
      <w:tr w:rsidR="00E772D4">
        <w:trPr>
          <w:trHeight w:val="33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Pr="00F35AC4" w:rsidRDefault="00F35AC4" w:rsidP="00F35AC4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  <w:bookmarkStart w:id="0" w:name="_GoBack"/>
            <w:bookmarkEnd w:id="0"/>
          </w:p>
        </w:tc>
      </w:tr>
      <w:tr w:rsidR="00E772D4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Inventory Management System for Retailers </w:t>
            </w:r>
          </w:p>
        </w:tc>
      </w:tr>
      <w:tr w:rsidR="00E772D4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0D4589">
            <w:r>
              <w:rPr>
                <w:rFonts w:ascii="Times New Roman" w:eastAsia="Times New Roman" w:hAnsi="Times New Roman" w:cs="Times New Roman"/>
                <w:b/>
                <w:sz w:val="28"/>
              </w:rPr>
              <w:t>Maximum Marks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0D4589">
            <w:r>
              <w:t>4 Marks</w:t>
            </w:r>
          </w:p>
        </w:tc>
      </w:tr>
    </w:tbl>
    <w:p w:rsidR="00E772D4" w:rsidRDefault="007932A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772D4" w:rsidRDefault="007932A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Technical Architecture: </w:t>
      </w:r>
    </w:p>
    <w:p w:rsidR="00E772D4" w:rsidRDefault="007932A0">
      <w:pPr>
        <w:spacing w:after="1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772D4" w:rsidRDefault="007932A0">
      <w:pPr>
        <w:spacing w:after="93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7543800" cy="3086735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772D4" w:rsidRDefault="007932A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772D4" w:rsidRDefault="007932A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Table-1: Components and Technologies: </w:t>
      </w:r>
    </w:p>
    <w:tbl>
      <w:tblPr>
        <w:tblStyle w:val="TableGrid"/>
        <w:tblW w:w="12866" w:type="dxa"/>
        <w:tblInd w:w="91" w:type="dxa"/>
        <w:tblCellMar>
          <w:top w:w="16" w:type="dxa"/>
          <w:left w:w="106" w:type="dxa"/>
          <w:right w:w="86" w:type="dxa"/>
        </w:tblCellMar>
        <w:tblLook w:val="04A0" w:firstRow="1" w:lastRow="0" w:firstColumn="1" w:lastColumn="0" w:noHBand="0" w:noVBand="1"/>
      </w:tblPr>
      <w:tblGrid>
        <w:gridCol w:w="900"/>
        <w:gridCol w:w="2881"/>
        <w:gridCol w:w="5847"/>
        <w:gridCol w:w="3238"/>
      </w:tblGrid>
      <w:tr w:rsidR="00E772D4">
        <w:trPr>
          <w:trHeight w:val="33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 No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Component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</w:t>
            </w:r>
          </w:p>
        </w:tc>
      </w:tr>
      <w:tr w:rsidR="00E772D4">
        <w:trPr>
          <w:trHeight w:val="69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1.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Interface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right="114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How user interacts with application, Ex.  Mobile App,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Chatbot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HTML, CSS, Python, MySQL, Flask </w:t>
            </w:r>
          </w:p>
        </w:tc>
      </w:tr>
      <w:tr w:rsidR="00E772D4">
        <w:trPr>
          <w:trHeight w:val="49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2.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Logic-1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Logic for a process in the application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Python </w:t>
            </w:r>
          </w:p>
        </w:tc>
      </w:tr>
      <w:tr w:rsidR="00E772D4">
        <w:trPr>
          <w:trHeight w:val="49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 3.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Logic-2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Logic for a process in the application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772D4">
        <w:trPr>
          <w:trHeight w:val="49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4.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Logic-3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Logic for a process in the application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Watson Application </w:t>
            </w:r>
          </w:p>
        </w:tc>
      </w:tr>
      <w:tr w:rsidR="00E772D4">
        <w:trPr>
          <w:trHeight w:val="49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5.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Database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Data Type, Configuration etc.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MySQL </w:t>
            </w:r>
          </w:p>
        </w:tc>
      </w:tr>
      <w:tr w:rsidR="00E772D4">
        <w:trPr>
          <w:trHeight w:val="49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6.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Cloud Database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Database Service on Cloud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DB2, IBM Cloud </w:t>
            </w:r>
          </w:p>
        </w:tc>
      </w:tr>
      <w:tr w:rsidR="00E772D4">
        <w:trPr>
          <w:trHeight w:val="49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7.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File Storage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File storage requirements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Object Storage </w:t>
            </w:r>
          </w:p>
        </w:tc>
      </w:tr>
    </w:tbl>
    <w:p w:rsidR="00E772D4" w:rsidRDefault="007932A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Table-2: Application characteristics: </w:t>
      </w:r>
    </w:p>
    <w:tbl>
      <w:tblPr>
        <w:tblStyle w:val="TableGrid"/>
        <w:tblW w:w="12952" w:type="dxa"/>
        <w:tblInd w:w="5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7"/>
        <w:gridCol w:w="3241"/>
        <w:gridCol w:w="5486"/>
        <w:gridCol w:w="3238"/>
      </w:tblGrid>
      <w:tr w:rsidR="00E772D4">
        <w:trPr>
          <w:trHeight w:val="332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 No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Characteristics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</w:t>
            </w:r>
          </w:p>
        </w:tc>
      </w:tr>
      <w:tr w:rsidR="00E772D4">
        <w:trPr>
          <w:trHeight w:val="379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Open-source frameworks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Microweb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framework written in Python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Flask </w:t>
            </w:r>
          </w:p>
        </w:tc>
      </w:tr>
      <w:tr w:rsidR="00E772D4">
        <w:trPr>
          <w:trHeight w:val="382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2.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Security implementation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A set of cryptographic hash functions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SHA-256 </w:t>
            </w:r>
          </w:p>
        </w:tc>
      </w:tr>
      <w:tr w:rsidR="00E772D4">
        <w:trPr>
          <w:trHeight w:val="1121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Scalable Architecture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Kubernetes is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open source container orchestration system for automating software deployment, scaling, and management.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Kubernetes </w:t>
            </w:r>
          </w:p>
        </w:tc>
      </w:tr>
      <w:tr w:rsidR="00E772D4">
        <w:trPr>
          <w:trHeight w:val="749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4.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Availability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To customize settings for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CLI. The configuration file uses JSON formatting.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Docker CLI </w:t>
            </w:r>
          </w:p>
        </w:tc>
      </w:tr>
      <w:tr w:rsidR="00E772D4">
        <w:trPr>
          <w:trHeight w:val="751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5.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Performance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r>
              <w:rPr>
                <w:rFonts w:ascii="Times New Roman" w:eastAsia="Times New Roman" w:hAnsi="Times New Roman" w:cs="Times New Roman"/>
                <w:sz w:val="28"/>
              </w:rPr>
              <w:t xml:space="preserve">The performance will be high because there will be no network traffics in the application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D4" w:rsidRDefault="00793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Kubernetes is cluster </w:t>
            </w:r>
          </w:p>
        </w:tc>
      </w:tr>
    </w:tbl>
    <w:p w:rsidR="00E772D4" w:rsidRDefault="007932A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E772D4">
      <w:pgSz w:w="15840" w:h="12240" w:orient="landscape"/>
      <w:pgMar w:top="1452" w:right="2448" w:bottom="15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D4"/>
    <w:rsid w:val="000D4589"/>
    <w:rsid w:val="003B44EB"/>
    <w:rsid w:val="007932A0"/>
    <w:rsid w:val="00E772D4"/>
    <w:rsid w:val="00F3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D903"/>
  <w15:docId w15:val="{AAAEA828-46EB-6349-9805-BEFAFE5D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3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nath</dc:creator>
  <cp:keywords/>
  <dc:description/>
  <cp:lastModifiedBy>sri424952@hotmail.com</cp:lastModifiedBy>
  <cp:revision>6</cp:revision>
  <dcterms:created xsi:type="dcterms:W3CDTF">2022-10-19T04:37:00Z</dcterms:created>
  <dcterms:modified xsi:type="dcterms:W3CDTF">2022-10-19T06:54:00Z</dcterms:modified>
</cp:coreProperties>
</file>