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D0D0D"/>
        </w:rPr>
        <w:t>Problem</w:t>
      </w:r>
      <w:r>
        <w:rPr>
          <w:color w:val="0D0D0D"/>
          <w:spacing w:val="3"/>
        </w:rPr>
        <w:t> </w:t>
      </w:r>
      <w:r>
        <w:rPr>
          <w:color w:val="0D0D0D"/>
        </w:rPr>
        <w:t>statement</w:t>
      </w:r>
    </w:p>
    <w:p>
      <w:pPr>
        <w:pStyle w:val="BodyText"/>
        <w:spacing w:before="2"/>
        <w:ind w:left="0"/>
        <w:jc w:val="left"/>
        <w:rPr>
          <w:b/>
          <w:sz w:val="42"/>
        </w:rPr>
      </w:pPr>
    </w:p>
    <w:p>
      <w:pPr>
        <w:pStyle w:val="BodyText"/>
        <w:spacing w:line="288" w:lineRule="auto"/>
        <w:ind w:right="105" w:firstLine="420"/>
      </w:pPr>
      <w:r>
        <w:rPr/>
        <w:t>Evaluation of generation system (adequacy) consists of steps of obtaining a risk</w:t>
      </w:r>
      <w:r>
        <w:rPr>
          <w:spacing w:val="1"/>
        </w:rPr>
        <w:t> </w:t>
      </w:r>
      <w:r>
        <w:rPr/>
        <w:t>model, creating a combined generation capacity model and that of load model so that</w:t>
      </w:r>
      <w:r>
        <w:rPr>
          <w:spacing w:val="1"/>
        </w:rPr>
        <w:t> </w:t>
      </w:r>
      <w:r>
        <w:rPr/>
        <w:t>adequacy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calculated.</w:t>
      </w:r>
      <w:r>
        <w:rPr>
          <w:spacing w:val="1"/>
        </w:rPr>
        <w:t> </w:t>
      </w:r>
      <w:r>
        <w:rPr/>
        <w:t>It is diﬃcult to describe a temporal stochastic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a power system, let alone modeling that process using a simple</w:t>
      </w:r>
      <w:r>
        <w:rPr>
          <w:spacing w:val="1"/>
        </w:rPr>
        <w:t> </w:t>
      </w:r>
      <w:r>
        <w:rPr/>
        <w:t>mathematical formula. For this reason different models are built, starting from the load</w:t>
      </w:r>
      <w:r>
        <w:rPr>
          <w:spacing w:val="-57"/>
        </w:rPr>
        <w:t> </w:t>
      </w:r>
      <w:r>
        <w:rPr/>
        <w:t>side, to provide the minimum data set required to establish and/or meet the need for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scenarios.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-57"/>
        </w:rPr>
        <w:t> </w:t>
      </w:r>
      <w:r>
        <w:rPr/>
        <w:t>percent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monthly</w:t>
      </w:r>
      <w:r>
        <w:rPr>
          <w:spacing w:val="1"/>
        </w:rPr>
        <w:t> </w:t>
      </w:r>
      <w:r>
        <w:rPr/>
        <w:t>load or weekly load per annum. For chronological load</w:t>
      </w:r>
      <w:r>
        <w:rPr>
          <w:spacing w:val="1"/>
        </w:rPr>
        <w:t> </w:t>
      </w:r>
      <w:r>
        <w:rPr/>
        <w:t>proﬁle represented by the primary load data measures load within 24 hours (a day) 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day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week.</w:t>
      </w:r>
    </w:p>
    <w:p>
      <w:pPr>
        <w:pStyle w:val="BodyText"/>
        <w:spacing w:line="288" w:lineRule="auto"/>
        <w:ind w:right="105" w:firstLine="675"/>
      </w:pPr>
      <w:r>
        <w:rPr/>
        <w:t>The</w:t>
      </w:r>
      <w:r>
        <w:rPr>
          <w:spacing w:val="1"/>
        </w:rPr>
        <w:t> </w:t>
      </w:r>
      <w:r>
        <w:rPr/>
        <w:t>aforementioned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indicate that it is infeasible to get a reliable</w:t>
      </w:r>
      <w:r>
        <w:rPr>
          <w:spacing w:val="1"/>
        </w:rPr>
        <w:t> </w:t>
      </w:r>
      <w:r>
        <w:rPr/>
        <w:t>adequacy</w:t>
      </w:r>
      <w:r>
        <w:rPr>
          <w:spacing w:val="1"/>
        </w:rPr>
        <w:t> </w:t>
      </w:r>
      <w:r>
        <w:rPr/>
        <w:t>index.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deregulated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juxtaposed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infrastructural improvement is encouraging ever-increasing load demand and making</w:t>
      </w:r>
      <w:r>
        <w:rPr>
          <w:spacing w:val="1"/>
        </w:rPr>
        <w:t> </w:t>
      </w:r>
      <w:r>
        <w:rPr/>
        <w:t>the aged electrical power grid more fragile and contingency-prone. With these facts in</w:t>
      </w:r>
      <w:r>
        <w:rPr>
          <w:spacing w:val="1"/>
        </w:rPr>
        <w:t> </w:t>
      </w:r>
      <w:r>
        <w:rPr/>
        <w:t>the background, the major challenges to eﬃcient utility operation still continue to be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 PREVIEW 9 prediction and demand trends [19–20], besides</w:t>
      </w:r>
      <w:r>
        <w:rPr>
          <w:spacing w:val="1"/>
        </w:rPr>
        <w:t> </w:t>
      </w:r>
      <w:r>
        <w:rPr/>
        <w:t>chronological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proﬁles,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periods</w:t>
      </w:r>
      <w:r>
        <w:rPr>
          <w:spacing w:val="1"/>
        </w:rPr>
        <w:t> </w:t>
      </w:r>
      <w:r>
        <w:rPr/>
        <w:t>(demands)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(DR)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planning.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loading on system reliability are</w:t>
      </w:r>
      <w:r>
        <w:rPr>
          <w:spacing w:val="1"/>
        </w:rPr>
        <w:t> </w:t>
      </w:r>
      <w:r>
        <w:rPr/>
        <w:t>established and well understood [21], but the evidence of equilibrium phenomena (local</w:t>
      </w:r>
      <w:r>
        <w:rPr>
          <w:spacing w:val="-57"/>
        </w:rPr>
        <w:t> </w:t>
      </w:r>
      <w:r>
        <w:rPr/>
        <w:t>security and reliability) and load characteristics in the case of EV load has not been</w:t>
      </w:r>
      <w:r>
        <w:rPr>
          <w:spacing w:val="1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studies.</w:t>
      </w:r>
    </w:p>
    <w:p>
      <w:pPr>
        <w:pStyle w:val="BodyText"/>
        <w:spacing w:line="288" w:lineRule="auto"/>
        <w:ind w:right="106" w:firstLine="375"/>
      </w:pPr>
      <w:r>
        <w:rPr/>
        <w:t>This issue is further complicated by the idea that a feeder in the distribution system</w:t>
      </w:r>
      <w:r>
        <w:rPr>
          <w:spacing w:val="-57"/>
        </w:rPr>
        <w:t> </w:t>
      </w:r>
      <w:r>
        <w:rPr/>
        <w:t>circuit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residential</w:t>
      </w:r>
      <w:r>
        <w:rPr>
          <w:spacing w:val="1"/>
        </w:rPr>
        <w:t> </w:t>
      </w:r>
      <w:r>
        <w:rPr/>
        <w:t>load-mix,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industrial,</w:t>
      </w:r>
      <w:r>
        <w:rPr>
          <w:spacing w:val="1"/>
        </w:rPr>
        <w:t> </w:t>
      </w:r>
      <w:r>
        <w:rPr/>
        <w:t>commercial,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residential</w:t>
      </w:r>
      <w:r>
        <w:rPr>
          <w:spacing w:val="1"/>
        </w:rPr>
        <w:t> </w:t>
      </w:r>
      <w:r>
        <w:rPr/>
        <w:t>customers. Besides the time variation of the structural nature of a residential load mix,</w:t>
      </w:r>
      <w:r>
        <w:rPr>
          <w:spacing w:val="1"/>
        </w:rPr>
        <w:t> </w:t>
      </w:r>
      <w:r>
        <w:rPr/>
        <w:t>the location, time of the day, week and season of the year affect characteristics of the</w:t>
      </w:r>
      <w:r>
        <w:rPr>
          <w:spacing w:val="1"/>
        </w:rPr>
        <w:t> </w:t>
      </w:r>
      <w:r>
        <w:rPr/>
        <w:t>load mix. Therefore, one of the load proﬁles used for analysis represents the aggregate</w:t>
      </w:r>
      <w:r>
        <w:rPr>
          <w:spacing w:val="1"/>
        </w:rPr>
        <w:t> </w:t>
      </w:r>
      <w:r>
        <w:rPr/>
        <w:t>low voltage (LV) for residential customers on average and depending on the loading</w:t>
      </w:r>
      <w:r>
        <w:rPr>
          <w:spacing w:val="1"/>
        </w:rPr>
        <w:t> </w:t>
      </w:r>
      <w:r>
        <w:rPr/>
        <w:t>conditions. Thus, the most diﬃcult aspect of this method is ﬁnding accurate statistical</w:t>
      </w:r>
      <w:r>
        <w:rPr>
          <w:spacing w:val="1"/>
        </w:rPr>
        <w:t> </w:t>
      </w:r>
      <w:r>
        <w:rPr/>
        <w:t>information on the load mix and connected load devices, and how this varies on a daily,</w:t>
      </w:r>
      <w:r>
        <w:rPr>
          <w:spacing w:val="-57"/>
        </w:rPr>
        <w:t> </w:t>
      </w:r>
      <w:r>
        <w:rPr/>
        <w:t>weekly and/or seasonal basis. Moreover, limited knowledge exists as regards strength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EV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(in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loads)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transformers. While many factors contribute to degrade distribution system reliability,</w:t>
      </w:r>
      <w:r>
        <w:rPr>
          <w:spacing w:val="1"/>
        </w:rPr>
        <w:t> </w:t>
      </w:r>
      <w:r>
        <w:rPr/>
        <w:t>the new and atypical EV load, which extracts high-peak and stochastic power demand</w:t>
      </w:r>
      <w:r>
        <w:rPr>
          <w:spacing w:val="1"/>
        </w:rPr>
        <w:t> </w:t>
      </w:r>
      <w:r>
        <w:rPr/>
        <w:t>has</w:t>
      </w:r>
      <w:r>
        <w:rPr>
          <w:spacing w:val="33"/>
        </w:rPr>
        <w:t> </w:t>
      </w:r>
      <w:r>
        <w:rPr/>
        <w:t>received</w:t>
      </w:r>
      <w:r>
        <w:rPr>
          <w:spacing w:val="33"/>
        </w:rPr>
        <w:t> </w:t>
      </w:r>
      <w:r>
        <w:rPr/>
        <w:t>little</w:t>
      </w:r>
      <w:r>
        <w:rPr>
          <w:spacing w:val="33"/>
        </w:rPr>
        <w:t> </w:t>
      </w:r>
      <w:r>
        <w:rPr/>
        <w:t>attention</w:t>
      </w:r>
      <w:r>
        <w:rPr>
          <w:spacing w:val="18"/>
        </w:rPr>
        <w:t> </w:t>
      </w:r>
      <w:r>
        <w:rPr/>
        <w:t>[22].</w:t>
      </w:r>
      <w:r>
        <w:rPr>
          <w:spacing w:val="18"/>
        </w:rPr>
        <w:t> </w:t>
      </w:r>
      <w:r>
        <w:rPr/>
        <w:t>Technologies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development</w:t>
      </w:r>
      <w:r>
        <w:rPr>
          <w:spacing w:val="19"/>
        </w:rPr>
        <w:t> </w:t>
      </w:r>
      <w:r>
        <w:rPr/>
        <w:t>associated</w:t>
      </w:r>
      <w:r>
        <w:rPr>
          <w:spacing w:val="19"/>
        </w:rPr>
        <w:t> </w:t>
      </w:r>
      <w:r>
        <w:rPr/>
        <w:t>with</w:t>
      </w:r>
    </w:p>
    <w:p>
      <w:pPr>
        <w:spacing w:after="0" w:line="288" w:lineRule="auto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288" w:lineRule="auto" w:before="77"/>
        <w:jc w:val="left"/>
      </w:pPr>
      <w:r>
        <w:rPr/>
        <w:t>advanced</w:t>
      </w:r>
      <w:r>
        <w:rPr>
          <w:spacing w:val="45"/>
        </w:rPr>
        <w:t> </w:t>
      </w:r>
      <w:r>
        <w:rPr/>
        <w:t>sensors,</w:t>
      </w:r>
      <w:r>
        <w:rPr>
          <w:spacing w:val="45"/>
        </w:rPr>
        <w:t> </w:t>
      </w:r>
      <w:r>
        <w:rPr/>
        <w:t>scalable</w:t>
      </w:r>
      <w:r>
        <w:rPr>
          <w:spacing w:val="45"/>
        </w:rPr>
        <w:t> </w:t>
      </w:r>
      <w:r>
        <w:rPr/>
        <w:t>processing,</w:t>
      </w:r>
      <w:r>
        <w:rPr>
          <w:spacing w:val="44"/>
        </w:rPr>
        <w:t> </w:t>
      </w:r>
      <w:r>
        <w:rPr/>
        <w:t>renewables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energy</w:t>
      </w:r>
      <w:r>
        <w:rPr>
          <w:spacing w:val="31"/>
        </w:rPr>
        <w:t> </w:t>
      </w:r>
      <w:r>
        <w:rPr/>
        <w:t>storage</w:t>
      </w:r>
      <w:r>
        <w:rPr>
          <w:spacing w:val="31"/>
        </w:rPr>
        <w:t> </w:t>
      </w:r>
      <w:r>
        <w:rPr/>
        <w:t>provide</w:t>
      </w:r>
      <w:r>
        <w:rPr>
          <w:spacing w:val="-57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optimization.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851" w:right="2579"/>
      <w:jc w:val="center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2022-10-16T12:23:48Z</dcterms:created>
  <dcterms:modified xsi:type="dcterms:W3CDTF">2022-10-16T12:23:48Z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2022-10-16T00:00:00Z</vt:filetime>
  </property>
</Properties>
</file>