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0B6AB" w14:textId="77777777" w:rsidR="00597943" w:rsidRDefault="00597943">
      <w:r>
        <w:t xml:space="preserve">                </w:t>
      </w:r>
    </w:p>
    <w:tbl>
      <w:tblPr>
        <w:tblStyle w:val="TableGrid"/>
        <w:tblW w:w="5160" w:type="dxa"/>
        <w:tblLook w:val="04A0" w:firstRow="1" w:lastRow="0" w:firstColumn="1" w:lastColumn="0" w:noHBand="0" w:noVBand="1"/>
      </w:tblPr>
      <w:tblGrid>
        <w:gridCol w:w="2863"/>
        <w:gridCol w:w="2297"/>
      </w:tblGrid>
      <w:tr w:rsidR="00607228" w14:paraId="39347F2B" w14:textId="77777777" w:rsidTr="00607228">
        <w:tc>
          <w:tcPr>
            <w:tcW w:w="2863" w:type="dxa"/>
          </w:tcPr>
          <w:p w14:paraId="136DE77F" w14:textId="2B141B06" w:rsidR="00607228" w:rsidRPr="009F72D8" w:rsidRDefault="00607228">
            <w:pPr>
              <w:rPr>
                <w:rFonts w:ascii="Arial Narrow" w:hAnsi="Arial Narrow"/>
              </w:rPr>
            </w:pPr>
            <w:r>
              <w:rPr>
                <w:rFonts w:ascii="Arial Narrow" w:hAnsi="Arial Narrow"/>
              </w:rPr>
              <w:t>Date</w:t>
            </w:r>
          </w:p>
        </w:tc>
        <w:tc>
          <w:tcPr>
            <w:tcW w:w="2297" w:type="dxa"/>
          </w:tcPr>
          <w:p w14:paraId="6873B004" w14:textId="1702033E" w:rsidR="00607228" w:rsidRDefault="00A71F28">
            <w:r>
              <w:t>12 October 2022</w:t>
            </w:r>
          </w:p>
        </w:tc>
      </w:tr>
      <w:tr w:rsidR="00607228" w14:paraId="20A58132" w14:textId="77777777" w:rsidTr="00607228">
        <w:tc>
          <w:tcPr>
            <w:tcW w:w="2863" w:type="dxa"/>
          </w:tcPr>
          <w:p w14:paraId="2DFF55CF" w14:textId="102409C8" w:rsidR="00607228" w:rsidRDefault="00607228">
            <w:r>
              <w:t xml:space="preserve">Project name </w:t>
            </w:r>
          </w:p>
        </w:tc>
        <w:tc>
          <w:tcPr>
            <w:tcW w:w="2297" w:type="dxa"/>
          </w:tcPr>
          <w:p w14:paraId="077B4F7F" w14:textId="0FEED55F" w:rsidR="00607228" w:rsidRDefault="00607228">
            <w:r>
              <w:t xml:space="preserve">Global sales </w:t>
            </w:r>
            <w:r w:rsidR="003E232D">
              <w:t xml:space="preserve">data Analytics </w:t>
            </w:r>
          </w:p>
        </w:tc>
      </w:tr>
      <w:tr w:rsidR="00607228" w14:paraId="1CD56B63" w14:textId="77777777" w:rsidTr="00607228">
        <w:tc>
          <w:tcPr>
            <w:tcW w:w="2863" w:type="dxa"/>
          </w:tcPr>
          <w:p w14:paraId="085A2EA3" w14:textId="7B52D8ED" w:rsidR="00607228" w:rsidRDefault="00607228">
            <w:r>
              <w:t>Team ID</w:t>
            </w:r>
          </w:p>
        </w:tc>
        <w:tc>
          <w:tcPr>
            <w:tcW w:w="2297" w:type="dxa"/>
          </w:tcPr>
          <w:p w14:paraId="7127BEF3" w14:textId="6A25D695" w:rsidR="00607228" w:rsidRDefault="00F70FA5">
            <w:r>
              <w:t>PNT2022TMID45267</w:t>
            </w:r>
          </w:p>
        </w:tc>
      </w:tr>
    </w:tbl>
    <w:p w14:paraId="3D26E0FA" w14:textId="3BDECF95" w:rsidR="00597943" w:rsidRDefault="00597943"/>
    <w:p w14:paraId="0C7934E9" w14:textId="51F913CB" w:rsidR="00F70FA5" w:rsidRDefault="00F70FA5">
      <w:pPr>
        <w:rPr>
          <w:rFonts w:ascii="Algerian" w:hAnsi="Algerian"/>
          <w:i/>
          <w:iCs/>
          <w:sz w:val="32"/>
          <w:szCs w:val="32"/>
        </w:rPr>
      </w:pPr>
      <w:r>
        <w:t xml:space="preserve">                             </w:t>
      </w:r>
      <w:r w:rsidR="00681A99">
        <w:rPr>
          <w:rFonts w:ascii="Algerian" w:hAnsi="Algerian"/>
          <w:i/>
          <w:iCs/>
          <w:sz w:val="32"/>
          <w:szCs w:val="32"/>
        </w:rPr>
        <w:t xml:space="preserve">Country wise sales </w:t>
      </w:r>
      <w:r w:rsidR="00303245">
        <w:rPr>
          <w:rFonts w:ascii="Algerian" w:hAnsi="Algerian"/>
          <w:i/>
          <w:iCs/>
          <w:sz w:val="32"/>
          <w:szCs w:val="32"/>
        </w:rPr>
        <w:t>using map points</w:t>
      </w:r>
    </w:p>
    <w:p w14:paraId="5B792876" w14:textId="52122F47" w:rsidR="00303245" w:rsidRDefault="00303245">
      <w:pPr>
        <w:rPr>
          <w:rFonts w:ascii="Algerian" w:hAnsi="Algerian"/>
          <w:i/>
          <w:iCs/>
          <w:sz w:val="32"/>
          <w:szCs w:val="32"/>
        </w:rPr>
      </w:pPr>
    </w:p>
    <w:p w14:paraId="1EAC8CAA" w14:textId="49290714" w:rsidR="00303245" w:rsidRDefault="00303245">
      <w:pPr>
        <w:rPr>
          <w:rFonts w:ascii="Algerian" w:hAnsi="Algerian"/>
          <w:i/>
          <w:iCs/>
          <w:sz w:val="32"/>
          <w:szCs w:val="32"/>
        </w:rPr>
      </w:pPr>
      <w:r>
        <w:rPr>
          <w:rFonts w:ascii="Algerian" w:hAnsi="Algerian"/>
          <w:i/>
          <w:iCs/>
          <w:sz w:val="32"/>
          <w:szCs w:val="32"/>
        </w:rPr>
        <w:t>Data visualization:</w:t>
      </w:r>
    </w:p>
    <w:p w14:paraId="7008A7A3" w14:textId="77777777" w:rsidR="005C77C0" w:rsidRDefault="005C77C0">
      <w:pPr>
        <w:rPr>
          <w:rFonts w:ascii="Algerian" w:hAnsi="Algerian"/>
          <w:i/>
          <w:iCs/>
          <w:sz w:val="32"/>
          <w:szCs w:val="32"/>
        </w:rPr>
      </w:pPr>
      <w:r>
        <w:rPr>
          <w:rFonts w:ascii="Algerian" w:hAnsi="Algerian"/>
          <w:i/>
          <w:iCs/>
          <w:sz w:val="32"/>
          <w:szCs w:val="32"/>
        </w:rPr>
        <w:t xml:space="preserve">    It is a process of creating a representation of data that is not just textual or numeric but also intuitive and easy to understand. Data Visualization allows the audience to see a large set of information at one glance. And it makes decisions based on what they see quickly.</w:t>
      </w:r>
    </w:p>
    <w:p w14:paraId="1714186C" w14:textId="197A97C2" w:rsidR="005C77C0" w:rsidRDefault="005C77C0">
      <w:pPr>
        <w:rPr>
          <w:rFonts w:ascii="Algerian" w:hAnsi="Algerian"/>
          <w:i/>
          <w:iCs/>
          <w:sz w:val="32"/>
          <w:szCs w:val="32"/>
        </w:rPr>
      </w:pPr>
    </w:p>
    <w:p w14:paraId="315240A7" w14:textId="7BEFA3BD" w:rsidR="00B23BD3" w:rsidRDefault="00571FCD">
      <w:pPr>
        <w:rPr>
          <w:rFonts w:ascii="Algerian" w:hAnsi="Algerian"/>
          <w:i/>
          <w:iCs/>
          <w:sz w:val="32"/>
          <w:szCs w:val="32"/>
        </w:rPr>
      </w:pPr>
      <w:r>
        <w:rPr>
          <w:rFonts w:ascii="Algerian" w:hAnsi="Algerian"/>
          <w:i/>
          <w:iCs/>
          <w:sz w:val="32"/>
          <w:szCs w:val="32"/>
        </w:rPr>
        <w:t>1.Facebook likes map:</w:t>
      </w:r>
      <w:r w:rsidR="00025C05">
        <w:rPr>
          <w:rFonts w:ascii="Algerian" w:hAnsi="Algerian"/>
          <w:i/>
          <w:iCs/>
          <w:sz w:val="32"/>
          <w:szCs w:val="32"/>
        </w:rPr>
        <w:t xml:space="preserve">        </w:t>
      </w:r>
      <w:r w:rsidR="00B23BD3">
        <w:rPr>
          <w:rFonts w:ascii="Algerian" w:hAnsi="Algerian"/>
          <w:i/>
          <w:iCs/>
          <w:sz w:val="32"/>
          <w:szCs w:val="32"/>
        </w:rPr>
        <w:t xml:space="preserve">A Facebook map can be made using the data from your Facebook account. This includes personal information, location tracking, and even your interests. You can use this data to create a visual representation of where you </w:t>
      </w:r>
      <w:r w:rsidR="000B3A93">
        <w:rPr>
          <w:rFonts w:ascii="Algerian" w:hAnsi="Algerian"/>
          <w:i/>
          <w:iCs/>
          <w:sz w:val="32"/>
          <w:szCs w:val="32"/>
        </w:rPr>
        <w:t xml:space="preserve">live </w:t>
      </w:r>
      <w:r w:rsidR="00B23BD3">
        <w:rPr>
          <w:rFonts w:ascii="Algerian" w:hAnsi="Algerian"/>
          <w:i/>
          <w:iCs/>
          <w:sz w:val="32"/>
          <w:szCs w:val="32"/>
        </w:rPr>
        <w:t>and how you feel about it by using a map or simply listing what you like from A-Z.</w:t>
      </w:r>
    </w:p>
    <w:p w14:paraId="33698E82" w14:textId="2DF3CF6E" w:rsidR="000B3A93" w:rsidRDefault="001B3B49">
      <w:pPr>
        <w:rPr>
          <w:rFonts w:ascii="Algerian" w:hAnsi="Algerian"/>
          <w:i/>
          <w:iCs/>
          <w:sz w:val="32"/>
          <w:szCs w:val="32"/>
        </w:rPr>
      </w:pPr>
      <w:r>
        <w:rPr>
          <w:rFonts w:ascii="Algerian" w:hAnsi="Algerian"/>
          <w:i/>
          <w:iCs/>
          <w:noProof/>
          <w:sz w:val="32"/>
          <w:szCs w:val="32"/>
        </w:rPr>
        <w:lastRenderedPageBreak/>
        <w:drawing>
          <wp:anchor distT="0" distB="0" distL="114300" distR="114300" simplePos="0" relativeHeight="251659264" behindDoc="0" locked="0" layoutInCell="1" allowOverlap="1" wp14:anchorId="7D6972B1" wp14:editId="7C95B518">
            <wp:simplePos x="0" y="0"/>
            <wp:positionH relativeFrom="column">
              <wp:posOffset>0</wp:posOffset>
            </wp:positionH>
            <wp:positionV relativeFrom="paragraph">
              <wp:posOffset>392430</wp:posOffset>
            </wp:positionV>
            <wp:extent cx="5943600" cy="2867660"/>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2867660"/>
                    </a:xfrm>
                    <a:prstGeom prst="rect">
                      <a:avLst/>
                    </a:prstGeom>
                  </pic:spPr>
                </pic:pic>
              </a:graphicData>
            </a:graphic>
          </wp:anchor>
        </w:drawing>
      </w:r>
    </w:p>
    <w:p w14:paraId="3B870B4E" w14:textId="1275C496" w:rsidR="00B23BD3" w:rsidRPr="00681A99" w:rsidRDefault="00B23BD3">
      <w:pPr>
        <w:rPr>
          <w:rFonts w:ascii="Algerian" w:hAnsi="Algerian"/>
          <w:i/>
          <w:iCs/>
          <w:sz w:val="32"/>
          <w:szCs w:val="32"/>
        </w:rPr>
      </w:pPr>
    </w:p>
    <w:p w14:paraId="46016EE5" w14:textId="681930BC" w:rsidR="005C77C0" w:rsidRDefault="00352AAF">
      <w:pPr>
        <w:rPr>
          <w:rFonts w:ascii="Algerian" w:hAnsi="Algerian"/>
          <w:i/>
          <w:iCs/>
          <w:sz w:val="32"/>
          <w:szCs w:val="32"/>
        </w:rPr>
      </w:pPr>
      <w:r>
        <w:rPr>
          <w:rFonts w:ascii="Algerian" w:hAnsi="Algerian"/>
          <w:i/>
          <w:iCs/>
          <w:sz w:val="32"/>
          <w:szCs w:val="32"/>
        </w:rPr>
        <w:t>2.</w:t>
      </w:r>
      <w:r w:rsidR="003A4CED">
        <w:rPr>
          <w:rFonts w:ascii="Algerian" w:hAnsi="Algerian"/>
          <w:i/>
          <w:iCs/>
          <w:sz w:val="32"/>
          <w:szCs w:val="32"/>
        </w:rPr>
        <w:t>Spotify music map:</w:t>
      </w:r>
    </w:p>
    <w:p w14:paraId="3413A5AF" w14:textId="22E8282F" w:rsidR="00677FD2" w:rsidRDefault="00677FD2">
      <w:pPr>
        <w:rPr>
          <w:rFonts w:ascii="Algerian" w:hAnsi="Algerian"/>
          <w:i/>
          <w:iCs/>
          <w:sz w:val="32"/>
          <w:szCs w:val="32"/>
        </w:rPr>
      </w:pPr>
      <w:r>
        <w:rPr>
          <w:rFonts w:ascii="Algerian" w:hAnsi="Algerian"/>
          <w:i/>
          <w:iCs/>
          <w:sz w:val="32"/>
          <w:szCs w:val="32"/>
        </w:rPr>
        <w:t>Spotify is a music streaming service. It has gained more than 140 million active users. The company possesses a data visualizing tool called Music Map. This tool helps you explore music popularity by showing you which songs are most popular in different countries. You can also filter this information by genre and year, or even see how tracks are trending on certain days of the week.</w:t>
      </w:r>
    </w:p>
    <w:p w14:paraId="3F5A6293" w14:textId="09847088" w:rsidR="00133F1B" w:rsidRDefault="00133F1B">
      <w:pPr>
        <w:rPr>
          <w:rFonts w:ascii="Algerian" w:hAnsi="Algerian"/>
          <w:i/>
          <w:iCs/>
          <w:sz w:val="32"/>
          <w:szCs w:val="32"/>
        </w:rPr>
      </w:pPr>
    </w:p>
    <w:p w14:paraId="38DDBDB1" w14:textId="2DC2F031" w:rsidR="00133F1B" w:rsidRDefault="00133F1B">
      <w:pPr>
        <w:rPr>
          <w:rFonts w:ascii="Algerian" w:hAnsi="Algerian"/>
          <w:i/>
          <w:iCs/>
          <w:sz w:val="32"/>
          <w:szCs w:val="32"/>
        </w:rPr>
      </w:pPr>
    </w:p>
    <w:p w14:paraId="2A8546D1" w14:textId="55FA908C" w:rsidR="00133F1B" w:rsidRDefault="00133F1B">
      <w:pPr>
        <w:rPr>
          <w:rFonts w:ascii="Algerian" w:hAnsi="Algerian"/>
          <w:i/>
          <w:iCs/>
          <w:sz w:val="32"/>
          <w:szCs w:val="32"/>
        </w:rPr>
      </w:pPr>
    </w:p>
    <w:p w14:paraId="4A6E1EDA" w14:textId="1BECC8BB" w:rsidR="00766F0B" w:rsidRDefault="00766F0B">
      <w:pPr>
        <w:rPr>
          <w:rFonts w:ascii="Algerian" w:hAnsi="Algerian"/>
          <w:i/>
          <w:iCs/>
          <w:sz w:val="32"/>
          <w:szCs w:val="32"/>
        </w:rPr>
      </w:pPr>
    </w:p>
    <w:p w14:paraId="51CE2B28" w14:textId="26BCCA60" w:rsidR="000633B2" w:rsidRDefault="00A527B7">
      <w:pPr>
        <w:rPr>
          <w:rFonts w:ascii="Algerian" w:hAnsi="Algerian"/>
          <w:i/>
          <w:iCs/>
          <w:sz w:val="32"/>
          <w:szCs w:val="32"/>
        </w:rPr>
      </w:pPr>
      <w:r>
        <w:rPr>
          <w:rFonts w:ascii="Algerian" w:hAnsi="Algerian"/>
          <w:i/>
          <w:iCs/>
          <w:noProof/>
          <w:sz w:val="32"/>
          <w:szCs w:val="32"/>
        </w:rPr>
        <w:lastRenderedPageBreak/>
        <w:drawing>
          <wp:anchor distT="0" distB="0" distL="114300" distR="114300" simplePos="0" relativeHeight="251660288" behindDoc="0" locked="0" layoutInCell="1" allowOverlap="1" wp14:anchorId="429C1F0C" wp14:editId="7DDF0058">
            <wp:simplePos x="0" y="0"/>
            <wp:positionH relativeFrom="column">
              <wp:posOffset>198120</wp:posOffset>
            </wp:positionH>
            <wp:positionV relativeFrom="paragraph">
              <wp:posOffset>-5172710</wp:posOffset>
            </wp:positionV>
            <wp:extent cx="5943600" cy="290004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2900045"/>
                    </a:xfrm>
                    <a:prstGeom prst="rect">
                      <a:avLst/>
                    </a:prstGeom>
                  </pic:spPr>
                </pic:pic>
              </a:graphicData>
            </a:graphic>
          </wp:anchor>
        </w:drawing>
      </w:r>
    </w:p>
    <w:p w14:paraId="0D088E87" w14:textId="1C508904" w:rsidR="000633B2" w:rsidRDefault="000633B2">
      <w:pPr>
        <w:rPr>
          <w:rFonts w:ascii="Algerian" w:hAnsi="Algerian"/>
          <w:i/>
          <w:iCs/>
          <w:sz w:val="32"/>
          <w:szCs w:val="32"/>
        </w:rPr>
      </w:pPr>
    </w:p>
    <w:p w14:paraId="58A52C3A" w14:textId="539E9BBD" w:rsidR="000633B2" w:rsidRDefault="000633B2">
      <w:pPr>
        <w:rPr>
          <w:rFonts w:ascii="Algerian" w:hAnsi="Algerian"/>
          <w:i/>
          <w:iCs/>
          <w:sz w:val="32"/>
          <w:szCs w:val="32"/>
        </w:rPr>
      </w:pPr>
    </w:p>
    <w:p w14:paraId="06C9865E" w14:textId="7C347C6B" w:rsidR="000633B2" w:rsidRDefault="000633B2">
      <w:pPr>
        <w:rPr>
          <w:rFonts w:ascii="Algerian" w:hAnsi="Algerian"/>
          <w:i/>
          <w:iCs/>
          <w:sz w:val="32"/>
          <w:szCs w:val="32"/>
        </w:rPr>
      </w:pPr>
    </w:p>
    <w:p w14:paraId="0495FE86" w14:textId="33AC8E61" w:rsidR="000633B2" w:rsidRDefault="00245696">
      <w:pPr>
        <w:rPr>
          <w:rFonts w:ascii="Algerian" w:hAnsi="Algerian"/>
          <w:i/>
          <w:iCs/>
          <w:sz w:val="32"/>
          <w:szCs w:val="32"/>
        </w:rPr>
      </w:pPr>
      <w:r>
        <w:rPr>
          <w:rFonts w:ascii="Algerian" w:hAnsi="Algerian"/>
          <w:i/>
          <w:iCs/>
          <w:noProof/>
          <w:sz w:val="32"/>
          <w:szCs w:val="32"/>
        </w:rPr>
        <w:drawing>
          <wp:anchor distT="0" distB="0" distL="114300" distR="114300" simplePos="0" relativeHeight="251661312" behindDoc="0" locked="0" layoutInCell="1" allowOverlap="1" wp14:anchorId="3EA636E5" wp14:editId="4A64010C">
            <wp:simplePos x="0" y="0"/>
            <wp:positionH relativeFrom="column">
              <wp:posOffset>87630</wp:posOffset>
            </wp:positionH>
            <wp:positionV relativeFrom="paragraph">
              <wp:posOffset>774700</wp:posOffset>
            </wp:positionV>
            <wp:extent cx="3986530" cy="31699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986530" cy="3169920"/>
                    </a:xfrm>
                    <a:prstGeom prst="rect">
                      <a:avLst/>
                    </a:prstGeom>
                  </pic:spPr>
                </pic:pic>
              </a:graphicData>
            </a:graphic>
            <wp14:sizeRelH relativeFrom="margin">
              <wp14:pctWidth>0</wp14:pctWidth>
            </wp14:sizeRelH>
          </wp:anchor>
        </w:drawing>
      </w:r>
      <w:r w:rsidR="000633B2">
        <w:rPr>
          <w:rFonts w:ascii="Algerian" w:hAnsi="Algerian"/>
          <w:i/>
          <w:iCs/>
          <w:sz w:val="32"/>
          <w:szCs w:val="32"/>
        </w:rPr>
        <w:t xml:space="preserve">3 . Google analytics </w:t>
      </w:r>
      <w:r w:rsidR="00E370BC">
        <w:rPr>
          <w:rFonts w:ascii="Algerian" w:hAnsi="Algerian"/>
          <w:i/>
          <w:iCs/>
          <w:sz w:val="32"/>
          <w:szCs w:val="32"/>
        </w:rPr>
        <w:t>dashboard:</w:t>
      </w:r>
    </w:p>
    <w:p w14:paraId="5A82111C" w14:textId="7988FC9A" w:rsidR="00E370BC" w:rsidRDefault="00E370BC">
      <w:pPr>
        <w:rPr>
          <w:rFonts w:ascii="Algerian" w:hAnsi="Algerian"/>
          <w:i/>
          <w:iCs/>
          <w:sz w:val="32"/>
          <w:szCs w:val="32"/>
        </w:rPr>
      </w:pPr>
      <w:r>
        <w:rPr>
          <w:rFonts w:ascii="Algerian" w:hAnsi="Algerian"/>
          <w:i/>
          <w:iCs/>
          <w:sz w:val="32"/>
          <w:szCs w:val="32"/>
        </w:rPr>
        <w:lastRenderedPageBreak/>
        <w:t>Google Analytics Dashboard is a free web analytics tool that provides you with detailed statistics about your website traffic, including which parts of your website are most popular and how long visitors stay on each page.</w:t>
      </w:r>
    </w:p>
    <w:p w14:paraId="174F9895" w14:textId="639D50B0" w:rsidR="00245696" w:rsidRDefault="00245696">
      <w:pPr>
        <w:rPr>
          <w:rFonts w:ascii="Algerian" w:hAnsi="Algerian"/>
          <w:i/>
          <w:iCs/>
          <w:sz w:val="32"/>
          <w:szCs w:val="32"/>
        </w:rPr>
      </w:pPr>
    </w:p>
    <w:p w14:paraId="252D517F" w14:textId="569C3BA5" w:rsidR="00245696" w:rsidRDefault="00245696">
      <w:pPr>
        <w:rPr>
          <w:rFonts w:ascii="Algerian" w:hAnsi="Algerian"/>
          <w:i/>
          <w:iCs/>
          <w:sz w:val="32"/>
          <w:szCs w:val="32"/>
        </w:rPr>
      </w:pPr>
    </w:p>
    <w:p w14:paraId="2C51A035" w14:textId="77777777" w:rsidR="00EB27F7" w:rsidRDefault="00EB27F7">
      <w:pPr>
        <w:rPr>
          <w:rFonts w:ascii="Algerian" w:hAnsi="Algerian"/>
          <w:i/>
          <w:iCs/>
          <w:sz w:val="32"/>
          <w:szCs w:val="32"/>
        </w:rPr>
      </w:pPr>
    </w:p>
    <w:p w14:paraId="721D0142" w14:textId="77777777" w:rsidR="00EB27F7" w:rsidRDefault="00EB27F7">
      <w:pPr>
        <w:rPr>
          <w:rFonts w:ascii="Algerian" w:hAnsi="Algerian"/>
          <w:i/>
          <w:iCs/>
          <w:sz w:val="32"/>
          <w:szCs w:val="32"/>
        </w:rPr>
      </w:pPr>
    </w:p>
    <w:p w14:paraId="42A8FFDC" w14:textId="527BCAB9" w:rsidR="00245696" w:rsidRDefault="000E5A66">
      <w:pPr>
        <w:rPr>
          <w:rFonts w:ascii="Algerian" w:hAnsi="Algerian"/>
          <w:i/>
          <w:iCs/>
          <w:sz w:val="32"/>
          <w:szCs w:val="32"/>
        </w:rPr>
      </w:pPr>
      <w:r>
        <w:rPr>
          <w:rFonts w:ascii="Algerian" w:hAnsi="Algerian"/>
          <w:i/>
          <w:iCs/>
          <w:sz w:val="32"/>
          <w:szCs w:val="32"/>
        </w:rPr>
        <w:t>4.Water consumption:</w:t>
      </w:r>
    </w:p>
    <w:p w14:paraId="081602CF" w14:textId="73BE1E99" w:rsidR="000E5A66" w:rsidRDefault="000E5A66">
      <w:pPr>
        <w:rPr>
          <w:rFonts w:ascii="Algerian" w:hAnsi="Algerian"/>
          <w:i/>
          <w:iCs/>
          <w:sz w:val="32"/>
          <w:szCs w:val="32"/>
        </w:rPr>
      </w:pPr>
      <w:r>
        <w:rPr>
          <w:rFonts w:ascii="Algerian" w:hAnsi="Algerian"/>
          <w:i/>
          <w:iCs/>
          <w:sz w:val="32"/>
          <w:szCs w:val="32"/>
        </w:rPr>
        <w:t>Water consumption is a topic that may not be immediately obvious, but it’s important to understand how much water we use as a country and what we use it for. This can help us better manage our resources and improve our communities by using them more efficiently. Here are some common questions about water consumption.</w:t>
      </w:r>
    </w:p>
    <w:p w14:paraId="5FA8D2F5" w14:textId="75CCAE0E" w:rsidR="000E5A66" w:rsidRDefault="00EB27F7">
      <w:pPr>
        <w:rPr>
          <w:rFonts w:ascii="Algerian" w:hAnsi="Algerian"/>
          <w:i/>
          <w:iCs/>
          <w:sz w:val="32"/>
          <w:szCs w:val="32"/>
        </w:rPr>
      </w:pPr>
      <w:r>
        <w:rPr>
          <w:rFonts w:ascii="Algerian" w:hAnsi="Algerian"/>
          <w:i/>
          <w:iCs/>
          <w:noProof/>
          <w:sz w:val="32"/>
          <w:szCs w:val="32"/>
        </w:rPr>
        <w:lastRenderedPageBreak/>
        <w:drawing>
          <wp:anchor distT="0" distB="0" distL="114300" distR="114300" simplePos="0" relativeHeight="251662336" behindDoc="0" locked="0" layoutInCell="1" allowOverlap="1" wp14:anchorId="483E4C97" wp14:editId="54DA6E3D">
            <wp:simplePos x="0" y="0"/>
            <wp:positionH relativeFrom="column">
              <wp:posOffset>-215900</wp:posOffset>
            </wp:positionH>
            <wp:positionV relativeFrom="paragraph">
              <wp:posOffset>0</wp:posOffset>
            </wp:positionV>
            <wp:extent cx="5943600" cy="405384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4053840"/>
                    </a:xfrm>
                    <a:prstGeom prst="rect">
                      <a:avLst/>
                    </a:prstGeom>
                  </pic:spPr>
                </pic:pic>
              </a:graphicData>
            </a:graphic>
          </wp:anchor>
        </w:drawing>
      </w:r>
    </w:p>
    <w:p w14:paraId="4AD73530" w14:textId="4A58FF78" w:rsidR="00E370BC" w:rsidRDefault="00E370BC">
      <w:pPr>
        <w:rPr>
          <w:rFonts w:ascii="Algerian" w:hAnsi="Algerian"/>
          <w:i/>
          <w:iCs/>
          <w:sz w:val="32"/>
          <w:szCs w:val="32"/>
        </w:rPr>
      </w:pPr>
    </w:p>
    <w:p w14:paraId="7E041F5C" w14:textId="68C57AC5" w:rsidR="000633B2" w:rsidRDefault="00AF1BD3">
      <w:pPr>
        <w:rPr>
          <w:rFonts w:ascii="Algerian" w:hAnsi="Algerian"/>
          <w:i/>
          <w:iCs/>
          <w:sz w:val="32"/>
          <w:szCs w:val="32"/>
        </w:rPr>
      </w:pPr>
      <w:r>
        <w:rPr>
          <w:rFonts w:ascii="Algerian" w:hAnsi="Algerian"/>
          <w:i/>
          <w:iCs/>
          <w:sz w:val="32"/>
          <w:szCs w:val="32"/>
        </w:rPr>
        <w:t>5.</w:t>
      </w:r>
      <w:r w:rsidR="009D05D4">
        <w:rPr>
          <w:rFonts w:ascii="Algerian" w:hAnsi="Algerian"/>
          <w:i/>
          <w:iCs/>
          <w:sz w:val="32"/>
          <w:szCs w:val="32"/>
        </w:rPr>
        <w:t>mental health user experience journey:</w:t>
      </w:r>
    </w:p>
    <w:p w14:paraId="74880E97" w14:textId="77777777" w:rsidR="009D05D4" w:rsidRDefault="009D05D4">
      <w:pPr>
        <w:rPr>
          <w:rFonts w:ascii="Algerian" w:hAnsi="Algerian"/>
          <w:i/>
          <w:iCs/>
          <w:sz w:val="32"/>
          <w:szCs w:val="32"/>
        </w:rPr>
      </w:pPr>
      <w:r>
        <w:rPr>
          <w:rFonts w:ascii="Algerian" w:hAnsi="Algerian"/>
          <w:i/>
          <w:iCs/>
          <w:sz w:val="32"/>
          <w:szCs w:val="32"/>
        </w:rPr>
        <w:t>As you can see, mental health is a serious issue that affects people all over the world. Too often, it goes undiscussed and misunderstood for lack of education about its nuances and complexities.</w:t>
      </w:r>
    </w:p>
    <w:p w14:paraId="22A4AE25" w14:textId="77777777" w:rsidR="009D05D4" w:rsidRDefault="009D05D4">
      <w:pPr>
        <w:rPr>
          <w:rFonts w:ascii="Algerian" w:hAnsi="Algerian"/>
          <w:i/>
          <w:iCs/>
          <w:sz w:val="32"/>
          <w:szCs w:val="32"/>
        </w:rPr>
      </w:pPr>
    </w:p>
    <w:p w14:paraId="22B97B83" w14:textId="6B10AE08" w:rsidR="009D05D4" w:rsidRDefault="009D05D4">
      <w:pPr>
        <w:rPr>
          <w:rFonts w:ascii="Algerian" w:hAnsi="Algerian"/>
          <w:i/>
          <w:iCs/>
          <w:sz w:val="32"/>
          <w:szCs w:val="32"/>
        </w:rPr>
      </w:pPr>
      <w:r>
        <w:rPr>
          <w:rFonts w:ascii="Algerian" w:hAnsi="Algerian"/>
          <w:i/>
          <w:iCs/>
          <w:sz w:val="32"/>
          <w:szCs w:val="32"/>
        </w:rPr>
        <w:t>Whether you’re looking for ways to help someone who has struggled with mental illness or want to learn more about the condition yourself, this data visualization tool provides an excellent starting point.</w:t>
      </w:r>
    </w:p>
    <w:p w14:paraId="79F15806" w14:textId="3ACAC668" w:rsidR="009D05D4" w:rsidRDefault="009D05D4">
      <w:pPr>
        <w:rPr>
          <w:rFonts w:ascii="Algerian" w:hAnsi="Algerian"/>
          <w:i/>
          <w:iCs/>
          <w:sz w:val="32"/>
          <w:szCs w:val="32"/>
        </w:rPr>
      </w:pPr>
    </w:p>
    <w:p w14:paraId="102A50BC" w14:textId="426804AE" w:rsidR="009D05D4" w:rsidRDefault="009D05D4">
      <w:pPr>
        <w:rPr>
          <w:rFonts w:ascii="Algerian" w:hAnsi="Algerian"/>
          <w:i/>
          <w:iCs/>
          <w:sz w:val="32"/>
          <w:szCs w:val="32"/>
        </w:rPr>
      </w:pPr>
    </w:p>
    <w:p w14:paraId="2B884C85" w14:textId="26EC64D5" w:rsidR="009D05D4" w:rsidRDefault="009D05D4">
      <w:pPr>
        <w:rPr>
          <w:rFonts w:ascii="Algerian" w:hAnsi="Algerian"/>
          <w:i/>
          <w:iCs/>
          <w:sz w:val="32"/>
          <w:szCs w:val="32"/>
        </w:rPr>
      </w:pPr>
    </w:p>
    <w:p w14:paraId="55E5030A" w14:textId="4DB2714C" w:rsidR="009D05D4" w:rsidRDefault="009D05D4">
      <w:pPr>
        <w:rPr>
          <w:rFonts w:ascii="Algerian" w:hAnsi="Algerian"/>
          <w:i/>
          <w:iCs/>
          <w:sz w:val="32"/>
          <w:szCs w:val="32"/>
        </w:rPr>
      </w:pPr>
    </w:p>
    <w:p w14:paraId="51B14235" w14:textId="3C6BE0FD" w:rsidR="009D05D4" w:rsidRPr="00681A99" w:rsidRDefault="00622174">
      <w:pPr>
        <w:rPr>
          <w:rFonts w:ascii="Algerian" w:hAnsi="Algerian"/>
          <w:i/>
          <w:iCs/>
          <w:sz w:val="32"/>
          <w:szCs w:val="32"/>
        </w:rPr>
      </w:pPr>
      <w:r>
        <w:rPr>
          <w:rFonts w:ascii="Algerian" w:hAnsi="Algerian"/>
          <w:i/>
          <w:iCs/>
          <w:noProof/>
          <w:sz w:val="32"/>
          <w:szCs w:val="32"/>
        </w:rPr>
        <w:drawing>
          <wp:anchor distT="0" distB="0" distL="114300" distR="114300" simplePos="0" relativeHeight="251663360" behindDoc="0" locked="0" layoutInCell="1" allowOverlap="1" wp14:anchorId="11A31A89" wp14:editId="03E0656A">
            <wp:simplePos x="0" y="0"/>
            <wp:positionH relativeFrom="column">
              <wp:posOffset>0</wp:posOffset>
            </wp:positionH>
            <wp:positionV relativeFrom="paragraph">
              <wp:posOffset>342900</wp:posOffset>
            </wp:positionV>
            <wp:extent cx="5943600" cy="32639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3263900"/>
                    </a:xfrm>
                    <a:prstGeom prst="rect">
                      <a:avLst/>
                    </a:prstGeom>
                  </pic:spPr>
                </pic:pic>
              </a:graphicData>
            </a:graphic>
          </wp:anchor>
        </w:drawing>
      </w:r>
    </w:p>
    <w:p w14:paraId="296F83B3" w14:textId="529F440F" w:rsidR="003A4CED" w:rsidRDefault="003A4CED">
      <w:pPr>
        <w:rPr>
          <w:rFonts w:ascii="Algerian" w:hAnsi="Algerian"/>
          <w:i/>
          <w:iCs/>
          <w:sz w:val="32"/>
          <w:szCs w:val="32"/>
        </w:rPr>
      </w:pPr>
    </w:p>
    <w:p w14:paraId="4302E843" w14:textId="3014A4F0" w:rsidR="00622174" w:rsidRDefault="00622174">
      <w:pPr>
        <w:rPr>
          <w:rFonts w:ascii="Algerian" w:hAnsi="Algerian"/>
          <w:i/>
          <w:iCs/>
          <w:sz w:val="32"/>
          <w:szCs w:val="32"/>
        </w:rPr>
      </w:pPr>
      <w:r>
        <w:rPr>
          <w:rFonts w:ascii="Algerian" w:hAnsi="Algerian"/>
          <w:i/>
          <w:iCs/>
          <w:sz w:val="32"/>
          <w:szCs w:val="32"/>
        </w:rPr>
        <w:t>6.</w:t>
      </w:r>
      <w:r w:rsidR="008F0761">
        <w:rPr>
          <w:rFonts w:ascii="Algerian" w:hAnsi="Algerian"/>
          <w:i/>
          <w:iCs/>
          <w:sz w:val="32"/>
          <w:szCs w:val="32"/>
        </w:rPr>
        <w:t>microsoft power Bi data visualization example data:</w:t>
      </w:r>
    </w:p>
    <w:p w14:paraId="2308585E" w14:textId="07066D0E" w:rsidR="008F0761" w:rsidRDefault="008F0761">
      <w:pPr>
        <w:rPr>
          <w:rFonts w:ascii="Algerian" w:hAnsi="Algerian"/>
          <w:i/>
          <w:iCs/>
          <w:sz w:val="32"/>
          <w:szCs w:val="32"/>
        </w:rPr>
      </w:pPr>
      <w:r>
        <w:rPr>
          <w:rFonts w:ascii="Algerian" w:hAnsi="Algerian"/>
          <w:i/>
          <w:iCs/>
          <w:sz w:val="32"/>
          <w:szCs w:val="32"/>
        </w:rPr>
        <w:t>Power BI is a cloud-based business analytics service. It allows users to create interactive visualizations, dashboards, and reports from their organization’s database. The platform also allows users to publish to the web and share reports with others outside of the organization.</w:t>
      </w:r>
    </w:p>
    <w:p w14:paraId="1C927573" w14:textId="39B07B91" w:rsidR="008F0761" w:rsidRDefault="008F0761">
      <w:pPr>
        <w:rPr>
          <w:rFonts w:ascii="Algerian" w:hAnsi="Algerian"/>
          <w:i/>
          <w:iCs/>
          <w:sz w:val="32"/>
          <w:szCs w:val="32"/>
        </w:rPr>
      </w:pPr>
    </w:p>
    <w:p w14:paraId="42814BC2" w14:textId="75442265" w:rsidR="008F0761" w:rsidRDefault="008F0761">
      <w:pPr>
        <w:rPr>
          <w:rFonts w:ascii="Algerian" w:hAnsi="Algerian"/>
          <w:i/>
          <w:iCs/>
          <w:sz w:val="32"/>
          <w:szCs w:val="32"/>
        </w:rPr>
      </w:pPr>
    </w:p>
    <w:p w14:paraId="51E8837D" w14:textId="6C3E3393" w:rsidR="008F0761" w:rsidRPr="00681A99" w:rsidRDefault="00823884">
      <w:pPr>
        <w:rPr>
          <w:rFonts w:ascii="Algerian" w:hAnsi="Algerian"/>
          <w:i/>
          <w:iCs/>
          <w:sz w:val="32"/>
          <w:szCs w:val="32"/>
        </w:rPr>
      </w:pPr>
      <w:r>
        <w:rPr>
          <w:rFonts w:ascii="Algerian" w:hAnsi="Algerian"/>
          <w:i/>
          <w:iCs/>
          <w:noProof/>
          <w:sz w:val="32"/>
          <w:szCs w:val="32"/>
        </w:rPr>
        <w:lastRenderedPageBreak/>
        <w:drawing>
          <wp:anchor distT="0" distB="0" distL="114300" distR="114300" simplePos="0" relativeHeight="251664384" behindDoc="0" locked="0" layoutInCell="1" allowOverlap="1" wp14:anchorId="294D7821" wp14:editId="74B605BE">
            <wp:simplePos x="0" y="0"/>
            <wp:positionH relativeFrom="column">
              <wp:posOffset>0</wp:posOffset>
            </wp:positionH>
            <wp:positionV relativeFrom="paragraph">
              <wp:posOffset>344170</wp:posOffset>
            </wp:positionV>
            <wp:extent cx="5943600" cy="3249930"/>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3249930"/>
                    </a:xfrm>
                    <a:prstGeom prst="rect">
                      <a:avLst/>
                    </a:prstGeom>
                  </pic:spPr>
                </pic:pic>
              </a:graphicData>
            </a:graphic>
          </wp:anchor>
        </w:drawing>
      </w:r>
    </w:p>
    <w:sectPr w:rsidR="008F0761" w:rsidRPr="00681A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9060E2"/>
    <w:multiLevelType w:val="hybridMultilevel"/>
    <w:tmpl w:val="387C4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2874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943"/>
    <w:rsid w:val="00014C22"/>
    <w:rsid w:val="00025C05"/>
    <w:rsid w:val="000633B2"/>
    <w:rsid w:val="000B3A93"/>
    <w:rsid w:val="000D428F"/>
    <w:rsid w:val="000E5A66"/>
    <w:rsid w:val="00133F1B"/>
    <w:rsid w:val="001352CE"/>
    <w:rsid w:val="001B3B49"/>
    <w:rsid w:val="00245696"/>
    <w:rsid w:val="00303245"/>
    <w:rsid w:val="00317DBF"/>
    <w:rsid w:val="00343FDB"/>
    <w:rsid w:val="00352AAF"/>
    <w:rsid w:val="00355EE1"/>
    <w:rsid w:val="003A4CED"/>
    <w:rsid w:val="003D69B8"/>
    <w:rsid w:val="003E232D"/>
    <w:rsid w:val="004171AD"/>
    <w:rsid w:val="00497F27"/>
    <w:rsid w:val="00515271"/>
    <w:rsid w:val="005646EE"/>
    <w:rsid w:val="00571FCD"/>
    <w:rsid w:val="00597943"/>
    <w:rsid w:val="005C77C0"/>
    <w:rsid w:val="00607228"/>
    <w:rsid w:val="00622174"/>
    <w:rsid w:val="00677FD2"/>
    <w:rsid w:val="00681A99"/>
    <w:rsid w:val="007104E9"/>
    <w:rsid w:val="007412AC"/>
    <w:rsid w:val="00766F0B"/>
    <w:rsid w:val="007B4BF5"/>
    <w:rsid w:val="00823884"/>
    <w:rsid w:val="0082746D"/>
    <w:rsid w:val="008446C9"/>
    <w:rsid w:val="008D06E8"/>
    <w:rsid w:val="008F0761"/>
    <w:rsid w:val="009D05D4"/>
    <w:rsid w:val="009F72D8"/>
    <w:rsid w:val="00A43208"/>
    <w:rsid w:val="00A527B7"/>
    <w:rsid w:val="00A71F28"/>
    <w:rsid w:val="00AF1BD3"/>
    <w:rsid w:val="00B23BD3"/>
    <w:rsid w:val="00B30426"/>
    <w:rsid w:val="00CC6A35"/>
    <w:rsid w:val="00DB1190"/>
    <w:rsid w:val="00E370BC"/>
    <w:rsid w:val="00EB27F7"/>
    <w:rsid w:val="00F70F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7DBFFFE"/>
  <w15:chartTrackingRefBased/>
  <w15:docId w15:val="{48B8DBFD-1088-5640-B550-06C9BC31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79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71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fontTable" Target="fontTable.xml" /><Relationship Id="rId5" Type="http://schemas.openxmlformats.org/officeDocument/2006/relationships/image" Target="media/image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391</Words>
  <Characters>2231</Characters>
  <Application>Microsoft Office Word</Application>
  <DocSecurity>0</DocSecurity>
  <Lines>18</Lines>
  <Paragraphs>5</Paragraphs>
  <ScaleCrop>false</ScaleCrop>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919360813390</dc:creator>
  <cp:keywords/>
  <dc:description/>
  <cp:lastModifiedBy>919360813390</cp:lastModifiedBy>
  <cp:revision>2</cp:revision>
  <dcterms:created xsi:type="dcterms:W3CDTF">2022-11-10T14:06:00Z</dcterms:created>
  <dcterms:modified xsi:type="dcterms:W3CDTF">2022-11-10T14:06:00Z</dcterms:modified>
</cp:coreProperties>
</file>