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1554" w14:textId="77777777" w:rsidR="00E751FA" w:rsidRDefault="00E751FA" w:rsidP="00FC46A8">
      <w:pPr>
        <w:ind w:left="2880"/>
        <w:rPr>
          <w:b/>
          <w:bCs/>
        </w:rPr>
      </w:pPr>
      <w:r w:rsidRPr="0051726D">
        <w:rPr>
          <w:b/>
          <w:bCs/>
          <w:highlight w:val="cyan"/>
        </w:rPr>
        <w:t xml:space="preserve">Global sales Data </w:t>
      </w:r>
      <w:r>
        <w:rPr>
          <w:b/>
          <w:bCs/>
          <w:highlight w:val="cyan"/>
        </w:rPr>
        <w:t>Analytics</w:t>
      </w:r>
      <w:r w:rsidRPr="0051726D">
        <w:rPr>
          <w:b/>
          <w:bCs/>
        </w:rPr>
        <w:t xml:space="preserve"> </w:t>
      </w:r>
    </w:p>
    <w:p w14:paraId="37162044" w14:textId="77777777" w:rsidR="00E751FA" w:rsidRDefault="00E751FA" w:rsidP="00065414">
      <w:pPr>
        <w:ind w:left="1440"/>
        <w:rPr>
          <w:b/>
          <w:bCs/>
        </w:rPr>
      </w:pPr>
    </w:p>
    <w:tbl>
      <w:tblPr>
        <w:tblStyle w:val="TableGrid"/>
        <w:tblW w:w="0" w:type="auto"/>
        <w:tblLook w:val="04A0" w:firstRow="1" w:lastRow="0" w:firstColumn="1" w:lastColumn="0" w:noHBand="0" w:noVBand="1"/>
      </w:tblPr>
      <w:tblGrid>
        <w:gridCol w:w="2286"/>
        <w:gridCol w:w="2929"/>
      </w:tblGrid>
      <w:tr w:rsidR="00E751FA" w14:paraId="497E02BA" w14:textId="77777777" w:rsidTr="00065414">
        <w:trPr>
          <w:trHeight w:val="209"/>
        </w:trPr>
        <w:tc>
          <w:tcPr>
            <w:tcW w:w="2286" w:type="dxa"/>
          </w:tcPr>
          <w:p w14:paraId="66E0A7FE" w14:textId="77777777" w:rsidR="00E751FA" w:rsidRDefault="00E751FA" w:rsidP="00065414">
            <w:pPr>
              <w:rPr>
                <w:b/>
                <w:bCs/>
              </w:rPr>
            </w:pPr>
            <w:r>
              <w:rPr>
                <w:b/>
                <w:bCs/>
              </w:rPr>
              <w:t>Date</w:t>
            </w:r>
          </w:p>
        </w:tc>
        <w:tc>
          <w:tcPr>
            <w:tcW w:w="2929" w:type="dxa"/>
          </w:tcPr>
          <w:p w14:paraId="5399AC90" w14:textId="77777777" w:rsidR="00E751FA" w:rsidRPr="00591F18" w:rsidRDefault="00E751FA" w:rsidP="00065414">
            <w:r>
              <w:t>15-11-2022</w:t>
            </w:r>
          </w:p>
        </w:tc>
      </w:tr>
      <w:tr w:rsidR="00E751FA" w14:paraId="307D08DF" w14:textId="77777777" w:rsidTr="00065414">
        <w:trPr>
          <w:trHeight w:val="209"/>
        </w:trPr>
        <w:tc>
          <w:tcPr>
            <w:tcW w:w="2286" w:type="dxa"/>
          </w:tcPr>
          <w:p w14:paraId="023B816D" w14:textId="77777777" w:rsidR="00E751FA" w:rsidRDefault="00E751FA" w:rsidP="00065414">
            <w:pPr>
              <w:rPr>
                <w:b/>
                <w:bCs/>
              </w:rPr>
            </w:pPr>
            <w:r>
              <w:rPr>
                <w:b/>
                <w:bCs/>
              </w:rPr>
              <w:t>Team id</w:t>
            </w:r>
          </w:p>
        </w:tc>
        <w:tc>
          <w:tcPr>
            <w:tcW w:w="2929" w:type="dxa"/>
          </w:tcPr>
          <w:p w14:paraId="3FE0DCA2" w14:textId="77777777" w:rsidR="00E751FA" w:rsidRPr="000151EE" w:rsidRDefault="00E751FA" w:rsidP="00065414">
            <w:r>
              <w:t>PNT2022TMID45267</w:t>
            </w:r>
          </w:p>
        </w:tc>
      </w:tr>
      <w:tr w:rsidR="00E751FA" w14:paraId="52A8C526" w14:textId="77777777" w:rsidTr="00065414">
        <w:trPr>
          <w:trHeight w:val="434"/>
        </w:trPr>
        <w:tc>
          <w:tcPr>
            <w:tcW w:w="2286" w:type="dxa"/>
          </w:tcPr>
          <w:p w14:paraId="47CA3192" w14:textId="77777777" w:rsidR="00E751FA" w:rsidRDefault="00E751FA" w:rsidP="00065414">
            <w:pPr>
              <w:rPr>
                <w:b/>
                <w:bCs/>
              </w:rPr>
            </w:pPr>
            <w:r>
              <w:rPr>
                <w:b/>
                <w:bCs/>
              </w:rPr>
              <w:t>Project Name</w:t>
            </w:r>
          </w:p>
        </w:tc>
        <w:tc>
          <w:tcPr>
            <w:tcW w:w="2929" w:type="dxa"/>
          </w:tcPr>
          <w:p w14:paraId="32DC90B9" w14:textId="77777777" w:rsidR="00E751FA" w:rsidRDefault="00E751FA" w:rsidP="00065414">
            <w:pPr>
              <w:rPr>
                <w:b/>
                <w:bCs/>
              </w:rPr>
            </w:pPr>
            <w:r w:rsidRPr="00F62AE1">
              <w:t>Global</w:t>
            </w:r>
            <w:r>
              <w:rPr>
                <w:b/>
                <w:bCs/>
              </w:rPr>
              <w:t xml:space="preserve"> </w:t>
            </w:r>
            <w:r w:rsidRPr="00F62AE1">
              <w:t>sales</w:t>
            </w:r>
            <w:r>
              <w:rPr>
                <w:b/>
                <w:bCs/>
              </w:rPr>
              <w:t xml:space="preserve"> </w:t>
            </w:r>
            <w:r w:rsidRPr="00F62AE1">
              <w:t>Data</w:t>
            </w:r>
            <w:r>
              <w:rPr>
                <w:b/>
                <w:bCs/>
              </w:rPr>
              <w:t xml:space="preserve"> </w:t>
            </w:r>
            <w:r>
              <w:t xml:space="preserve">Analytics </w:t>
            </w:r>
          </w:p>
        </w:tc>
      </w:tr>
    </w:tbl>
    <w:p w14:paraId="32592EA2" w14:textId="77777777" w:rsidR="00314805" w:rsidRDefault="00314805" w:rsidP="00314805">
      <w:pPr>
        <w:ind w:left="2160"/>
        <w:rPr>
          <w:b/>
          <w:bCs/>
        </w:rPr>
      </w:pPr>
    </w:p>
    <w:p w14:paraId="6BCF562C" w14:textId="50DF8A2B" w:rsidR="00C1264A" w:rsidRDefault="007031C7" w:rsidP="00FC46A8">
      <w:pPr>
        <w:ind w:left="2880"/>
        <w:rPr>
          <w:b/>
          <w:bCs/>
          <w:u w:val="single"/>
        </w:rPr>
      </w:pPr>
      <w:r w:rsidRPr="00C1264A">
        <w:rPr>
          <w:b/>
          <w:bCs/>
          <w:highlight w:val="cyan"/>
        </w:rPr>
        <w:t xml:space="preserve">Sales </w:t>
      </w:r>
      <w:r w:rsidR="00C1264A">
        <w:rPr>
          <w:b/>
          <w:bCs/>
          <w:highlight w:val="cyan"/>
          <w:u w:val="single"/>
        </w:rPr>
        <w:t>Dashboard</w:t>
      </w:r>
    </w:p>
    <w:p w14:paraId="3D9E49D0" w14:textId="77777777" w:rsidR="00C51C32" w:rsidRDefault="00B9265F" w:rsidP="00FC46A8">
      <w:pPr>
        <w:spacing w:after="227"/>
        <w:ind w:left="2880" w:right="574"/>
        <w:rPr>
          <w:b/>
          <w:bCs/>
        </w:rPr>
      </w:pPr>
      <w:r w:rsidRPr="00EB3D3C">
        <w:rPr>
          <w:b/>
          <w:bCs/>
          <w:highlight w:val="cyan"/>
        </w:rPr>
        <w:t>Executive</w:t>
      </w:r>
      <w:r>
        <w:rPr>
          <w:b/>
          <w:bCs/>
        </w:rPr>
        <w:t xml:space="preserve"> </w:t>
      </w:r>
      <w:r w:rsidRPr="00EB3D3C">
        <w:rPr>
          <w:b/>
          <w:bCs/>
          <w:highlight w:val="cyan"/>
        </w:rPr>
        <w:t>Sale</w:t>
      </w:r>
      <w:r w:rsidRPr="00817E40">
        <w:rPr>
          <w:b/>
          <w:bCs/>
          <w:highlight w:val="cyan"/>
        </w:rPr>
        <w:t>s Dashboard</w:t>
      </w:r>
    </w:p>
    <w:p w14:paraId="77DE8CA8" w14:textId="69A7166E" w:rsidR="00FC46A8" w:rsidRDefault="00B9265F" w:rsidP="009253E5">
      <w:pPr>
        <w:spacing w:after="227"/>
        <w:ind w:right="574"/>
        <w:rPr>
          <w:b/>
          <w:bCs/>
        </w:rPr>
      </w:pPr>
      <w:r>
        <w:rPr>
          <w:b/>
          <w:bCs/>
        </w:rPr>
        <w:t>Executives need to quickly assess and share core sales KPIs such as closed revenue, opportunity status, performance vs quota trends and top closed and open opportunities in the current quarter.</w:t>
      </w:r>
      <w:r>
        <w:rPr>
          <w:b/>
          <w:bCs/>
        </w:rPr>
        <w:pgNum/>
      </w:r>
      <w:r>
        <w:rPr>
          <w:b/>
          <w:bCs/>
        </w:rPr>
        <w:pgNum/>
      </w:r>
      <w:r w:rsidR="00D05006">
        <w:rPr>
          <w:b/>
          <w:bCs/>
        </w:rPr>
        <w:t xml:space="preserve">Effective sales dashboards allow sales and </w:t>
      </w:r>
      <w:proofErr w:type="spellStart"/>
      <w:r w:rsidR="00D05006">
        <w:rPr>
          <w:b/>
          <w:bCs/>
        </w:rPr>
        <w:t>RevOps</w:t>
      </w:r>
      <w:proofErr w:type="spellEnd"/>
      <w:r w:rsidR="00D05006">
        <w:rPr>
          <w:b/>
          <w:bCs/>
        </w:rPr>
        <w:t xml:space="preserve"> executives to easily track their team’s progress toward goals, manage pipeline and identify issues, and set forecasts based on data they trust. Sales leaders are highly visible in their organizations and these dashboard examples help them quickly communicate performance to all stakeholders</w:t>
      </w:r>
    </w:p>
    <w:p w14:paraId="027D8BC1" w14:textId="19CF662E" w:rsidR="00FC46A8" w:rsidRDefault="00FC46A8" w:rsidP="009253E5">
      <w:pPr>
        <w:spacing w:after="227"/>
        <w:ind w:right="574"/>
        <w:rPr>
          <w:b/>
          <w:bCs/>
        </w:rPr>
      </w:pPr>
    </w:p>
    <w:p w14:paraId="6A4D5B4C" w14:textId="51D40190" w:rsidR="00D23EC2" w:rsidRDefault="00D23EC2" w:rsidP="00D23EC2">
      <w:pPr>
        <w:spacing w:after="227"/>
        <w:ind w:left="2880" w:right="574"/>
        <w:rPr>
          <w:b/>
          <w:bCs/>
        </w:rPr>
      </w:pPr>
      <w:r w:rsidRPr="00817E40">
        <w:rPr>
          <w:b/>
          <w:bCs/>
          <w:highlight w:val="cyan"/>
        </w:rPr>
        <w:t>Sales Budget KPIs Dashboard</w:t>
      </w:r>
    </w:p>
    <w:p w14:paraId="0D2AE316" w14:textId="77777777" w:rsidR="00E818BB" w:rsidRDefault="00D23EC2" w:rsidP="009253E5">
      <w:pPr>
        <w:spacing w:after="227"/>
        <w:ind w:right="574"/>
        <w:rPr>
          <w:b/>
          <w:bCs/>
        </w:rPr>
      </w:pPr>
      <w:r>
        <w:rPr>
          <w:b/>
          <w:bCs/>
        </w:rPr>
        <w:t xml:space="preserve">Naturally, sales leaders track revenue. But they also have to track management metrics like expenses vs target and account receivable percentage. And they need to be able to explore the data by year, segment, region, sales rep and product group. Modern dashboards integrate data from multiple sources to present these KPIs in one </w:t>
      </w:r>
      <w:r w:rsidR="00E818BB">
        <w:rPr>
          <w:b/>
          <w:bCs/>
        </w:rPr>
        <w:t>place</w:t>
      </w:r>
    </w:p>
    <w:p w14:paraId="41567592" w14:textId="1B47AD6D" w:rsidR="00E818BB" w:rsidRDefault="00E818BB" w:rsidP="009253E5">
      <w:pPr>
        <w:spacing w:after="227"/>
        <w:ind w:right="574"/>
        <w:rPr>
          <w:b/>
          <w:bCs/>
        </w:rPr>
      </w:pPr>
    </w:p>
    <w:p w14:paraId="3B6F2CC3" w14:textId="0175F489" w:rsidR="00096986" w:rsidRDefault="00096986" w:rsidP="00986C3F">
      <w:pPr>
        <w:spacing w:after="227"/>
        <w:ind w:left="2880" w:right="574"/>
        <w:rPr>
          <w:b/>
          <w:bCs/>
        </w:rPr>
      </w:pPr>
      <w:r w:rsidRPr="00986C3F">
        <w:rPr>
          <w:b/>
          <w:bCs/>
          <w:highlight w:val="cyan"/>
        </w:rPr>
        <w:t>Sales vs Margin Dashboard</w:t>
      </w:r>
    </w:p>
    <w:p w14:paraId="6F81860A" w14:textId="35A95F9B" w:rsidR="00E818BB" w:rsidRDefault="00096986" w:rsidP="009253E5">
      <w:pPr>
        <w:spacing w:after="227"/>
        <w:ind w:right="574"/>
        <w:rPr>
          <w:b/>
          <w:bCs/>
        </w:rPr>
      </w:pPr>
      <w:r>
        <w:rPr>
          <w:b/>
          <w:bCs/>
        </w:rPr>
        <w:t xml:space="preserve">Sales executives are accountable to profitability, not just top-line revenue. This sales analysis dashboard provides the sales vs margin by salesperson as a holistic visualization and allows the executive to drill into each reps </w:t>
      </w:r>
      <w:r w:rsidR="00E818BB">
        <w:rPr>
          <w:b/>
          <w:bCs/>
        </w:rPr>
        <w:t>performance</w:t>
      </w:r>
    </w:p>
    <w:p w14:paraId="57001FE6" w14:textId="77777777" w:rsidR="00E818BB" w:rsidRDefault="00E818BB" w:rsidP="009253E5">
      <w:pPr>
        <w:spacing w:after="227"/>
        <w:ind w:right="574"/>
        <w:rPr>
          <w:b/>
          <w:bCs/>
        </w:rPr>
      </w:pPr>
    </w:p>
    <w:p w14:paraId="218BE8A1" w14:textId="15934EEC" w:rsidR="00E05FB6" w:rsidRDefault="00E05FB6" w:rsidP="000166DD">
      <w:pPr>
        <w:spacing w:after="227"/>
        <w:ind w:left="2880" w:right="574"/>
        <w:rPr>
          <w:b/>
          <w:bCs/>
        </w:rPr>
      </w:pPr>
      <w:r w:rsidRPr="00E818BB">
        <w:rPr>
          <w:b/>
          <w:bCs/>
          <w:highlight w:val="cyan"/>
        </w:rPr>
        <w:t>Sales Performance and Productivity Dashboard</w:t>
      </w:r>
    </w:p>
    <w:p w14:paraId="5FD3AB38" w14:textId="3D72B408" w:rsidR="00FE2EE9" w:rsidRDefault="00E05FB6" w:rsidP="009253E5">
      <w:pPr>
        <w:spacing w:after="227"/>
        <w:ind w:right="574"/>
        <w:rPr>
          <w:b/>
          <w:bCs/>
        </w:rPr>
        <w:sectPr w:rsidR="00FE2EE9">
          <w:pgSz w:w="12240" w:h="15840"/>
          <w:pgMar w:top="1440" w:right="1440" w:bottom="1440" w:left="1440" w:header="720" w:footer="720" w:gutter="0"/>
          <w:cols w:space="720"/>
          <w:docGrid w:linePitch="360"/>
        </w:sectPr>
      </w:pPr>
      <w:r>
        <w:rPr>
          <w:b/>
          <w:bCs/>
        </w:rPr>
        <w:t xml:space="preserve">Sales execs need a dashboard that gives a complete picture, from macro-level down to individual-level performance, all on one screen. This sales dashboard example allows them to easily drill into data to analyze the health of their pipeline by region, industry, job function or </w:t>
      </w:r>
      <w:r w:rsidR="00B500EE">
        <w:rPr>
          <w:noProof/>
        </w:rPr>
        <w:drawing>
          <wp:anchor distT="0" distB="0" distL="114300" distR="114300" simplePos="0" relativeHeight="251659264" behindDoc="0" locked="0" layoutInCell="1" allowOverlap="0" wp14:anchorId="463A1AE4" wp14:editId="7471746A">
            <wp:simplePos x="0" y="0"/>
            <wp:positionH relativeFrom="page">
              <wp:posOffset>-169545</wp:posOffset>
            </wp:positionH>
            <wp:positionV relativeFrom="page">
              <wp:posOffset>2658745</wp:posOffset>
            </wp:positionV>
            <wp:extent cx="14218920" cy="4772660"/>
            <wp:effectExtent l="0" t="0" r="0" b="889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14218920" cy="4772660"/>
                    </a:xfrm>
                    <a:prstGeom prst="rect">
                      <a:avLst/>
                    </a:prstGeom>
                  </pic:spPr>
                </pic:pic>
              </a:graphicData>
            </a:graphic>
            <wp14:sizeRelH relativeFrom="margin">
              <wp14:pctWidth>0</wp14:pctWidth>
            </wp14:sizeRelH>
            <wp14:sizeRelV relativeFrom="margin">
              <wp14:pctHeight>0</wp14:pctHeight>
            </wp14:sizeRelV>
          </wp:anchor>
        </w:drawing>
      </w:r>
      <w:r>
        <w:rPr>
          <w:b/>
          <w:bCs/>
        </w:rPr>
        <w:t>sales representativ</w:t>
      </w:r>
      <w:r w:rsidR="00C57145">
        <w:rPr>
          <w:b/>
          <w:bCs/>
        </w:rPr>
        <w:t>e</w:t>
      </w:r>
    </w:p>
    <w:p w14:paraId="643503E0" w14:textId="5DE33E87" w:rsidR="002E3527" w:rsidRDefault="002E3527" w:rsidP="009253E5">
      <w:pPr>
        <w:spacing w:after="227"/>
        <w:ind w:right="574"/>
        <w:rPr>
          <w:b/>
          <w:bCs/>
        </w:rPr>
        <w:sectPr w:rsidR="002E3527">
          <w:pgSz w:w="12240" w:h="15840"/>
          <w:pgMar w:top="1440" w:right="1440" w:bottom="1440" w:left="1440" w:header="720" w:footer="720" w:gutter="0"/>
          <w:cols w:space="720"/>
          <w:docGrid w:linePitch="360"/>
        </w:sectPr>
      </w:pPr>
    </w:p>
    <w:p w14:paraId="7351C711" w14:textId="24EA6541" w:rsidR="005303F6" w:rsidRDefault="005303F6" w:rsidP="009253E5">
      <w:pPr>
        <w:spacing w:after="227"/>
        <w:ind w:right="574"/>
        <w:rPr>
          <w:b/>
          <w:bCs/>
        </w:rPr>
        <w:sectPr w:rsidR="005303F6">
          <w:pgSz w:w="12240" w:h="15840"/>
          <w:pgMar w:top="1440" w:right="1440" w:bottom="1440" w:left="1440" w:header="720" w:footer="720" w:gutter="0"/>
          <w:cols w:space="720"/>
          <w:docGrid w:linePitch="360"/>
        </w:sectPr>
      </w:pPr>
    </w:p>
    <w:p w14:paraId="0F682BA1" w14:textId="3C30A6DE" w:rsidR="00E05FB6" w:rsidRDefault="00E05FB6" w:rsidP="009253E5">
      <w:pPr>
        <w:spacing w:after="227"/>
        <w:ind w:right="574"/>
        <w:rPr>
          <w:b/>
          <w:bCs/>
        </w:rPr>
        <w:sectPr w:rsidR="00E05FB6">
          <w:pgSz w:w="12240" w:h="15840"/>
          <w:pgMar w:top="1440" w:right="1440" w:bottom="1440" w:left="1440" w:header="720" w:footer="720" w:gutter="0"/>
          <w:cols w:space="720"/>
          <w:docGrid w:linePitch="360"/>
        </w:sectPr>
      </w:pPr>
    </w:p>
    <w:p w14:paraId="02A22F20" w14:textId="39D86306" w:rsidR="0069436E" w:rsidRDefault="0069436E">
      <w:pPr>
        <w:sectPr w:rsidR="0069436E">
          <w:pgSz w:w="22617" w:h="12000"/>
          <w:pgMar w:top="2121" w:right="20773" w:bottom="1440" w:left="224" w:header="720" w:footer="720" w:gutter="0"/>
          <w:cols w:space="720"/>
        </w:sectPr>
      </w:pPr>
    </w:p>
    <w:p w14:paraId="2B7521CB" w14:textId="6D21A591" w:rsidR="00FA736C" w:rsidRDefault="00FA736C">
      <w:pPr>
        <w:sectPr w:rsidR="00FA736C">
          <w:pgSz w:w="22617" w:h="12000"/>
          <w:pgMar w:top="2121" w:right="20773" w:bottom="1440" w:left="224" w:header="720" w:footer="720" w:gutter="0"/>
          <w:cols w:space="720"/>
        </w:sectPr>
      </w:pPr>
    </w:p>
    <w:p w14:paraId="3C2869B9" w14:textId="76DCCC83" w:rsidR="00FA736C" w:rsidRDefault="00FA736C" w:rsidP="0066037B">
      <w:pPr>
        <w:spacing w:after="270"/>
      </w:pPr>
    </w:p>
    <w:sectPr w:rsidR="00FA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15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24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D4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F771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4D17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02680"/>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C7403"/>
    <w:multiLevelType w:val="hybridMultilevel"/>
    <w:tmpl w:val="E1DEA7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37402162">
    <w:abstractNumId w:val="3"/>
  </w:num>
  <w:num w:numId="2" w16cid:durableId="2022076486">
    <w:abstractNumId w:val="1"/>
  </w:num>
  <w:num w:numId="3" w16cid:durableId="1792240014">
    <w:abstractNumId w:val="2"/>
  </w:num>
  <w:num w:numId="4" w16cid:durableId="679240779">
    <w:abstractNumId w:val="0"/>
  </w:num>
  <w:num w:numId="5" w16cid:durableId="1044452935">
    <w:abstractNumId w:val="4"/>
  </w:num>
  <w:num w:numId="6" w16cid:durableId="1635872464">
    <w:abstractNumId w:val="5"/>
  </w:num>
  <w:num w:numId="7" w16cid:durableId="604073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A"/>
    <w:rsid w:val="00006CCB"/>
    <w:rsid w:val="000166DD"/>
    <w:rsid w:val="00040CFC"/>
    <w:rsid w:val="00096986"/>
    <w:rsid w:val="00116ACF"/>
    <w:rsid w:val="001A589A"/>
    <w:rsid w:val="001A619E"/>
    <w:rsid w:val="001D0305"/>
    <w:rsid w:val="001D2E2B"/>
    <w:rsid w:val="00292871"/>
    <w:rsid w:val="002A0618"/>
    <w:rsid w:val="002B1B42"/>
    <w:rsid w:val="002E3527"/>
    <w:rsid w:val="00307045"/>
    <w:rsid w:val="00314805"/>
    <w:rsid w:val="0035230F"/>
    <w:rsid w:val="00357ADB"/>
    <w:rsid w:val="00374498"/>
    <w:rsid w:val="00385AB8"/>
    <w:rsid w:val="003A00E1"/>
    <w:rsid w:val="00411097"/>
    <w:rsid w:val="00456CAD"/>
    <w:rsid w:val="004773BD"/>
    <w:rsid w:val="00481049"/>
    <w:rsid w:val="004F0D93"/>
    <w:rsid w:val="005303F6"/>
    <w:rsid w:val="00565A62"/>
    <w:rsid w:val="00576C05"/>
    <w:rsid w:val="005B0318"/>
    <w:rsid w:val="00642F81"/>
    <w:rsid w:val="0066037B"/>
    <w:rsid w:val="006929D4"/>
    <w:rsid w:val="0069436E"/>
    <w:rsid w:val="006A44D8"/>
    <w:rsid w:val="00701269"/>
    <w:rsid w:val="007031C7"/>
    <w:rsid w:val="007A15D6"/>
    <w:rsid w:val="007F26B6"/>
    <w:rsid w:val="007F46AD"/>
    <w:rsid w:val="00810142"/>
    <w:rsid w:val="00817E40"/>
    <w:rsid w:val="00883C4F"/>
    <w:rsid w:val="008A21E5"/>
    <w:rsid w:val="009253E5"/>
    <w:rsid w:val="0093130F"/>
    <w:rsid w:val="00986C3F"/>
    <w:rsid w:val="00A3248B"/>
    <w:rsid w:val="00A35F61"/>
    <w:rsid w:val="00A41274"/>
    <w:rsid w:val="00AF2F63"/>
    <w:rsid w:val="00B500EE"/>
    <w:rsid w:val="00B76ADC"/>
    <w:rsid w:val="00B86C3A"/>
    <w:rsid w:val="00B9265F"/>
    <w:rsid w:val="00C03F16"/>
    <w:rsid w:val="00C05ACE"/>
    <w:rsid w:val="00C11469"/>
    <w:rsid w:val="00C1264A"/>
    <w:rsid w:val="00C467C5"/>
    <w:rsid w:val="00C51C32"/>
    <w:rsid w:val="00C57145"/>
    <w:rsid w:val="00C66639"/>
    <w:rsid w:val="00D05006"/>
    <w:rsid w:val="00D23EC2"/>
    <w:rsid w:val="00DF638B"/>
    <w:rsid w:val="00E05FB6"/>
    <w:rsid w:val="00E3114C"/>
    <w:rsid w:val="00E65725"/>
    <w:rsid w:val="00E751FA"/>
    <w:rsid w:val="00E818BB"/>
    <w:rsid w:val="00EB3D3C"/>
    <w:rsid w:val="00ED6929"/>
    <w:rsid w:val="00EF789C"/>
    <w:rsid w:val="00F122FA"/>
    <w:rsid w:val="00F204EE"/>
    <w:rsid w:val="00F85402"/>
    <w:rsid w:val="00F929BB"/>
    <w:rsid w:val="00FA736C"/>
    <w:rsid w:val="00FB00D5"/>
    <w:rsid w:val="00FC46A8"/>
    <w:rsid w:val="00FE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AF71"/>
  <w15:chartTrackingRefBased/>
  <w15:docId w15:val="{8E6AD6AD-ADEE-C84B-910D-79BE4297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06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06C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6CCB"/>
    <w:rPr>
      <w:color w:val="0000FF"/>
      <w:u w:val="single"/>
    </w:rPr>
  </w:style>
  <w:style w:type="paragraph" w:styleId="NormalWeb">
    <w:name w:val="Normal (Web)"/>
    <w:basedOn w:val="Normal"/>
    <w:uiPriority w:val="99"/>
    <w:semiHidden/>
    <w:unhideWhenUsed/>
    <w:rsid w:val="0029287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1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6268">
      <w:bodyDiv w:val="1"/>
      <w:marLeft w:val="0"/>
      <w:marRight w:val="0"/>
      <w:marTop w:val="0"/>
      <w:marBottom w:val="0"/>
      <w:divBdr>
        <w:top w:val="none" w:sz="0" w:space="0" w:color="auto"/>
        <w:left w:val="none" w:sz="0" w:space="0" w:color="auto"/>
        <w:bottom w:val="none" w:sz="0" w:space="0" w:color="auto"/>
        <w:right w:val="none" w:sz="0" w:space="0" w:color="auto"/>
      </w:divBdr>
    </w:div>
    <w:div w:id="798491935">
      <w:bodyDiv w:val="1"/>
      <w:marLeft w:val="0"/>
      <w:marRight w:val="0"/>
      <w:marTop w:val="0"/>
      <w:marBottom w:val="0"/>
      <w:divBdr>
        <w:top w:val="none" w:sz="0" w:space="0" w:color="auto"/>
        <w:left w:val="none" w:sz="0" w:space="0" w:color="auto"/>
        <w:bottom w:val="none" w:sz="0" w:space="0" w:color="auto"/>
        <w:right w:val="none" w:sz="0" w:space="0" w:color="auto"/>
      </w:divBdr>
    </w:div>
    <w:div w:id="202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suryaprakashkannan2001@gmail.com</dc:creator>
  <cp:keywords/>
  <dc:description/>
  <cp:lastModifiedBy>suryaprakashkannan2001@gmail.com</cp:lastModifiedBy>
  <cp:revision>2</cp:revision>
  <dcterms:created xsi:type="dcterms:W3CDTF">2022-11-16T05:45:00Z</dcterms:created>
  <dcterms:modified xsi:type="dcterms:W3CDTF">2022-11-16T05:45:00Z</dcterms:modified>
</cp:coreProperties>
</file>