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554C" w14:textId="77777777" w:rsidR="00311B9C" w:rsidRDefault="00000000">
      <w:pPr>
        <w:tabs>
          <w:tab w:val="right" w:pos="8889"/>
        </w:tabs>
        <w:spacing w:after="5" w:line="259" w:lineRule="auto"/>
        <w:ind w:left="0" w:right="0" w:firstLine="0"/>
        <w:jc w:val="left"/>
      </w:pPr>
      <w:r>
        <w:rPr>
          <w:noProof/>
          <w:sz w:val="22"/>
        </w:rPr>
        <mc:AlternateContent>
          <mc:Choice Requires="wpg">
            <w:drawing>
              <wp:inline distT="0" distB="0" distL="0" distR="0" wp14:anchorId="5806DBB7" wp14:editId="1A27D5C6">
                <wp:extent cx="432022" cy="432022"/>
                <wp:effectExtent l="0" t="0" r="0" b="0"/>
                <wp:docPr id="22762" name="Group 22762"/>
                <wp:cNvGraphicFramePr/>
                <a:graphic xmlns:a="http://schemas.openxmlformats.org/drawingml/2006/main">
                  <a:graphicData uri="http://schemas.microsoft.com/office/word/2010/wordprocessingGroup">
                    <wpg:wgp>
                      <wpg:cNvGrpSpPr/>
                      <wpg:grpSpPr>
                        <a:xfrm>
                          <a:off x="0" y="0"/>
                          <a:ext cx="432022" cy="432022"/>
                          <a:chOff x="0" y="0"/>
                          <a:chExt cx="432022" cy="432022"/>
                        </a:xfrm>
                      </wpg:grpSpPr>
                      <wps:wsp>
                        <wps:cNvPr id="32848" name="Shape 32848"/>
                        <wps:cNvSpPr/>
                        <wps:spPr>
                          <a:xfrm>
                            <a:off x="0" y="0"/>
                            <a:ext cx="432022" cy="432022"/>
                          </a:xfrm>
                          <a:custGeom>
                            <a:avLst/>
                            <a:gdLst/>
                            <a:ahLst/>
                            <a:cxnLst/>
                            <a:rect l="0" t="0" r="0" b="0"/>
                            <a:pathLst>
                              <a:path w="432022" h="432022">
                                <a:moveTo>
                                  <a:pt x="0" y="0"/>
                                </a:moveTo>
                                <a:lnTo>
                                  <a:pt x="432022" y="0"/>
                                </a:lnTo>
                                <a:lnTo>
                                  <a:pt x="432022" y="432022"/>
                                </a:lnTo>
                                <a:lnTo>
                                  <a:pt x="0" y="432022"/>
                                </a:lnTo>
                                <a:lnTo>
                                  <a:pt x="0" y="0"/>
                                </a:lnTo>
                              </a:path>
                            </a:pathLst>
                          </a:custGeom>
                          <a:ln w="0" cap="flat">
                            <a:miter lim="127000"/>
                          </a:ln>
                        </wps:spPr>
                        <wps:style>
                          <a:lnRef idx="0">
                            <a:srgbClr val="000000">
                              <a:alpha val="0"/>
                            </a:srgbClr>
                          </a:lnRef>
                          <a:fillRef idx="1">
                            <a:srgbClr val="8690A5"/>
                          </a:fillRef>
                          <a:effectRef idx="0">
                            <a:scrgbClr r="0" g="0" b="0"/>
                          </a:effectRef>
                          <a:fontRef idx="none"/>
                        </wps:style>
                        <wps:bodyPr/>
                      </wps:wsp>
                      <wps:wsp>
                        <wps:cNvPr id="8" name="Shape 8"/>
                        <wps:cNvSpPr/>
                        <wps:spPr>
                          <a:xfrm>
                            <a:off x="182244" y="155096"/>
                            <a:ext cx="15126" cy="62380"/>
                          </a:xfrm>
                          <a:custGeom>
                            <a:avLst/>
                            <a:gdLst/>
                            <a:ahLst/>
                            <a:cxnLst/>
                            <a:rect l="0" t="0" r="0" b="0"/>
                            <a:pathLst>
                              <a:path w="15126" h="62380">
                                <a:moveTo>
                                  <a:pt x="15126" y="0"/>
                                </a:moveTo>
                                <a:lnTo>
                                  <a:pt x="15126" y="62380"/>
                                </a:lnTo>
                                <a:lnTo>
                                  <a:pt x="11285" y="59617"/>
                                </a:lnTo>
                                <a:cubicBezTo>
                                  <a:pt x="0" y="47217"/>
                                  <a:pt x="3829" y="30753"/>
                                  <a:pt x="5336" y="25920"/>
                                </a:cubicBezTo>
                                <a:cubicBezTo>
                                  <a:pt x="7244" y="19836"/>
                                  <a:pt x="10788" y="10051"/>
                                  <a:pt x="14393" y="1674"/>
                                </a:cubicBezTo>
                                <a:lnTo>
                                  <a:pt x="15126" y="0"/>
                                </a:lnTo>
                                <a:close/>
                              </a:path>
                            </a:pathLst>
                          </a:custGeom>
                          <a:ln w="0" cap="flat">
                            <a:miter lim="127000"/>
                          </a:ln>
                        </wps:spPr>
                        <wps:style>
                          <a:lnRef idx="0">
                            <a:srgbClr val="000000">
                              <a:alpha val="0"/>
                            </a:srgbClr>
                          </a:lnRef>
                          <a:fillRef idx="1">
                            <a:srgbClr val="515C7A"/>
                          </a:fillRef>
                          <a:effectRef idx="0">
                            <a:scrgbClr r="0" g="0" b="0"/>
                          </a:effectRef>
                          <a:fontRef idx="none"/>
                        </wps:style>
                        <wps:bodyPr/>
                      </wps:wsp>
                      <wps:wsp>
                        <wps:cNvPr id="9" name="Shape 9"/>
                        <wps:cNvSpPr/>
                        <wps:spPr>
                          <a:xfrm>
                            <a:off x="166451" y="120698"/>
                            <a:ext cx="30919" cy="116431"/>
                          </a:xfrm>
                          <a:custGeom>
                            <a:avLst/>
                            <a:gdLst/>
                            <a:ahLst/>
                            <a:cxnLst/>
                            <a:rect l="0" t="0" r="0" b="0"/>
                            <a:pathLst>
                              <a:path w="30919" h="116431">
                                <a:moveTo>
                                  <a:pt x="30919" y="0"/>
                                </a:moveTo>
                                <a:lnTo>
                                  <a:pt x="30919" y="25417"/>
                                </a:lnTo>
                                <a:lnTo>
                                  <a:pt x="24639" y="36287"/>
                                </a:lnTo>
                                <a:cubicBezTo>
                                  <a:pt x="20297" y="44599"/>
                                  <a:pt x="16545" y="51792"/>
                                  <a:pt x="14461" y="58404"/>
                                </a:cubicBezTo>
                                <a:cubicBezTo>
                                  <a:pt x="10807" y="70088"/>
                                  <a:pt x="10813" y="86703"/>
                                  <a:pt x="21804" y="98310"/>
                                </a:cubicBezTo>
                                <a:lnTo>
                                  <a:pt x="30919" y="103824"/>
                                </a:lnTo>
                                <a:lnTo>
                                  <a:pt x="30919" y="116431"/>
                                </a:lnTo>
                                <a:lnTo>
                                  <a:pt x="25341" y="114348"/>
                                </a:lnTo>
                                <a:cubicBezTo>
                                  <a:pt x="21577" y="112380"/>
                                  <a:pt x="17771" y="109700"/>
                                  <a:pt x="14317" y="106052"/>
                                </a:cubicBezTo>
                                <a:cubicBezTo>
                                  <a:pt x="516" y="91459"/>
                                  <a:pt x="0" y="70560"/>
                                  <a:pt x="5026" y="54556"/>
                                </a:cubicBezTo>
                                <a:cubicBezTo>
                                  <a:pt x="7539" y="46552"/>
                                  <a:pt x="11936" y="37815"/>
                                  <a:pt x="17180" y="27745"/>
                                </a:cubicBezTo>
                                <a:lnTo>
                                  <a:pt x="30919" y="0"/>
                                </a:lnTo>
                                <a:close/>
                              </a:path>
                            </a:pathLst>
                          </a:custGeom>
                          <a:ln w="0" cap="flat">
                            <a:miter lim="127000"/>
                          </a:ln>
                        </wps:spPr>
                        <wps:style>
                          <a:lnRef idx="0">
                            <a:srgbClr val="000000">
                              <a:alpha val="0"/>
                            </a:srgbClr>
                          </a:lnRef>
                          <a:fillRef idx="1">
                            <a:srgbClr val="515C7A"/>
                          </a:fillRef>
                          <a:effectRef idx="0">
                            <a:scrgbClr r="0" g="0" b="0"/>
                          </a:effectRef>
                          <a:fontRef idx="none"/>
                        </wps:style>
                        <wps:bodyPr/>
                      </wps:wsp>
                      <wps:wsp>
                        <wps:cNvPr id="10" name="Shape 10"/>
                        <wps:cNvSpPr/>
                        <wps:spPr>
                          <a:xfrm>
                            <a:off x="197370" y="77879"/>
                            <a:ext cx="64199" cy="163461"/>
                          </a:xfrm>
                          <a:custGeom>
                            <a:avLst/>
                            <a:gdLst/>
                            <a:ahLst/>
                            <a:cxnLst/>
                            <a:rect l="0" t="0" r="0" b="0"/>
                            <a:pathLst>
                              <a:path w="64199" h="163461">
                                <a:moveTo>
                                  <a:pt x="16641" y="0"/>
                                </a:moveTo>
                                <a:cubicBezTo>
                                  <a:pt x="17838" y="0"/>
                                  <a:pt x="19037" y="3417"/>
                                  <a:pt x="20844" y="10250"/>
                                </a:cubicBezTo>
                                <a:cubicBezTo>
                                  <a:pt x="22808" y="17654"/>
                                  <a:pt x="25636" y="26374"/>
                                  <a:pt x="29791" y="35754"/>
                                </a:cubicBezTo>
                                <a:cubicBezTo>
                                  <a:pt x="41595" y="62427"/>
                                  <a:pt x="54147" y="81367"/>
                                  <a:pt x="59174" y="97375"/>
                                </a:cubicBezTo>
                                <a:cubicBezTo>
                                  <a:pt x="64199" y="113380"/>
                                  <a:pt x="63693" y="134278"/>
                                  <a:pt x="49882" y="148871"/>
                                </a:cubicBezTo>
                                <a:cubicBezTo>
                                  <a:pt x="36075" y="163461"/>
                                  <a:pt x="16646" y="162571"/>
                                  <a:pt x="16646" y="162571"/>
                                </a:cubicBezTo>
                                <a:cubicBezTo>
                                  <a:pt x="16646" y="162571"/>
                                  <a:pt x="11788" y="162794"/>
                                  <a:pt x="5203" y="161192"/>
                                </a:cubicBezTo>
                                <a:lnTo>
                                  <a:pt x="0" y="159250"/>
                                </a:lnTo>
                                <a:lnTo>
                                  <a:pt x="0" y="146643"/>
                                </a:lnTo>
                                <a:lnTo>
                                  <a:pt x="5939" y="150236"/>
                                </a:lnTo>
                                <a:cubicBezTo>
                                  <a:pt x="10685" y="151646"/>
                                  <a:pt x="14618" y="151798"/>
                                  <a:pt x="16125" y="151798"/>
                                </a:cubicBezTo>
                                <a:cubicBezTo>
                                  <a:pt x="16477" y="151798"/>
                                  <a:pt x="16701" y="151798"/>
                                  <a:pt x="16766" y="151783"/>
                                </a:cubicBezTo>
                                <a:cubicBezTo>
                                  <a:pt x="18328" y="151719"/>
                                  <a:pt x="18641" y="150964"/>
                                  <a:pt x="18641" y="150083"/>
                                </a:cubicBezTo>
                                <a:cubicBezTo>
                                  <a:pt x="18641" y="149203"/>
                                  <a:pt x="17598" y="148696"/>
                                  <a:pt x="16628" y="148641"/>
                                </a:cubicBezTo>
                                <a:cubicBezTo>
                                  <a:pt x="16593" y="148632"/>
                                  <a:pt x="14018" y="148471"/>
                                  <a:pt x="10180" y="146918"/>
                                </a:cubicBezTo>
                                <a:lnTo>
                                  <a:pt x="0" y="139597"/>
                                </a:lnTo>
                                <a:lnTo>
                                  <a:pt x="0" y="77217"/>
                                </a:lnTo>
                                <a:lnTo>
                                  <a:pt x="4882" y="66062"/>
                                </a:lnTo>
                                <a:cubicBezTo>
                                  <a:pt x="6701" y="61951"/>
                                  <a:pt x="8264" y="58449"/>
                                  <a:pt x="8957" y="56882"/>
                                </a:cubicBezTo>
                                <a:cubicBezTo>
                                  <a:pt x="9199" y="56321"/>
                                  <a:pt x="8967" y="55671"/>
                                  <a:pt x="8460" y="55407"/>
                                </a:cubicBezTo>
                                <a:cubicBezTo>
                                  <a:pt x="7941" y="55143"/>
                                  <a:pt x="7325" y="55391"/>
                                  <a:pt x="7073" y="55934"/>
                                </a:cubicBezTo>
                                <a:cubicBezTo>
                                  <a:pt x="6396" y="57462"/>
                                  <a:pt x="3907" y="61628"/>
                                  <a:pt x="1162" y="66226"/>
                                </a:cubicBezTo>
                                <a:lnTo>
                                  <a:pt x="0" y="68236"/>
                                </a:lnTo>
                                <a:lnTo>
                                  <a:pt x="0" y="42819"/>
                                </a:lnTo>
                                <a:lnTo>
                                  <a:pt x="3499" y="35754"/>
                                </a:lnTo>
                                <a:cubicBezTo>
                                  <a:pt x="7644" y="26377"/>
                                  <a:pt x="10482" y="17654"/>
                                  <a:pt x="12445" y="10250"/>
                                </a:cubicBezTo>
                                <a:cubicBezTo>
                                  <a:pt x="14248" y="3417"/>
                                  <a:pt x="15444" y="0"/>
                                  <a:pt x="16641" y="0"/>
                                </a:cubicBezTo>
                                <a:close/>
                              </a:path>
                            </a:pathLst>
                          </a:custGeom>
                          <a:ln w="0" cap="flat">
                            <a:miter lim="127000"/>
                          </a:ln>
                        </wps:spPr>
                        <wps:style>
                          <a:lnRef idx="0">
                            <a:srgbClr val="000000">
                              <a:alpha val="0"/>
                            </a:srgbClr>
                          </a:lnRef>
                          <a:fillRef idx="1">
                            <a:srgbClr val="515C7A"/>
                          </a:fillRef>
                          <a:effectRef idx="0">
                            <a:scrgbClr r="0" g="0" b="0"/>
                          </a:effectRef>
                          <a:fontRef idx="none"/>
                        </wps:style>
                        <wps:bodyPr/>
                      </wps:wsp>
                      <wps:wsp>
                        <wps:cNvPr id="11" name="Shape 11"/>
                        <wps:cNvSpPr/>
                        <wps:spPr>
                          <a:xfrm>
                            <a:off x="0" y="216011"/>
                            <a:ext cx="432022" cy="215072"/>
                          </a:xfrm>
                          <a:custGeom>
                            <a:avLst/>
                            <a:gdLst/>
                            <a:ahLst/>
                            <a:cxnLst/>
                            <a:rect l="0" t="0" r="0" b="0"/>
                            <a:pathLst>
                              <a:path w="432022" h="215072">
                                <a:moveTo>
                                  <a:pt x="0" y="0"/>
                                </a:moveTo>
                                <a:lnTo>
                                  <a:pt x="135145" y="0"/>
                                </a:lnTo>
                                <a:cubicBezTo>
                                  <a:pt x="151631" y="23844"/>
                                  <a:pt x="178805" y="40469"/>
                                  <a:pt x="216677" y="40469"/>
                                </a:cubicBezTo>
                                <a:cubicBezTo>
                                  <a:pt x="254550" y="40469"/>
                                  <a:pt x="281719" y="23844"/>
                                  <a:pt x="298209" y="0"/>
                                </a:cubicBezTo>
                                <a:lnTo>
                                  <a:pt x="432022" y="0"/>
                                </a:lnTo>
                                <a:lnTo>
                                  <a:pt x="432022" y="215072"/>
                                </a:lnTo>
                                <a:lnTo>
                                  <a:pt x="0" y="215072"/>
                                </a:lnTo>
                                <a:lnTo>
                                  <a:pt x="0" y="0"/>
                                </a:lnTo>
                                <a:close/>
                              </a:path>
                            </a:pathLst>
                          </a:custGeom>
                          <a:ln w="0" cap="flat">
                            <a:miter lim="127000"/>
                          </a:ln>
                        </wps:spPr>
                        <wps:style>
                          <a:lnRef idx="0">
                            <a:srgbClr val="000000">
                              <a:alpha val="0"/>
                            </a:srgbClr>
                          </a:lnRef>
                          <a:fillRef idx="1">
                            <a:srgbClr val="515C7A"/>
                          </a:fillRef>
                          <a:effectRef idx="0">
                            <a:scrgbClr r="0" g="0" b="0"/>
                          </a:effectRef>
                          <a:fontRef idx="none"/>
                        </wps:style>
                        <wps:bodyPr/>
                      </wps:wsp>
                    </wpg:wgp>
                  </a:graphicData>
                </a:graphic>
              </wp:inline>
            </w:drawing>
          </mc:Choice>
          <mc:Fallback xmlns:a="http://schemas.openxmlformats.org/drawingml/2006/main">
            <w:pict>
              <v:group id="Group 22762" style="width:34.0175pt;height:34.0175pt;mso-position-horizontal-relative:char;mso-position-vertical-relative:line" coordsize="4320,4320">
                <v:shape id="Shape 32849" style="position:absolute;width:4320;height:4320;left:0;top:0;" coordsize="432022,432022" path="m0,0l432022,0l432022,432022l0,432022l0,0">
                  <v:stroke weight="0pt" endcap="flat" joinstyle="miter" miterlimit="10" on="false" color="#000000" opacity="0"/>
                  <v:fill on="true" color="#8690a5"/>
                </v:shape>
                <v:shape id="Shape 8" style="position:absolute;width:151;height:623;left:1822;top:1550;" coordsize="15126,62380" path="m15126,0l15126,62380l11285,59617c0,47217,3829,30753,5336,25920c7244,19836,10788,10051,14393,1674l15126,0x">
                  <v:stroke weight="0pt" endcap="flat" joinstyle="miter" miterlimit="10" on="false" color="#000000" opacity="0"/>
                  <v:fill on="true" color="#515c7a"/>
                </v:shape>
                <v:shape id="Shape 9" style="position:absolute;width:309;height:1164;left:1664;top:1206;" coordsize="30919,116431" path="m30919,0l30919,25417l24639,36287c20297,44599,16545,51792,14461,58404c10807,70088,10813,86703,21804,98310l30919,103824l30919,116431l25341,114348c21577,112380,17771,109700,14317,106052c516,91459,0,70560,5026,54556c7539,46552,11936,37815,17180,27745l30919,0x">
                  <v:stroke weight="0pt" endcap="flat" joinstyle="miter" miterlimit="10" on="false" color="#000000" opacity="0"/>
                  <v:fill on="true" color="#515c7a"/>
                </v:shape>
                <v:shape id="Shape 10" style="position:absolute;width:641;height:1634;left:1973;top:778;" coordsize="64199,163461" path="m16641,0c17838,0,19037,3417,20844,10250c22808,17654,25636,26374,29791,35754c41595,62427,54147,81367,59174,97375c64199,113380,63693,134278,49882,148871c36075,163461,16646,162571,16646,162571c16646,162571,11788,162794,5203,161192l0,159250l0,146643l5939,150236c10685,151646,14618,151798,16125,151798c16477,151798,16701,151798,16766,151783c18328,151719,18641,150964,18641,150083c18641,149203,17598,148696,16628,148641c16593,148632,14018,148471,10180,146918l0,139597l0,77217l4882,66062c6701,61951,8264,58449,8957,56882c9199,56321,8967,55671,8460,55407c7941,55143,7325,55391,7073,55934c6396,57462,3907,61628,1162,66226l0,68236l0,42819l3499,35754c7644,26377,10482,17654,12445,10250c14248,3417,15444,0,16641,0x">
                  <v:stroke weight="0pt" endcap="flat" joinstyle="miter" miterlimit="10" on="false" color="#000000" opacity="0"/>
                  <v:fill on="true" color="#515c7a"/>
                </v:shape>
                <v:shape id="Shape 11" style="position:absolute;width:4320;height:2150;left:0;top:2160;" coordsize="432022,215072" path="m0,0l135145,0c151631,23844,178805,40469,216677,40469c254550,40469,281719,23844,298209,0l432022,0l432022,215072l0,215072l0,0x">
                  <v:stroke weight="0pt" endcap="flat" joinstyle="miter" miterlimit="10" on="false" color="#000000" opacity="0"/>
                  <v:fill on="true" color="#515c7a"/>
                </v:shape>
              </v:group>
            </w:pict>
          </mc:Fallback>
        </mc:AlternateContent>
      </w:r>
      <w:hyperlink r:id="rId7">
        <w:r>
          <w:rPr>
            <w:rFonts w:ascii="Times New Roman" w:eastAsia="Times New Roman" w:hAnsi="Times New Roman" w:cs="Times New Roman"/>
            <w:b/>
            <w:i/>
            <w:color w:val="515C7A"/>
            <w:sz w:val="49"/>
          </w:rPr>
          <w:t>water</w:t>
        </w:r>
      </w:hyperlink>
      <w:r>
        <w:rPr>
          <w:rFonts w:ascii="Times New Roman" w:eastAsia="Times New Roman" w:hAnsi="Times New Roman" w:cs="Times New Roman"/>
          <w:b/>
          <w:i/>
          <w:color w:val="515C7A"/>
          <w:sz w:val="49"/>
        </w:rPr>
        <w:tab/>
      </w:r>
      <w:r>
        <w:rPr>
          <w:noProof/>
          <w:sz w:val="22"/>
        </w:rPr>
        <mc:AlternateContent>
          <mc:Choice Requires="wpg">
            <w:drawing>
              <wp:inline distT="0" distB="0" distL="0" distR="0" wp14:anchorId="0540BBB0" wp14:editId="1F6D0F9A">
                <wp:extent cx="528318" cy="348943"/>
                <wp:effectExtent l="0" t="0" r="0" b="0"/>
                <wp:docPr id="22763" name="Group 22763"/>
                <wp:cNvGraphicFramePr/>
                <a:graphic xmlns:a="http://schemas.openxmlformats.org/drawingml/2006/main">
                  <a:graphicData uri="http://schemas.microsoft.com/office/word/2010/wordprocessingGroup">
                    <wpg:wgp>
                      <wpg:cNvGrpSpPr/>
                      <wpg:grpSpPr>
                        <a:xfrm>
                          <a:off x="0" y="0"/>
                          <a:ext cx="528318" cy="348943"/>
                          <a:chOff x="0" y="0"/>
                          <a:chExt cx="528318" cy="348943"/>
                        </a:xfrm>
                      </wpg:grpSpPr>
                      <pic:pic xmlns:pic="http://schemas.openxmlformats.org/drawingml/2006/picture">
                        <pic:nvPicPr>
                          <pic:cNvPr id="13" name="Picture 13"/>
                          <pic:cNvPicPr/>
                        </pic:nvPicPr>
                        <pic:blipFill>
                          <a:blip r:embed="rId8"/>
                          <a:stretch>
                            <a:fillRect/>
                          </a:stretch>
                        </pic:blipFill>
                        <pic:spPr>
                          <a:xfrm>
                            <a:off x="0" y="0"/>
                            <a:ext cx="528318" cy="348943"/>
                          </a:xfrm>
                          <a:prstGeom prst="rect">
                            <a:avLst/>
                          </a:prstGeom>
                        </pic:spPr>
                      </pic:pic>
                      <pic:pic xmlns:pic="http://schemas.openxmlformats.org/drawingml/2006/picture">
                        <pic:nvPicPr>
                          <pic:cNvPr id="31403" name="Picture 31403"/>
                          <pic:cNvPicPr/>
                        </pic:nvPicPr>
                        <pic:blipFill>
                          <a:blip r:embed="rId9"/>
                          <a:stretch>
                            <a:fillRect/>
                          </a:stretch>
                        </pic:blipFill>
                        <pic:spPr>
                          <a:xfrm>
                            <a:off x="54312" y="115076"/>
                            <a:ext cx="414528" cy="118872"/>
                          </a:xfrm>
                          <a:prstGeom prst="rect">
                            <a:avLst/>
                          </a:prstGeom>
                        </pic:spPr>
                      </pic:pic>
                      <pic:pic xmlns:pic="http://schemas.openxmlformats.org/drawingml/2006/picture">
                        <pic:nvPicPr>
                          <pic:cNvPr id="31402" name="Picture 31402"/>
                          <pic:cNvPicPr/>
                        </pic:nvPicPr>
                        <pic:blipFill>
                          <a:blip r:embed="rId10"/>
                          <a:stretch>
                            <a:fillRect/>
                          </a:stretch>
                        </pic:blipFill>
                        <pic:spPr>
                          <a:xfrm>
                            <a:off x="256496" y="90692"/>
                            <a:ext cx="268224" cy="259080"/>
                          </a:xfrm>
                          <a:prstGeom prst="rect">
                            <a:avLst/>
                          </a:prstGeom>
                        </pic:spPr>
                      </pic:pic>
                      <pic:pic xmlns:pic="http://schemas.openxmlformats.org/drawingml/2006/picture">
                        <pic:nvPicPr>
                          <pic:cNvPr id="31401" name="Picture 31401"/>
                          <pic:cNvPicPr/>
                        </pic:nvPicPr>
                        <pic:blipFill>
                          <a:blip r:embed="rId11"/>
                          <a:stretch>
                            <a:fillRect/>
                          </a:stretch>
                        </pic:blipFill>
                        <pic:spPr>
                          <a:xfrm>
                            <a:off x="464" y="1284"/>
                            <a:ext cx="271272" cy="256032"/>
                          </a:xfrm>
                          <a:prstGeom prst="rect">
                            <a:avLst/>
                          </a:prstGeom>
                        </pic:spPr>
                      </pic:pic>
                    </wpg:wgp>
                  </a:graphicData>
                </a:graphic>
              </wp:inline>
            </w:drawing>
          </mc:Choice>
          <mc:Fallback xmlns:a="http://schemas.openxmlformats.org/drawingml/2006/main">
            <w:pict>
              <v:group id="Group 22763" style="width:41.5999pt;height:27.4758pt;mso-position-horizontal-relative:char;mso-position-vertical-relative:line" coordsize="5283,3489">
                <v:shape id="Picture 13" style="position:absolute;width:5283;height:3489;left:0;top:0;" filled="f">
                  <v:imagedata r:id="rId12"/>
                </v:shape>
                <v:shape id="Picture 31403" style="position:absolute;width:4145;height:1188;left:543;top:1150;" filled="f">
                  <v:imagedata r:id="rId13"/>
                </v:shape>
                <v:shape id="Picture 31402" style="position:absolute;width:2682;height:2590;left:2564;top:906;" filled="f">
                  <v:imagedata r:id="rId14"/>
                </v:shape>
                <v:shape id="Picture 31401" style="position:absolute;width:2712;height:2560;left:4;top:12;" filled="f">
                  <v:imagedata r:id="rId15"/>
                </v:shape>
              </v:group>
            </w:pict>
          </mc:Fallback>
        </mc:AlternateContent>
      </w:r>
    </w:p>
    <w:p w14:paraId="6072FE3A" w14:textId="77777777" w:rsidR="00311B9C" w:rsidRDefault="00000000">
      <w:pPr>
        <w:pStyle w:val="Heading1"/>
        <w:spacing w:after="128"/>
        <w:ind w:left="5"/>
      </w:pPr>
      <w:r>
        <w:rPr>
          <w:b w:val="0"/>
          <w:i/>
        </w:rPr>
        <w:t>Article</w:t>
      </w:r>
    </w:p>
    <w:p w14:paraId="368FEB0F" w14:textId="77777777" w:rsidR="00311B9C" w:rsidRDefault="00000000">
      <w:pPr>
        <w:spacing w:after="179" w:line="222" w:lineRule="auto"/>
        <w:ind w:left="10" w:right="0" w:firstLine="0"/>
        <w:jc w:val="left"/>
      </w:pPr>
      <w:r>
        <w:rPr>
          <w:b/>
          <w:sz w:val="36"/>
        </w:rPr>
        <w:t>E</w:t>
      </w:r>
      <w:r>
        <w:rPr>
          <w:sz w:val="36"/>
        </w:rPr>
        <w:t>ffi</w:t>
      </w:r>
      <w:r>
        <w:rPr>
          <w:b/>
          <w:sz w:val="36"/>
        </w:rPr>
        <w:t>cient Water Quality Prediction Using Supervised Machine Learning</w:t>
      </w:r>
    </w:p>
    <w:p w14:paraId="4A397F2E" w14:textId="77777777" w:rsidR="00311B9C" w:rsidRDefault="00000000">
      <w:pPr>
        <w:pStyle w:val="Heading1"/>
        <w:ind w:left="5"/>
      </w:pPr>
      <w:r>
        <w:t xml:space="preserve">Umair Ahmed </w:t>
      </w:r>
      <w:r>
        <w:rPr>
          <w:vertAlign w:val="superscript"/>
        </w:rPr>
        <w:t>1</w:t>
      </w:r>
      <w:r>
        <w:t xml:space="preserve">, </w:t>
      </w:r>
      <w:proofErr w:type="spellStart"/>
      <w:r>
        <w:t>Rafia</w:t>
      </w:r>
      <w:proofErr w:type="spellEnd"/>
      <w:r>
        <w:t xml:space="preserve"> Mumtaz </w:t>
      </w:r>
      <w:r>
        <w:rPr>
          <w:vertAlign w:val="superscript"/>
        </w:rPr>
        <w:t>1,</w:t>
      </w:r>
      <w:hyperlink r:id="rId16">
        <w:r>
          <w:t>*</w:t>
        </w:r>
      </w:hyperlink>
      <w:r>
        <w:rPr>
          <w:noProof/>
          <w:sz w:val="22"/>
        </w:rPr>
        <mc:AlternateContent>
          <mc:Choice Requires="wpg">
            <w:drawing>
              <wp:inline distT="0" distB="0" distL="0" distR="0" wp14:anchorId="35FC576B" wp14:editId="2CB280DC">
                <wp:extent cx="115199" cy="115198"/>
                <wp:effectExtent l="0" t="0" r="0" b="0"/>
                <wp:docPr id="22764" name="Group 22764"/>
                <wp:cNvGraphicFramePr/>
                <a:graphic xmlns:a="http://schemas.openxmlformats.org/drawingml/2006/main">
                  <a:graphicData uri="http://schemas.microsoft.com/office/word/2010/wordprocessingGroup">
                    <wpg:wgp>
                      <wpg:cNvGrpSpPr/>
                      <wpg:grpSpPr>
                        <a:xfrm>
                          <a:off x="0" y="0"/>
                          <a:ext cx="115199" cy="115198"/>
                          <a:chOff x="0" y="0"/>
                          <a:chExt cx="115199" cy="115198"/>
                        </a:xfrm>
                      </wpg:grpSpPr>
                      <wps:wsp>
                        <wps:cNvPr id="37" name="Shape 37"/>
                        <wps:cNvSpPr/>
                        <wps:spPr>
                          <a:xfrm>
                            <a:off x="0" y="0"/>
                            <a:ext cx="115199" cy="115198"/>
                          </a:xfrm>
                          <a:custGeom>
                            <a:avLst/>
                            <a:gdLst/>
                            <a:ahLst/>
                            <a:cxnLst/>
                            <a:rect l="0" t="0" r="0" b="0"/>
                            <a:pathLst>
                              <a:path w="115199" h="115198">
                                <a:moveTo>
                                  <a:pt x="57600" y="0"/>
                                </a:moveTo>
                                <a:cubicBezTo>
                                  <a:pt x="89411" y="0"/>
                                  <a:pt x="115199" y="25788"/>
                                  <a:pt x="115199" y="57599"/>
                                </a:cubicBezTo>
                                <a:cubicBezTo>
                                  <a:pt x="115199" y="81457"/>
                                  <a:pt x="100693" y="101928"/>
                                  <a:pt x="80020" y="110672"/>
                                </a:cubicBezTo>
                                <a:lnTo>
                                  <a:pt x="57602" y="115198"/>
                                </a:lnTo>
                                <a:lnTo>
                                  <a:pt x="57597" y="115198"/>
                                </a:lnTo>
                                <a:lnTo>
                                  <a:pt x="35179" y="110672"/>
                                </a:lnTo>
                                <a:cubicBezTo>
                                  <a:pt x="14506" y="101928"/>
                                  <a:pt x="0" y="81457"/>
                                  <a:pt x="0" y="57599"/>
                                </a:cubicBezTo>
                                <a:cubicBezTo>
                                  <a:pt x="0" y="25788"/>
                                  <a:pt x="25789" y="0"/>
                                  <a:pt x="57600"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38" name="Shape 38"/>
                        <wps:cNvSpPr/>
                        <wps:spPr>
                          <a:xfrm>
                            <a:off x="48387" y="34769"/>
                            <a:ext cx="21440" cy="49593"/>
                          </a:xfrm>
                          <a:custGeom>
                            <a:avLst/>
                            <a:gdLst/>
                            <a:ahLst/>
                            <a:cxnLst/>
                            <a:rect l="0" t="0" r="0" b="0"/>
                            <a:pathLst>
                              <a:path w="21440" h="49593">
                                <a:moveTo>
                                  <a:pt x="0" y="0"/>
                                </a:moveTo>
                                <a:lnTo>
                                  <a:pt x="15150" y="0"/>
                                </a:lnTo>
                                <a:lnTo>
                                  <a:pt x="21440" y="2057"/>
                                </a:lnTo>
                                <a:lnTo>
                                  <a:pt x="21440" y="7701"/>
                                </a:lnTo>
                                <a:lnTo>
                                  <a:pt x="14876" y="5699"/>
                                </a:lnTo>
                                <a:lnTo>
                                  <a:pt x="6855" y="5699"/>
                                </a:lnTo>
                                <a:lnTo>
                                  <a:pt x="6855" y="43925"/>
                                </a:lnTo>
                                <a:lnTo>
                                  <a:pt x="14568" y="43925"/>
                                </a:lnTo>
                                <a:lnTo>
                                  <a:pt x="21440" y="41681"/>
                                </a:lnTo>
                                <a:lnTo>
                                  <a:pt x="21440" y="47289"/>
                                </a:lnTo>
                                <a:lnTo>
                                  <a:pt x="14602" y="49593"/>
                                </a:lnTo>
                                <a:lnTo>
                                  <a:pt x="0" y="4959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9" name="Shape 39"/>
                        <wps:cNvSpPr/>
                        <wps:spPr>
                          <a:xfrm>
                            <a:off x="69828" y="36826"/>
                            <a:ext cx="21785" cy="45232"/>
                          </a:xfrm>
                          <a:custGeom>
                            <a:avLst/>
                            <a:gdLst/>
                            <a:ahLst/>
                            <a:cxnLst/>
                            <a:rect l="0" t="0" r="0" b="0"/>
                            <a:pathLst>
                              <a:path w="21785" h="45232">
                                <a:moveTo>
                                  <a:pt x="0" y="0"/>
                                </a:moveTo>
                                <a:lnTo>
                                  <a:pt x="13780" y="4507"/>
                                </a:lnTo>
                                <a:cubicBezTo>
                                  <a:pt x="19116" y="8882"/>
                                  <a:pt x="21785" y="14751"/>
                                  <a:pt x="21785" y="22115"/>
                                </a:cubicBezTo>
                                <a:cubicBezTo>
                                  <a:pt x="21785" y="29799"/>
                                  <a:pt x="19116" y="35957"/>
                                  <a:pt x="13780" y="40588"/>
                                </a:cubicBezTo>
                                <a:lnTo>
                                  <a:pt x="0" y="45232"/>
                                </a:lnTo>
                                <a:lnTo>
                                  <a:pt x="0" y="39624"/>
                                </a:lnTo>
                                <a:lnTo>
                                  <a:pt x="8913" y="36714"/>
                                </a:lnTo>
                                <a:cubicBezTo>
                                  <a:pt x="12695" y="33278"/>
                                  <a:pt x="14585" y="28465"/>
                                  <a:pt x="14585" y="22275"/>
                                </a:cubicBezTo>
                                <a:cubicBezTo>
                                  <a:pt x="14585" y="16085"/>
                                  <a:pt x="12643" y="11433"/>
                                  <a:pt x="8759" y="8316"/>
                                </a:cubicBezTo>
                                <a:lnTo>
                                  <a:pt x="0" y="564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850" name="Shape 32850"/>
                        <wps:cNvSpPr/>
                        <wps:spPr>
                          <a:xfrm>
                            <a:off x="31728" y="34870"/>
                            <a:ext cx="9144" cy="49553"/>
                          </a:xfrm>
                          <a:custGeom>
                            <a:avLst/>
                            <a:gdLst/>
                            <a:ahLst/>
                            <a:cxnLst/>
                            <a:rect l="0" t="0" r="0" b="0"/>
                            <a:pathLst>
                              <a:path w="9144" h="49553">
                                <a:moveTo>
                                  <a:pt x="0" y="0"/>
                                </a:moveTo>
                                <a:lnTo>
                                  <a:pt x="9144" y="0"/>
                                </a:lnTo>
                                <a:lnTo>
                                  <a:pt x="9144" y="49553"/>
                                </a:lnTo>
                                <a:lnTo>
                                  <a:pt x="0" y="4955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1" name="Shape 41"/>
                        <wps:cNvSpPr/>
                        <wps:spPr>
                          <a:xfrm>
                            <a:off x="31105" y="22305"/>
                            <a:ext cx="8682" cy="8682"/>
                          </a:xfrm>
                          <a:custGeom>
                            <a:avLst/>
                            <a:gdLst/>
                            <a:ahLst/>
                            <a:cxnLst/>
                            <a:rect l="0" t="0" r="0" b="0"/>
                            <a:pathLst>
                              <a:path w="8682" h="8682">
                                <a:moveTo>
                                  <a:pt x="4341" y="0"/>
                                </a:moveTo>
                                <a:cubicBezTo>
                                  <a:pt x="6739" y="0"/>
                                  <a:pt x="8682" y="1943"/>
                                  <a:pt x="8682" y="4341"/>
                                </a:cubicBezTo>
                                <a:cubicBezTo>
                                  <a:pt x="8682" y="6739"/>
                                  <a:pt x="6739" y="8682"/>
                                  <a:pt x="4341" y="8682"/>
                                </a:cubicBezTo>
                                <a:cubicBezTo>
                                  <a:pt x="1943" y="8682"/>
                                  <a:pt x="0" y="6739"/>
                                  <a:pt x="0" y="4341"/>
                                </a:cubicBezTo>
                                <a:cubicBezTo>
                                  <a:pt x="0" y="1943"/>
                                  <a:pt x="1943" y="0"/>
                                  <a:pt x="434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2764" style="width:9.07077pt;height:9.07072pt;mso-position-horizontal-relative:char;mso-position-vertical-relative:line" coordsize="1151,1151">
                <v:shape id="Shape 37" style="position:absolute;width:1151;height:1151;left:0;top:0;" coordsize="115199,115198" path="m57600,0c89411,0,115199,25788,115199,57599c115199,81457,100693,101928,80020,110672l57602,115198l57597,115198l35179,110672c14506,101928,0,81457,0,57599c0,25788,25789,0,57600,0x">
                  <v:stroke weight="0pt" endcap="flat" joinstyle="miter" miterlimit="10" on="false" color="#000000" opacity="0"/>
                  <v:fill on="true" color="#a8c453"/>
                </v:shape>
                <v:shape id="Shape 38" style="position:absolute;width:214;height:495;left:483;top:347;" coordsize="21440,49593" path="m0,0l15150,0l21440,2057l21440,7701l14876,5699l6855,5699l6855,43925l14568,43925l21440,41681l21440,47289l14602,49593l0,49593l0,0x">
                  <v:stroke weight="0pt" endcap="flat" joinstyle="miter" miterlimit="10" on="false" color="#000000" opacity="0"/>
                  <v:fill on="true" color="#fffefd"/>
                </v:shape>
                <v:shape id="Shape 39" style="position:absolute;width:217;height:452;left:698;top:368;" coordsize="21785,45232" path="m0,0l13780,4507c19116,8882,21785,14751,21785,22115c21785,29799,19116,35957,13780,40588l0,45232l0,39624l8913,36714c12695,33278,14585,28465,14585,22275c14585,16085,12643,11433,8759,8316l0,5644l0,0x">
                  <v:stroke weight="0pt" endcap="flat" joinstyle="miter" miterlimit="10" on="false" color="#000000" opacity="0"/>
                  <v:fill on="true" color="#fffefd"/>
                </v:shape>
                <v:shape id="Shape 32851" style="position:absolute;width:91;height:495;left:317;top:348;" coordsize="9144,49553" path="m0,0l9144,0l9144,49553l0,49553l0,0">
                  <v:stroke weight="0pt" endcap="flat" joinstyle="miter" miterlimit="10" on="false" color="#000000" opacity="0"/>
                  <v:fill on="true" color="#fffefd"/>
                </v:shape>
                <v:shape id="Shape 41" style="position:absolute;width:86;height:86;left:311;top:223;" coordsize="8682,8682" path="m4341,0c6739,0,8682,1943,8682,4341c8682,6739,6739,8682,4341,8682c1943,8682,0,6739,0,4341c0,1943,1943,0,4341,0x">
                  <v:stroke weight="0pt" endcap="flat" joinstyle="miter" miterlimit="10" on="false" color="#000000" opacity="0"/>
                  <v:fill on="true" color="#fffefd"/>
                </v:shape>
              </v:group>
            </w:pict>
          </mc:Fallback>
        </mc:AlternateContent>
      </w:r>
      <w:hyperlink r:id="rId17">
        <w:r>
          <w:t>,</w:t>
        </w:r>
      </w:hyperlink>
      <w:r>
        <w:t xml:space="preserve"> </w:t>
      </w:r>
      <w:proofErr w:type="spellStart"/>
      <w:r>
        <w:t>Hirra</w:t>
      </w:r>
      <w:proofErr w:type="spellEnd"/>
      <w:r>
        <w:t xml:space="preserve"> Anwar </w:t>
      </w:r>
      <w:r>
        <w:rPr>
          <w:vertAlign w:val="superscript"/>
        </w:rPr>
        <w:t>1</w:t>
      </w:r>
      <w:r>
        <w:t xml:space="preserve">, Asad A. Shah </w:t>
      </w:r>
      <w:r>
        <w:rPr>
          <w:vertAlign w:val="superscript"/>
        </w:rPr>
        <w:t>1</w:t>
      </w:r>
      <w:r>
        <w:t xml:space="preserve">, Rabia Irfan </w:t>
      </w:r>
      <w:r>
        <w:rPr>
          <w:vertAlign w:val="superscript"/>
        </w:rPr>
        <w:t xml:space="preserve">1 </w:t>
      </w:r>
      <w:r>
        <w:t xml:space="preserve">and José García-Nieto </w:t>
      </w:r>
      <w:hyperlink r:id="rId18">
        <w:r>
          <w:rPr>
            <w:vertAlign w:val="superscript"/>
          </w:rPr>
          <w:t>2</w:t>
        </w:r>
      </w:hyperlink>
      <w:r>
        <w:rPr>
          <w:noProof/>
          <w:sz w:val="22"/>
        </w:rPr>
        <mc:AlternateContent>
          <mc:Choice Requires="wpg">
            <w:drawing>
              <wp:inline distT="0" distB="0" distL="0" distR="0" wp14:anchorId="57063B5B" wp14:editId="251FFE2F">
                <wp:extent cx="115199" cy="115199"/>
                <wp:effectExtent l="0" t="0" r="0" b="0"/>
                <wp:docPr id="22765" name="Group 22765"/>
                <wp:cNvGraphicFramePr/>
                <a:graphic xmlns:a="http://schemas.openxmlformats.org/drawingml/2006/main">
                  <a:graphicData uri="http://schemas.microsoft.com/office/word/2010/wordprocessingGroup">
                    <wpg:wgp>
                      <wpg:cNvGrpSpPr/>
                      <wpg:grpSpPr>
                        <a:xfrm>
                          <a:off x="0" y="0"/>
                          <a:ext cx="115199" cy="115199"/>
                          <a:chOff x="0" y="0"/>
                          <a:chExt cx="115199" cy="115199"/>
                        </a:xfrm>
                      </wpg:grpSpPr>
                      <wps:wsp>
                        <wps:cNvPr id="55" name="Shape 55"/>
                        <wps:cNvSpPr/>
                        <wps:spPr>
                          <a:xfrm>
                            <a:off x="0" y="0"/>
                            <a:ext cx="115199" cy="115199"/>
                          </a:xfrm>
                          <a:custGeom>
                            <a:avLst/>
                            <a:gdLst/>
                            <a:ahLst/>
                            <a:cxnLst/>
                            <a:rect l="0" t="0" r="0" b="0"/>
                            <a:pathLst>
                              <a:path w="115199" h="115199">
                                <a:moveTo>
                                  <a:pt x="57599" y="0"/>
                                </a:moveTo>
                                <a:cubicBezTo>
                                  <a:pt x="89411" y="0"/>
                                  <a:pt x="115199" y="25788"/>
                                  <a:pt x="115199" y="57599"/>
                                </a:cubicBezTo>
                                <a:cubicBezTo>
                                  <a:pt x="115199" y="89410"/>
                                  <a:pt x="89411" y="115199"/>
                                  <a:pt x="57599" y="115199"/>
                                </a:cubicBezTo>
                                <a:cubicBezTo>
                                  <a:pt x="33741" y="115199"/>
                                  <a:pt x="13271" y="100693"/>
                                  <a:pt x="4526" y="80019"/>
                                </a:cubicBezTo>
                                <a:lnTo>
                                  <a:pt x="0" y="57600"/>
                                </a:lnTo>
                                <a:lnTo>
                                  <a:pt x="0" y="57598"/>
                                </a:lnTo>
                                <a:lnTo>
                                  <a:pt x="4526" y="35179"/>
                                </a:lnTo>
                                <a:cubicBezTo>
                                  <a:pt x="13271" y="14506"/>
                                  <a:pt x="33741" y="0"/>
                                  <a:pt x="57599" y="0"/>
                                </a:cubicBezTo>
                                <a:close/>
                              </a:path>
                            </a:pathLst>
                          </a:custGeom>
                          <a:ln w="0" cap="flat">
                            <a:miter lim="127000"/>
                          </a:ln>
                        </wps:spPr>
                        <wps:style>
                          <a:lnRef idx="0">
                            <a:srgbClr val="000000">
                              <a:alpha val="0"/>
                            </a:srgbClr>
                          </a:lnRef>
                          <a:fillRef idx="1">
                            <a:srgbClr val="A8C453"/>
                          </a:fillRef>
                          <a:effectRef idx="0">
                            <a:scrgbClr r="0" g="0" b="0"/>
                          </a:effectRef>
                          <a:fontRef idx="none"/>
                        </wps:style>
                        <wps:bodyPr/>
                      </wps:wsp>
                      <wps:wsp>
                        <wps:cNvPr id="56" name="Shape 56"/>
                        <wps:cNvSpPr/>
                        <wps:spPr>
                          <a:xfrm>
                            <a:off x="48387" y="34769"/>
                            <a:ext cx="21440" cy="49593"/>
                          </a:xfrm>
                          <a:custGeom>
                            <a:avLst/>
                            <a:gdLst/>
                            <a:ahLst/>
                            <a:cxnLst/>
                            <a:rect l="0" t="0" r="0" b="0"/>
                            <a:pathLst>
                              <a:path w="21440" h="49593">
                                <a:moveTo>
                                  <a:pt x="0" y="0"/>
                                </a:moveTo>
                                <a:lnTo>
                                  <a:pt x="15150" y="0"/>
                                </a:lnTo>
                                <a:lnTo>
                                  <a:pt x="21440" y="2057"/>
                                </a:lnTo>
                                <a:lnTo>
                                  <a:pt x="21440" y="7701"/>
                                </a:lnTo>
                                <a:lnTo>
                                  <a:pt x="14876" y="5699"/>
                                </a:lnTo>
                                <a:lnTo>
                                  <a:pt x="6855" y="5699"/>
                                </a:lnTo>
                                <a:lnTo>
                                  <a:pt x="6855" y="43925"/>
                                </a:lnTo>
                                <a:lnTo>
                                  <a:pt x="14568" y="43925"/>
                                </a:lnTo>
                                <a:lnTo>
                                  <a:pt x="21440" y="41681"/>
                                </a:lnTo>
                                <a:lnTo>
                                  <a:pt x="21440" y="47289"/>
                                </a:lnTo>
                                <a:lnTo>
                                  <a:pt x="14602" y="49593"/>
                                </a:lnTo>
                                <a:lnTo>
                                  <a:pt x="0" y="49593"/>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7" name="Shape 57"/>
                        <wps:cNvSpPr/>
                        <wps:spPr>
                          <a:xfrm>
                            <a:off x="69827" y="36826"/>
                            <a:ext cx="21785" cy="45232"/>
                          </a:xfrm>
                          <a:custGeom>
                            <a:avLst/>
                            <a:gdLst/>
                            <a:ahLst/>
                            <a:cxnLst/>
                            <a:rect l="0" t="0" r="0" b="0"/>
                            <a:pathLst>
                              <a:path w="21785" h="45232">
                                <a:moveTo>
                                  <a:pt x="0" y="0"/>
                                </a:moveTo>
                                <a:lnTo>
                                  <a:pt x="13780" y="4507"/>
                                </a:lnTo>
                                <a:cubicBezTo>
                                  <a:pt x="19116" y="8882"/>
                                  <a:pt x="21785" y="14751"/>
                                  <a:pt x="21785" y="22115"/>
                                </a:cubicBezTo>
                                <a:cubicBezTo>
                                  <a:pt x="21785" y="29799"/>
                                  <a:pt x="19116" y="35957"/>
                                  <a:pt x="13780" y="40588"/>
                                </a:cubicBezTo>
                                <a:lnTo>
                                  <a:pt x="0" y="45232"/>
                                </a:lnTo>
                                <a:lnTo>
                                  <a:pt x="0" y="39624"/>
                                </a:lnTo>
                                <a:lnTo>
                                  <a:pt x="8913" y="36714"/>
                                </a:lnTo>
                                <a:cubicBezTo>
                                  <a:pt x="12695" y="33278"/>
                                  <a:pt x="14585" y="28465"/>
                                  <a:pt x="14585" y="22275"/>
                                </a:cubicBezTo>
                                <a:cubicBezTo>
                                  <a:pt x="14585" y="16085"/>
                                  <a:pt x="12643" y="11433"/>
                                  <a:pt x="8759" y="8316"/>
                                </a:cubicBezTo>
                                <a:lnTo>
                                  <a:pt x="0" y="5644"/>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2852" name="Shape 32852"/>
                        <wps:cNvSpPr/>
                        <wps:spPr>
                          <a:xfrm>
                            <a:off x="31728" y="34870"/>
                            <a:ext cx="9144" cy="49553"/>
                          </a:xfrm>
                          <a:custGeom>
                            <a:avLst/>
                            <a:gdLst/>
                            <a:ahLst/>
                            <a:cxnLst/>
                            <a:rect l="0" t="0" r="0" b="0"/>
                            <a:pathLst>
                              <a:path w="9144" h="49553">
                                <a:moveTo>
                                  <a:pt x="0" y="0"/>
                                </a:moveTo>
                                <a:lnTo>
                                  <a:pt x="9144" y="0"/>
                                </a:lnTo>
                                <a:lnTo>
                                  <a:pt x="9144" y="49553"/>
                                </a:lnTo>
                                <a:lnTo>
                                  <a:pt x="0" y="49553"/>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9" name="Shape 59"/>
                        <wps:cNvSpPr/>
                        <wps:spPr>
                          <a:xfrm>
                            <a:off x="31104" y="22305"/>
                            <a:ext cx="8682" cy="8682"/>
                          </a:xfrm>
                          <a:custGeom>
                            <a:avLst/>
                            <a:gdLst/>
                            <a:ahLst/>
                            <a:cxnLst/>
                            <a:rect l="0" t="0" r="0" b="0"/>
                            <a:pathLst>
                              <a:path w="8682" h="8682">
                                <a:moveTo>
                                  <a:pt x="4341" y="0"/>
                                </a:moveTo>
                                <a:cubicBezTo>
                                  <a:pt x="6739" y="0"/>
                                  <a:pt x="8682" y="1943"/>
                                  <a:pt x="8682" y="4341"/>
                                </a:cubicBezTo>
                                <a:cubicBezTo>
                                  <a:pt x="8682" y="6739"/>
                                  <a:pt x="6739" y="8682"/>
                                  <a:pt x="4341" y="8682"/>
                                </a:cubicBezTo>
                                <a:cubicBezTo>
                                  <a:pt x="1943" y="8682"/>
                                  <a:pt x="0" y="6739"/>
                                  <a:pt x="0" y="4341"/>
                                </a:cubicBezTo>
                                <a:cubicBezTo>
                                  <a:pt x="0" y="1943"/>
                                  <a:pt x="1943" y="0"/>
                                  <a:pt x="4341"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g:wgp>
                  </a:graphicData>
                </a:graphic>
              </wp:inline>
            </w:drawing>
          </mc:Choice>
          <mc:Fallback xmlns:a="http://schemas.openxmlformats.org/drawingml/2006/main">
            <w:pict>
              <v:group id="Group 22765" style="width:9.07076pt;height:9.07077pt;mso-position-horizontal-relative:char;mso-position-vertical-relative:line" coordsize="1151,1151">
                <v:shape id="Shape 55" style="position:absolute;width:1151;height:1151;left:0;top:0;" coordsize="115199,115199" path="m57599,0c89411,0,115199,25788,115199,57599c115199,89410,89411,115199,57599,115199c33741,115199,13271,100693,4526,80019l0,57600l0,57598l4526,35179c13271,14506,33741,0,57599,0x">
                  <v:stroke weight="0pt" endcap="flat" joinstyle="miter" miterlimit="10" on="false" color="#000000" opacity="0"/>
                  <v:fill on="true" color="#a8c453"/>
                </v:shape>
                <v:shape id="Shape 56" style="position:absolute;width:214;height:495;left:483;top:347;" coordsize="21440,49593" path="m0,0l15150,0l21440,2057l21440,7701l14876,5699l6855,5699l6855,43925l14568,43925l21440,41681l21440,47289l14602,49593l0,49593l0,0x">
                  <v:stroke weight="0pt" endcap="flat" joinstyle="miter" miterlimit="10" on="false" color="#000000" opacity="0"/>
                  <v:fill on="true" color="#fffefd"/>
                </v:shape>
                <v:shape id="Shape 57" style="position:absolute;width:217;height:452;left:698;top:368;" coordsize="21785,45232" path="m0,0l13780,4507c19116,8882,21785,14751,21785,22115c21785,29799,19116,35957,13780,40588l0,45232l0,39624l8913,36714c12695,33278,14585,28465,14585,22275c14585,16085,12643,11433,8759,8316l0,5644l0,0x">
                  <v:stroke weight="0pt" endcap="flat" joinstyle="miter" miterlimit="10" on="false" color="#000000" opacity="0"/>
                  <v:fill on="true" color="#fffefd"/>
                </v:shape>
                <v:shape id="Shape 32853" style="position:absolute;width:91;height:495;left:317;top:348;" coordsize="9144,49553" path="m0,0l9144,0l9144,49553l0,49553l0,0">
                  <v:stroke weight="0pt" endcap="flat" joinstyle="miter" miterlimit="10" on="false" color="#000000" opacity="0"/>
                  <v:fill on="true" color="#fffefd"/>
                </v:shape>
                <v:shape id="Shape 59" style="position:absolute;width:86;height:86;left:311;top:223;" coordsize="8682,8682" path="m4341,0c6739,0,8682,1943,8682,4341c8682,6739,6739,8682,4341,8682c1943,8682,0,6739,0,4341c0,1943,1943,0,4341,0x">
                  <v:stroke weight="0pt" endcap="flat" joinstyle="miter" miterlimit="10" on="false" color="#000000" opacity="0"/>
                  <v:fill on="true" color="#fffefd"/>
                </v:shape>
              </v:group>
            </w:pict>
          </mc:Fallback>
        </mc:AlternateContent>
      </w:r>
    </w:p>
    <w:p w14:paraId="1AD0F4A9" w14:textId="77777777" w:rsidR="00311B9C" w:rsidRDefault="00000000">
      <w:pPr>
        <w:numPr>
          <w:ilvl w:val="0"/>
          <w:numId w:val="1"/>
        </w:numPr>
        <w:spacing w:after="6" w:line="288" w:lineRule="auto"/>
        <w:ind w:right="0" w:hanging="304"/>
        <w:jc w:val="left"/>
      </w:pPr>
      <w:r>
        <w:rPr>
          <w:sz w:val="18"/>
        </w:rPr>
        <w:t>School of Electrical Engineering and Computer Science (SEECS), National University of Sciences and Technology (NUST), Islamabad 44000, Pakistan; uahmed.mscs16seecs@seecs.edu.pk (U.A.); hirra.anwar@seecs.edu.pk (H.A.); asad.shah@seecs.edu.pk (A.A.S.); rabia.irfan@seecs.edu.pk (R.I.)</w:t>
      </w:r>
    </w:p>
    <w:p w14:paraId="5D46AEEA" w14:textId="77777777" w:rsidR="00311B9C" w:rsidRDefault="00000000">
      <w:pPr>
        <w:numPr>
          <w:ilvl w:val="0"/>
          <w:numId w:val="1"/>
        </w:numPr>
        <w:spacing w:after="11" w:line="294" w:lineRule="auto"/>
        <w:ind w:right="0" w:hanging="304"/>
        <w:jc w:val="left"/>
      </w:pPr>
      <w:r>
        <w:rPr>
          <w:sz w:val="18"/>
        </w:rPr>
        <w:t>Department of Languages and Computer Sciences, Ada Byron Research Building, University of Málaga, 29016 Málaga, Spain; jnieto@lcc.uma.es</w:t>
      </w:r>
    </w:p>
    <w:p w14:paraId="7BB137B2" w14:textId="77777777" w:rsidR="00311B9C" w:rsidRDefault="00000000">
      <w:pPr>
        <w:tabs>
          <w:tab w:val="center" w:pos="2235"/>
        </w:tabs>
        <w:spacing w:after="80" w:line="294" w:lineRule="auto"/>
        <w:ind w:left="0" w:right="0" w:firstLine="0"/>
        <w:jc w:val="left"/>
      </w:pPr>
      <w:r>
        <w:rPr>
          <w:b/>
          <w:sz w:val="18"/>
        </w:rPr>
        <w:t>*</w:t>
      </w:r>
      <w:r>
        <w:rPr>
          <w:b/>
          <w:sz w:val="18"/>
        </w:rPr>
        <w:tab/>
      </w:r>
      <w:r>
        <w:rPr>
          <w:sz w:val="18"/>
        </w:rPr>
        <w:t>Correspondence: rafia.mumtaz@seecs.edu.pk</w:t>
      </w:r>
    </w:p>
    <w:p w14:paraId="58B2AF0F" w14:textId="77777777" w:rsidR="00311B9C" w:rsidRDefault="00000000">
      <w:pPr>
        <w:spacing w:after="0" w:line="259" w:lineRule="auto"/>
        <w:ind w:left="7834" w:right="57" w:firstLine="0"/>
        <w:jc w:val="right"/>
      </w:pPr>
      <w:r>
        <w:rPr>
          <w:noProof/>
          <w:sz w:val="22"/>
        </w:rPr>
        <mc:AlternateContent>
          <mc:Choice Requires="wpg">
            <w:drawing>
              <wp:anchor distT="0" distB="0" distL="114300" distR="114300" simplePos="0" relativeHeight="251658240" behindDoc="0" locked="0" layoutInCell="1" allowOverlap="1" wp14:anchorId="576708AB" wp14:editId="26C47FC9">
                <wp:simplePos x="0" y="0"/>
                <wp:positionH relativeFrom="column">
                  <wp:posOffset>4974685</wp:posOffset>
                </wp:positionH>
                <wp:positionV relativeFrom="paragraph">
                  <wp:posOffset>-21071</wp:posOffset>
                </wp:positionV>
                <wp:extent cx="210500" cy="210501"/>
                <wp:effectExtent l="0" t="0" r="0" b="0"/>
                <wp:wrapSquare wrapText="bothSides"/>
                <wp:docPr id="22766" name="Group 22766"/>
                <wp:cNvGraphicFramePr/>
                <a:graphic xmlns:a="http://schemas.openxmlformats.org/drawingml/2006/main">
                  <a:graphicData uri="http://schemas.microsoft.com/office/word/2010/wordprocessingGroup">
                    <wpg:wgp>
                      <wpg:cNvGrpSpPr/>
                      <wpg:grpSpPr>
                        <a:xfrm>
                          <a:off x="0" y="0"/>
                          <a:ext cx="210500" cy="210501"/>
                          <a:chOff x="0" y="0"/>
                          <a:chExt cx="210500" cy="210501"/>
                        </a:xfrm>
                      </wpg:grpSpPr>
                      <wps:wsp>
                        <wps:cNvPr id="74" name="Shape 74"/>
                        <wps:cNvSpPr/>
                        <wps:spPr>
                          <a:xfrm>
                            <a:off x="0" y="0"/>
                            <a:ext cx="210500" cy="210501"/>
                          </a:xfrm>
                          <a:custGeom>
                            <a:avLst/>
                            <a:gdLst/>
                            <a:ahLst/>
                            <a:cxnLst/>
                            <a:rect l="0" t="0" r="0" b="0"/>
                            <a:pathLst>
                              <a:path w="210500" h="210501">
                                <a:moveTo>
                                  <a:pt x="105250" y="0"/>
                                </a:moveTo>
                                <a:cubicBezTo>
                                  <a:pt x="139151" y="0"/>
                                  <a:pt x="169304" y="16032"/>
                                  <a:pt x="188553" y="40924"/>
                                </a:cubicBezTo>
                                <a:lnTo>
                                  <a:pt x="95352" y="134125"/>
                                </a:lnTo>
                                <a:lnTo>
                                  <a:pt x="49475" y="88248"/>
                                </a:lnTo>
                                <a:lnTo>
                                  <a:pt x="22283" y="115440"/>
                                </a:lnTo>
                                <a:lnTo>
                                  <a:pt x="95352" y="188509"/>
                                </a:lnTo>
                                <a:lnTo>
                                  <a:pt x="122544" y="161317"/>
                                </a:lnTo>
                                <a:lnTo>
                                  <a:pt x="206703" y="77158"/>
                                </a:lnTo>
                                <a:cubicBezTo>
                                  <a:pt x="209174" y="86102"/>
                                  <a:pt x="210500" y="95521"/>
                                  <a:pt x="210500" y="105250"/>
                                </a:cubicBezTo>
                                <a:cubicBezTo>
                                  <a:pt x="210500" y="163379"/>
                                  <a:pt x="163378" y="210501"/>
                                  <a:pt x="105250" y="210501"/>
                                </a:cubicBezTo>
                                <a:cubicBezTo>
                                  <a:pt x="47122" y="210501"/>
                                  <a:pt x="0" y="163379"/>
                                  <a:pt x="0" y="105250"/>
                                </a:cubicBezTo>
                                <a:cubicBezTo>
                                  <a:pt x="0" y="47122"/>
                                  <a:pt x="47122" y="0"/>
                                  <a:pt x="105250" y="0"/>
                                </a:cubicBezTo>
                                <a:close/>
                              </a:path>
                            </a:pathLst>
                          </a:custGeom>
                          <a:ln w="0" cap="flat">
                            <a:miter lim="127000"/>
                          </a:ln>
                        </wps:spPr>
                        <wps:style>
                          <a:lnRef idx="0">
                            <a:srgbClr val="000000">
                              <a:alpha val="0"/>
                            </a:srgbClr>
                          </a:lnRef>
                          <a:fillRef idx="1">
                            <a:srgbClr val="FCC937"/>
                          </a:fillRef>
                          <a:effectRef idx="0">
                            <a:scrgbClr r="0" g="0" b="0"/>
                          </a:effectRef>
                          <a:fontRef idx="none"/>
                        </wps:style>
                        <wps:bodyPr/>
                      </wps:wsp>
                    </wpg:wgp>
                  </a:graphicData>
                </a:graphic>
              </wp:anchor>
            </w:drawing>
          </mc:Choice>
          <mc:Fallback xmlns:a="http://schemas.openxmlformats.org/drawingml/2006/main">
            <w:pict>
              <v:group id="Group 22766" style="width:16.5748pt;height:16.5749pt;position:absolute;mso-position-horizontal-relative:text;mso-position-horizontal:absolute;margin-left:391.707pt;mso-position-vertical-relative:text;margin-top:-1.65918pt;" coordsize="2105,2105">
                <v:shape id="Shape 74" style="position:absolute;width:2105;height:2105;left:0;top:0;" coordsize="210500,210501" path="m105250,0c139151,0,169304,16032,188553,40924l95352,134125l49475,88248l22283,115440l95352,188509l122544,161317l206703,77158c209174,86102,210500,95521,210500,105250c210500,163379,163378,210501,105250,210501c47122,210501,0,163379,0,105250c0,47122,47122,0,105250,0x">
                  <v:stroke weight="0pt" endcap="flat" joinstyle="miter" miterlimit="10" on="false" color="#000000" opacity="0"/>
                  <v:fill on="true" color="#fcc937"/>
                </v:shape>
                <w10:wrap type="square"/>
              </v:group>
            </w:pict>
          </mc:Fallback>
        </mc:AlternateContent>
      </w:r>
      <w:hyperlink r:id="rId19"/>
    </w:p>
    <w:p w14:paraId="59F2B4FB" w14:textId="77777777" w:rsidR="00311B9C" w:rsidRDefault="00000000">
      <w:pPr>
        <w:spacing w:after="186" w:line="294" w:lineRule="auto"/>
        <w:ind w:left="123" w:right="0" w:firstLine="0"/>
      </w:pPr>
      <w:r>
        <w:rPr>
          <w:sz w:val="18"/>
        </w:rPr>
        <w:t>Received: 1 September 2019; Accepted: 17 October 2019; Published: 24 October 2019</w:t>
      </w:r>
      <w:hyperlink r:id="rId20"/>
    </w:p>
    <w:p w14:paraId="4F15D58D" w14:textId="77777777" w:rsidR="00311B9C" w:rsidRDefault="00000000">
      <w:pPr>
        <w:spacing w:after="0"/>
        <w:ind w:right="20"/>
      </w:pPr>
      <w:r>
        <w:rPr>
          <w:b/>
        </w:rPr>
        <w:t xml:space="preserve">Abstract: </w:t>
      </w:r>
      <w:r>
        <w:t>Water makes up about 70% of the earth’s surface and is one of the most important sources vital to sustaining life. Rapid urbanization and industrialization have led to a deterioration of water quality at an alarming rate, resulting in harrowing diseases. Water quality has been conventionally estimated through expensive and time-consuming lab and statistical analyses, which render the contemporary notion of real-time monitoring moot. The alarming consequences of poor water quality necessitate an alternative method, which is quicker and inexpensive. With this motivation, this research explores a series of supervised machine learning algorithms to estimate the water quality index (WQI), which is a singular index to describe the general quality of water, and the water quality class (WQC), which is a distinctive class defined on the basis of the WQI. The proposed methodology employs four input parameters, namely, temperature, turbidity, pH and total dissolved solids. Of all the employed algorithms, gradient boosting, with a learning rate of 0.1 and polynomial regression,</w:t>
      </w:r>
    </w:p>
    <w:p w14:paraId="13AE704C" w14:textId="77777777" w:rsidR="00311B9C" w:rsidRDefault="00000000">
      <w:pPr>
        <w:spacing w:after="256"/>
        <w:ind w:left="119" w:right="20"/>
      </w:pPr>
      <w:r>
        <w:t>with a degree of 2, predict the WQI most efficiently, having a mean absolute error (MAE) of 1.9642 and 2.7273, respectively. Whereas multi-layer perceptron (MLP), with a configuration of (3, 7), classifies the WQC most efficiently, with an accuracy of 0.8507. The proposed methodology achieves reasonable accuracy using a minimal number of parameters to validate the possibility of its use in real time water quality detection systems.</w:t>
      </w:r>
    </w:p>
    <w:p w14:paraId="2616C091" w14:textId="77777777" w:rsidR="00311B9C" w:rsidRDefault="00000000">
      <w:pPr>
        <w:spacing w:after="49"/>
        <w:ind w:left="127" w:right="20"/>
      </w:pPr>
      <w:r>
        <w:rPr>
          <w:b/>
        </w:rPr>
        <w:t xml:space="preserve">Keywords: </w:t>
      </w:r>
      <w:r>
        <w:t>water quality prediction; supervised machine learning; smart city; gradient boosting; multi-layer perceptron</w:t>
      </w:r>
    </w:p>
    <w:p w14:paraId="51E653EA" w14:textId="77777777" w:rsidR="00311B9C" w:rsidRDefault="00000000">
      <w:pPr>
        <w:spacing w:after="499" w:line="259" w:lineRule="auto"/>
        <w:ind w:left="10" w:right="0" w:firstLine="0"/>
        <w:jc w:val="left"/>
      </w:pPr>
      <w:r>
        <w:rPr>
          <w:noProof/>
          <w:sz w:val="22"/>
        </w:rPr>
        <mc:AlternateContent>
          <mc:Choice Requires="wpg">
            <w:drawing>
              <wp:inline distT="0" distB="0" distL="0" distR="0" wp14:anchorId="5B66F891" wp14:editId="185AB582">
                <wp:extent cx="5616004" cy="5055"/>
                <wp:effectExtent l="0" t="0" r="0" b="0"/>
                <wp:docPr id="22767" name="Group 22767"/>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101" name="Shape 101"/>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67" style="width:442.205pt;height:0.398pt;mso-position-horizontal-relative:char;mso-position-vertical-relative:line" coordsize="56160,50">
                <v:shape id="Shape 101" style="position:absolute;width:56160;height:0;left:0;top:0;" coordsize="5616004,0" path="m0,0l5616004,0">
                  <v:stroke weight="0.398pt" endcap="flat" joinstyle="miter" miterlimit="10" on="true" color="#000000"/>
                  <v:fill on="false" color="#000000" opacity="0"/>
                </v:shape>
              </v:group>
            </w:pict>
          </mc:Fallback>
        </mc:AlternateContent>
      </w:r>
    </w:p>
    <w:p w14:paraId="0C2E1EAA" w14:textId="77777777" w:rsidR="00311B9C" w:rsidRDefault="00000000">
      <w:pPr>
        <w:pStyle w:val="Heading2"/>
        <w:ind w:left="5"/>
      </w:pPr>
      <w:r>
        <w:t>1. Introduction</w:t>
      </w:r>
    </w:p>
    <w:p w14:paraId="605B0D63" w14:textId="77777777" w:rsidR="00311B9C" w:rsidRDefault="00000000">
      <w:pPr>
        <w:spacing w:after="0"/>
        <w:ind w:left="-5" w:right="20" w:firstLine="425"/>
      </w:pPr>
      <w:r>
        <w:t>Water is the most important of sources, vital for sustaining all kinds of life; however, it is in constant threat of pollution by life itself. Water is one of the most communicable mediums with a far reach. Rapid industrialization has consequently led to deterioration of water quality at an alarming rate. Poor water quality results have been known to be one of the major factors of escalation of harrowing diseases. As reported, in developing countries, 80% of the diseases are water borne diseases,</w:t>
      </w:r>
    </w:p>
    <w:p w14:paraId="201D808F" w14:textId="77777777" w:rsidR="00311B9C" w:rsidRDefault="00000000">
      <w:pPr>
        <w:spacing w:after="0" w:line="272" w:lineRule="auto"/>
        <w:ind w:left="3" w:right="0" w:hanging="8"/>
        <w:jc w:val="left"/>
      </w:pPr>
      <w:r>
        <w:t>which have led to 5 million deaths and 2.5 billion illnesses [</w:t>
      </w:r>
      <w:r>
        <w:rPr>
          <w:color w:val="0875B7"/>
        </w:rPr>
        <w:t>1</w:t>
      </w:r>
      <w:r>
        <w:t>]. The most common of these diseases in Pakistan are diarrhea, typhoid, gastroenteritis, cryptosporidium infections, some forms of hepatitis and giardiasis intestinal worms [</w:t>
      </w:r>
      <w:r>
        <w:rPr>
          <w:color w:val="0875B7"/>
        </w:rPr>
        <w:t>2</w:t>
      </w:r>
      <w:r>
        <w:t>]. In Pakistan, water borne diseases, cause a GDP loss of 0.6–1.44% every year [</w:t>
      </w:r>
      <w:r>
        <w:rPr>
          <w:color w:val="0875B7"/>
        </w:rPr>
        <w:t>3</w:t>
      </w:r>
      <w:r>
        <w:t>]. This makes it a pressing problem, particularly in a developing country like Pakistan.</w:t>
      </w:r>
    </w:p>
    <w:p w14:paraId="26D9AF83" w14:textId="77777777" w:rsidR="00311B9C" w:rsidRDefault="00000000">
      <w:pPr>
        <w:spacing w:after="388"/>
        <w:ind w:left="-5" w:right="20" w:firstLine="425"/>
      </w:pPr>
      <w:r>
        <w:t>Water quality is currently estimated through expensive and time-consuming lab and statistical analyses, which require sample collection, transport to labs, and a considerable amount of time and</w:t>
      </w:r>
    </w:p>
    <w:p w14:paraId="082F0BF6" w14:textId="77777777" w:rsidR="00311B9C" w:rsidRDefault="00000000">
      <w:pPr>
        <w:tabs>
          <w:tab w:val="right" w:pos="8889"/>
        </w:tabs>
        <w:spacing w:after="0" w:line="259" w:lineRule="auto"/>
        <w:ind w:left="0" w:right="0" w:firstLine="0"/>
        <w:jc w:val="left"/>
      </w:pPr>
      <w:r>
        <w:rPr>
          <w:i/>
          <w:sz w:val="16"/>
        </w:rPr>
        <w:lastRenderedPageBreak/>
        <w:t xml:space="preserve">Water </w:t>
      </w:r>
      <w:r>
        <w:rPr>
          <w:b/>
          <w:sz w:val="16"/>
        </w:rPr>
        <w:t>2019</w:t>
      </w:r>
      <w:r>
        <w:rPr>
          <w:sz w:val="16"/>
        </w:rPr>
        <w:t xml:space="preserve">, </w:t>
      </w:r>
      <w:r>
        <w:rPr>
          <w:i/>
          <w:sz w:val="16"/>
        </w:rPr>
        <w:t>11</w:t>
      </w:r>
      <w:r>
        <w:rPr>
          <w:sz w:val="16"/>
        </w:rPr>
        <w:t>, 2210; doi</w:t>
      </w:r>
      <w:hyperlink r:id="rId21">
        <w:r>
          <w:rPr>
            <w:sz w:val="16"/>
          </w:rPr>
          <w:t>:10.3390</w:t>
        </w:r>
      </w:hyperlink>
      <w:hyperlink r:id="rId22">
        <w:r>
          <w:rPr>
            <w:sz w:val="16"/>
          </w:rPr>
          <w:t>/</w:t>
        </w:r>
      </w:hyperlink>
      <w:hyperlink r:id="rId23">
        <w:r>
          <w:rPr>
            <w:sz w:val="16"/>
          </w:rPr>
          <w:t>w11112210</w:t>
        </w:r>
      </w:hyperlink>
      <w:r>
        <w:rPr>
          <w:sz w:val="16"/>
        </w:rPr>
        <w:tab/>
      </w:r>
      <w:hyperlink r:id="rId24">
        <w:r>
          <w:rPr>
            <w:sz w:val="16"/>
          </w:rPr>
          <w:t>www.mdpi.com</w:t>
        </w:r>
      </w:hyperlink>
      <w:hyperlink r:id="rId25">
        <w:r>
          <w:rPr>
            <w:sz w:val="16"/>
          </w:rPr>
          <w:t>/</w:t>
        </w:r>
      </w:hyperlink>
      <w:hyperlink r:id="rId26">
        <w:r>
          <w:rPr>
            <w:sz w:val="16"/>
          </w:rPr>
          <w:t>journal</w:t>
        </w:r>
      </w:hyperlink>
      <w:hyperlink r:id="rId27">
        <w:r>
          <w:rPr>
            <w:sz w:val="16"/>
          </w:rPr>
          <w:t>/</w:t>
        </w:r>
      </w:hyperlink>
      <w:hyperlink r:id="rId28">
        <w:r>
          <w:rPr>
            <w:sz w:val="16"/>
          </w:rPr>
          <w:t>water</w:t>
        </w:r>
      </w:hyperlink>
    </w:p>
    <w:p w14:paraId="0FEA87E7" w14:textId="77777777" w:rsidR="00311B9C" w:rsidRDefault="00000000">
      <w:pPr>
        <w:spacing w:after="0"/>
        <w:ind w:left="-1" w:right="20"/>
      </w:pPr>
      <w:r>
        <w:t>calculation, which is quite ineffective given water is quite a communicable medium and time is of the essence if water is polluted with disease-inducing waste [</w:t>
      </w:r>
      <w:r>
        <w:rPr>
          <w:color w:val="0875B7"/>
        </w:rPr>
        <w:t>4</w:t>
      </w:r>
      <w:r>
        <w:t>]. The horrific consequences of water pollution necessitate a quicker and cheaper alternative.</w:t>
      </w:r>
    </w:p>
    <w:p w14:paraId="336C70DA" w14:textId="77777777" w:rsidR="00311B9C" w:rsidRDefault="00000000">
      <w:pPr>
        <w:spacing w:after="0"/>
        <w:ind w:left="-5" w:right="20" w:firstLine="425"/>
      </w:pPr>
      <w:r>
        <w:t>In this regard, the main motivation in this study is to propose and evaluate an alternative method based on supervised machine learning for the efficient prediction of water quality in real-time.</w:t>
      </w:r>
    </w:p>
    <w:p w14:paraId="62321D0E" w14:textId="77777777" w:rsidR="00311B9C" w:rsidRDefault="00000000">
      <w:pPr>
        <w:spacing w:after="0"/>
        <w:ind w:left="-5" w:right="20" w:firstLine="425"/>
      </w:pPr>
      <w:r>
        <w:t xml:space="preserve">This research is conducted on the dataset of Rawal water shed, situated in Pakistan, acquired by The Pakistan Council of Research in Water Resources (PCRWR) (Available online at URL </w:t>
      </w:r>
      <w:hyperlink r:id="rId29">
        <w:r>
          <w:rPr>
            <w:color w:val="0875B7"/>
          </w:rPr>
          <w:t>http:</w:t>
        </w:r>
      </w:hyperlink>
      <w:hyperlink r:id="rId30">
        <w:r>
          <w:rPr>
            <w:color w:val="0875B7"/>
          </w:rPr>
          <w:t>//</w:t>
        </w:r>
      </w:hyperlink>
      <w:hyperlink r:id="rId31">
        <w:r>
          <w:rPr>
            <w:color w:val="0875B7"/>
          </w:rPr>
          <w:t>www.pcrwr.gov.pk</w:t>
        </w:r>
      </w:hyperlink>
      <w:hyperlink r:id="rId32">
        <w:r>
          <w:rPr>
            <w:color w:val="0875B7"/>
          </w:rPr>
          <w:t>/</w:t>
        </w:r>
      </w:hyperlink>
      <w:hyperlink r:id="rId33">
        <w:r>
          <w:t>)</w:t>
        </w:r>
      </w:hyperlink>
      <w:r>
        <w:t>. A representative set of supervised machine learning algorithms were employed on the said dataset for predicting the water quality index (WQI) and water quality class (WQC).</w:t>
      </w:r>
    </w:p>
    <w:p w14:paraId="37919554" w14:textId="77777777" w:rsidR="00311B9C" w:rsidRDefault="00000000">
      <w:pPr>
        <w:spacing w:after="177"/>
        <w:ind w:left="439" w:right="20"/>
      </w:pPr>
      <w:r>
        <w:t>The main contributions of this study are summarized as follows:</w:t>
      </w:r>
    </w:p>
    <w:p w14:paraId="671A78ED" w14:textId="77777777" w:rsidR="00311B9C" w:rsidRDefault="00000000">
      <w:pPr>
        <w:numPr>
          <w:ilvl w:val="0"/>
          <w:numId w:val="2"/>
        </w:numPr>
        <w:spacing w:after="0"/>
        <w:ind w:right="20" w:hanging="416"/>
      </w:pPr>
      <w:r>
        <w:t>A first analysis was conducted on the available data to clean, normalize and perform feature selection on the water quality measures, and therefore, to obtain the minimum relevant subset that allows high precision with low cost. In this way, expensive and cumbersome lab analysis</w:t>
      </w:r>
    </w:p>
    <w:p w14:paraId="7D9E0BE3" w14:textId="77777777" w:rsidR="00311B9C" w:rsidRDefault="00000000">
      <w:pPr>
        <w:spacing w:after="38"/>
        <w:ind w:left="422" w:right="20"/>
      </w:pPr>
      <w:r>
        <w:t>with specific sensors can be avoided in further similar analyses.</w:t>
      </w:r>
    </w:p>
    <w:p w14:paraId="333B03F8" w14:textId="77777777" w:rsidR="00311B9C" w:rsidRDefault="00000000">
      <w:pPr>
        <w:numPr>
          <w:ilvl w:val="0"/>
          <w:numId w:val="2"/>
        </w:numPr>
        <w:spacing w:after="35" w:line="272" w:lineRule="auto"/>
        <w:ind w:right="20" w:hanging="416"/>
      </w:pPr>
      <w:r>
        <w:t>A series of representative supervised prediction (classification and regression) algorithms were tested on the dataset worked here. The complete methodology is proposed in the context of water quality numerical analysis.</w:t>
      </w:r>
    </w:p>
    <w:p w14:paraId="7A140859" w14:textId="77777777" w:rsidR="00311B9C" w:rsidRDefault="00000000">
      <w:pPr>
        <w:numPr>
          <w:ilvl w:val="0"/>
          <w:numId w:val="2"/>
        </w:numPr>
        <w:spacing w:after="176"/>
        <w:ind w:right="20" w:hanging="416"/>
      </w:pPr>
      <w:r>
        <w:t>After much experimentation, the results reflect that gradient boosting and polynomial regression predict the WQI best with a mean absolute error (MAE) of 1.9642 and 2.7273, respectively, whereas multi-layer perceptron (MLP) classifies the WQC best, with an accuracy of 0.8507.</w:t>
      </w:r>
    </w:p>
    <w:p w14:paraId="6D913491" w14:textId="77777777" w:rsidR="00311B9C" w:rsidRDefault="00000000">
      <w:pPr>
        <w:spacing w:after="189"/>
        <w:ind w:left="-5" w:right="20" w:firstLine="434"/>
      </w:pPr>
      <w:r>
        <w:t xml:space="preserve">The remainder of this paper is organized as follows: Section </w:t>
      </w:r>
      <w:r>
        <w:rPr>
          <w:color w:val="0875B7"/>
        </w:rPr>
        <w:t xml:space="preserve">2 </w:t>
      </w:r>
      <w:r>
        <w:t xml:space="preserve">provides a literature review in this domain. In Section </w:t>
      </w:r>
      <w:r>
        <w:rPr>
          <w:color w:val="0875B7"/>
        </w:rPr>
        <w:t>3</w:t>
      </w:r>
      <w:r>
        <w:t xml:space="preserve">, we explore the dataset and perform preprocessing. In Section </w:t>
      </w:r>
      <w:r>
        <w:rPr>
          <w:color w:val="0875B7"/>
        </w:rPr>
        <w:t>4</w:t>
      </w:r>
      <w:r>
        <w:t xml:space="preserve">, we employ various machine learning methodologies to predict water quality using minimal parameters and discuss the results of regression and classification algorithms, in terms of error rates and classification precision. In Section </w:t>
      </w:r>
      <w:r>
        <w:rPr>
          <w:color w:val="0875B7"/>
        </w:rPr>
        <w:t>5</w:t>
      </w:r>
      <w:r>
        <w:t xml:space="preserve">, we discuss the implications and novelty of our study and finally in Section </w:t>
      </w:r>
      <w:r>
        <w:rPr>
          <w:color w:val="0875B7"/>
        </w:rPr>
        <w:t>6</w:t>
      </w:r>
      <w:r>
        <w:t>, we conclude the paper and provide future lines of work.</w:t>
      </w:r>
    </w:p>
    <w:p w14:paraId="769A90CA" w14:textId="77777777" w:rsidR="00311B9C" w:rsidRDefault="00000000">
      <w:pPr>
        <w:pStyle w:val="Heading2"/>
        <w:ind w:left="5"/>
      </w:pPr>
      <w:r>
        <w:t>2. Literature Review</w:t>
      </w:r>
    </w:p>
    <w:p w14:paraId="22B187CD" w14:textId="77777777" w:rsidR="00311B9C" w:rsidRDefault="00000000">
      <w:pPr>
        <w:spacing w:after="0" w:line="272" w:lineRule="auto"/>
        <w:ind w:left="-5" w:right="0" w:firstLine="425"/>
        <w:jc w:val="left"/>
      </w:pPr>
      <w:r>
        <w:t>This research explores the methodologies that have been employed to help solve problems related to water quality. Typically, conventional lab analysis and statistical analysis are used in research to aid in determining water quality, while some analyses employ machine learning methodologies to assist in finding an optimized solution for the water quality problem.</w:t>
      </w:r>
    </w:p>
    <w:p w14:paraId="0FB3850A" w14:textId="77777777" w:rsidR="00311B9C" w:rsidRDefault="00000000">
      <w:pPr>
        <w:spacing w:after="4"/>
        <w:ind w:left="-5" w:right="20" w:firstLine="431"/>
      </w:pPr>
      <w:r>
        <w:t>Local research employing lab analysis helped us gain a greater insight into the water quality problem in Pakistan. In one such research study, Daud et al. [</w:t>
      </w:r>
      <w:r>
        <w:rPr>
          <w:color w:val="0875B7"/>
        </w:rPr>
        <w:t>5</w:t>
      </w:r>
      <w:r>
        <w:t xml:space="preserve">] gathered water samples from different areas of Pakistan and tested them against different parameters using a manual lab analysis and found a high presence of </w:t>
      </w:r>
      <w:r>
        <w:rPr>
          <w:i/>
        </w:rPr>
        <w:t xml:space="preserve">E. coli </w:t>
      </w:r>
      <w:r>
        <w:t>and fecal coliform due to industrial and sewerage waste. Alamgir et al. [</w:t>
      </w:r>
      <w:r>
        <w:rPr>
          <w:color w:val="0875B7"/>
        </w:rPr>
        <w:t>6</w:t>
      </w:r>
      <w:r>
        <w:t xml:space="preserve">] tested 46 different samples from </w:t>
      </w:r>
      <w:proofErr w:type="spellStart"/>
      <w:r>
        <w:t>Orangi</w:t>
      </w:r>
      <w:proofErr w:type="spellEnd"/>
      <w:r>
        <w:t xml:space="preserve"> town, Karachi, using manual lab analysis and found them to be high in sulphates and total fecal coliform count.</w:t>
      </w:r>
    </w:p>
    <w:p w14:paraId="750381A2" w14:textId="77777777" w:rsidR="00311B9C" w:rsidRDefault="00000000">
      <w:pPr>
        <w:spacing w:after="0"/>
        <w:ind w:left="-5" w:right="20" w:firstLine="434"/>
      </w:pPr>
      <w:r>
        <w:t>After getting familiar with the water quality research concerning Pakistan, we explored research employing machine learning methodologies in the realm of water quality. When it comes to estimating water quality using machine learning, Shafi et al. [</w:t>
      </w:r>
      <w:r>
        <w:rPr>
          <w:color w:val="0875B7"/>
        </w:rPr>
        <w:t>7</w:t>
      </w:r>
      <w:r>
        <w:t>] estimated water quality using classical machine learning algorithms namely, Support Vector Machines (SVM), Neural Networks (NN), Deep Neural Networks (Deep NN) and k Nearest Neighbors (</w:t>
      </w:r>
      <w:proofErr w:type="spellStart"/>
      <w:r>
        <w:t>kNN</w:t>
      </w:r>
      <w:proofErr w:type="spellEnd"/>
      <w:r>
        <w:t xml:space="preserve">), with the highest accuracy of 93% with Deep NN. The estimated water quality in their work is based on only three parameters: turbidity, temperature and pH, which are tested according to World Health Organization (WHO) standards (Available online at URL </w:t>
      </w:r>
      <w:hyperlink r:id="rId34">
        <w:r>
          <w:rPr>
            <w:color w:val="0875B7"/>
          </w:rPr>
          <w:t>https:</w:t>
        </w:r>
      </w:hyperlink>
      <w:hyperlink r:id="rId35">
        <w:r>
          <w:rPr>
            <w:color w:val="0875B7"/>
          </w:rPr>
          <w:t>//</w:t>
        </w:r>
      </w:hyperlink>
      <w:hyperlink r:id="rId36">
        <w:r>
          <w:rPr>
            <w:color w:val="0875B7"/>
          </w:rPr>
          <w:t>www.who.int</w:t>
        </w:r>
      </w:hyperlink>
      <w:hyperlink r:id="rId37">
        <w:r>
          <w:rPr>
            <w:color w:val="0875B7"/>
          </w:rPr>
          <w:t>/</w:t>
        </w:r>
      </w:hyperlink>
      <w:hyperlink r:id="rId38">
        <w:r>
          <w:rPr>
            <w:color w:val="0875B7"/>
          </w:rPr>
          <w:t>airpollution</w:t>
        </w:r>
      </w:hyperlink>
      <w:hyperlink r:id="rId39">
        <w:r>
          <w:rPr>
            <w:color w:val="0875B7"/>
          </w:rPr>
          <w:t>/</w:t>
        </w:r>
      </w:hyperlink>
      <w:hyperlink r:id="rId40">
        <w:r>
          <w:rPr>
            <w:color w:val="0875B7"/>
          </w:rPr>
          <w:t>guidelines</w:t>
        </w:r>
      </w:hyperlink>
      <w:hyperlink r:id="rId41">
        <w:r>
          <w:rPr>
            <w:color w:val="0875B7"/>
          </w:rPr>
          <w:t>/</w:t>
        </w:r>
      </w:hyperlink>
      <w:hyperlink r:id="rId42">
        <w:r>
          <w:rPr>
            <w:color w:val="0875B7"/>
          </w:rPr>
          <w:t>en</w:t>
        </w:r>
      </w:hyperlink>
      <w:hyperlink r:id="rId43">
        <w:r>
          <w:rPr>
            <w:color w:val="0875B7"/>
          </w:rPr>
          <w:t>/</w:t>
        </w:r>
      </w:hyperlink>
      <w:hyperlink r:id="rId44">
        <w:r>
          <w:t>)</w:t>
        </w:r>
      </w:hyperlink>
      <w:r>
        <w:t>. Using only three parameters and comparing them to standardized values is quite a limitation when predicting water quality. Ahmad et al. [</w:t>
      </w:r>
      <w:r>
        <w:rPr>
          <w:color w:val="0875B7"/>
        </w:rPr>
        <w:t>8</w:t>
      </w:r>
      <w:r>
        <w:t xml:space="preserve">] employed single feed forward neural networks and a combination of multiple neural networks to estimate the WQI. They used 25 water quality parameters as the input. Using a combination of backward elimination and forward selection selective combination methods, they achieved an R2 and MSE of 0.9270, 0.9390 and 0.1200, 0.1158, respectively. The use of 25 parameters makes their solution a little immoderate in terms of an inexpensive real time system, given the price of the parameter sensors. </w:t>
      </w:r>
      <w:proofErr w:type="spellStart"/>
      <w:r>
        <w:t>Sakizadeh</w:t>
      </w:r>
      <w:proofErr w:type="spellEnd"/>
      <w:r>
        <w:t xml:space="preserve"> [</w:t>
      </w:r>
      <w:r>
        <w:rPr>
          <w:color w:val="0875B7"/>
        </w:rPr>
        <w:t>9</w:t>
      </w:r>
      <w:r>
        <w:t xml:space="preserve">] predicted the WQI using 16 water quality </w:t>
      </w:r>
      <w:r>
        <w:lastRenderedPageBreak/>
        <w:t xml:space="preserve">parameters and ANN with Bayesian regularization. His study yielded correlation coefficients between the observed and predicted values of 0.94 and 0.77, respectively. </w:t>
      </w:r>
      <w:proofErr w:type="spellStart"/>
      <w:r>
        <w:t>Abyaneh</w:t>
      </w:r>
      <w:proofErr w:type="spellEnd"/>
      <w:r>
        <w:t xml:space="preserve"> [</w:t>
      </w:r>
      <w:r>
        <w:rPr>
          <w:color w:val="0875B7"/>
        </w:rPr>
        <w:t>10</w:t>
      </w:r>
      <w:r>
        <w:t>] predicted the chemical oxygen demand (COD) and the biochemical oxygen demand (BOD) using two conventional machine learning methodologies namely, ANN and multivariate linear regression. They used four parameters, namely pH, temperature, total suspended solids (TSS) and total suspended (TS) to predict the COD and BOD. Ali and Qamar [</w:t>
      </w:r>
      <w:r>
        <w:rPr>
          <w:color w:val="0875B7"/>
        </w:rPr>
        <w:t>11</w:t>
      </w:r>
      <w:r>
        <w:t xml:space="preserve">] used the unsupervised technique of the average linkage (within groups) method of hierarchical clustering to classify samples into water quality classes. However, they ignored the major parameters associated with WQI during the learning process and they did not use any standardized water quality index to evaluate their predictions. </w:t>
      </w:r>
      <w:proofErr w:type="spellStart"/>
      <w:r>
        <w:t>Gazzaz</w:t>
      </w:r>
      <w:proofErr w:type="spellEnd"/>
      <w:r>
        <w:t xml:space="preserve"> et al. [</w:t>
      </w:r>
      <w:r>
        <w:rPr>
          <w:color w:val="0875B7"/>
        </w:rPr>
        <w:t>4</w:t>
      </w:r>
      <w:r>
        <w:t xml:space="preserve">] used ANN to predict the WQI with a model explaining almost 99.5% of variation in the data. They used 23 parameters to predict the WQI, which turns out to be quite expensive if one is to use it for an IoT system, given the prices of the sensors. </w:t>
      </w:r>
      <w:proofErr w:type="spellStart"/>
      <w:r>
        <w:t>Rankovic</w:t>
      </w:r>
      <w:proofErr w:type="spellEnd"/>
      <w:r>
        <w:t xml:space="preserve"> et al. [</w:t>
      </w:r>
      <w:r>
        <w:rPr>
          <w:color w:val="0875B7"/>
        </w:rPr>
        <w:t>12</w:t>
      </w:r>
      <w:r>
        <w:t>] predicted the dissolved oxygen (DO) using a feedforward neural network (FNN). They used 10 parameters to predict the DO, which again defeats the purpose if it has to be used for a real-time WQI estimation with an IoT system.</w:t>
      </w:r>
    </w:p>
    <w:p w14:paraId="22911C1D" w14:textId="77777777" w:rsidR="00311B9C" w:rsidRDefault="00000000">
      <w:pPr>
        <w:spacing w:after="244" w:line="272" w:lineRule="auto"/>
        <w:ind w:left="-5" w:right="0" w:firstLine="425"/>
        <w:jc w:val="left"/>
      </w:pPr>
      <w:r>
        <w:t xml:space="preserve">Most of the research either employed manual lab analysis, not estimating the water quality index standard, or used too many parameters to be efficient enough. The proposed methodology improves on these notions and the methodology being followed is depicted in Figure </w:t>
      </w:r>
      <w:r>
        <w:rPr>
          <w:color w:val="0875B7"/>
        </w:rPr>
        <w:t>1</w:t>
      </w:r>
      <w:r>
        <w:t>.</w:t>
      </w:r>
    </w:p>
    <w:p w14:paraId="33F04C8B" w14:textId="77777777" w:rsidR="00311B9C" w:rsidRDefault="00000000">
      <w:pPr>
        <w:spacing w:after="104" w:line="259" w:lineRule="auto"/>
        <w:ind w:left="0" w:right="227" w:firstLine="0"/>
        <w:jc w:val="right"/>
      </w:pPr>
      <w:r>
        <w:rPr>
          <w:noProof/>
        </w:rPr>
        <w:drawing>
          <wp:inline distT="0" distB="0" distL="0" distR="0" wp14:anchorId="6AF2061B" wp14:editId="61E11764">
            <wp:extent cx="5335143" cy="2222373"/>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45"/>
                    <a:stretch>
                      <a:fillRect/>
                    </a:stretch>
                  </pic:blipFill>
                  <pic:spPr>
                    <a:xfrm>
                      <a:off x="0" y="0"/>
                      <a:ext cx="5335143" cy="2222373"/>
                    </a:xfrm>
                    <a:prstGeom prst="rect">
                      <a:avLst/>
                    </a:prstGeom>
                  </pic:spPr>
                </pic:pic>
              </a:graphicData>
            </a:graphic>
          </wp:inline>
        </w:drawing>
      </w:r>
      <w:r>
        <w:rPr>
          <w:rFonts w:ascii="Palatino Linotype" w:eastAsia="Palatino Linotype" w:hAnsi="Palatino Linotype" w:cs="Palatino Linotype"/>
          <w:sz w:val="19"/>
        </w:rPr>
        <w:t xml:space="preserve"> </w:t>
      </w:r>
    </w:p>
    <w:p w14:paraId="24B53954" w14:textId="77777777" w:rsidR="00311B9C" w:rsidRDefault="00000000">
      <w:pPr>
        <w:spacing w:after="186" w:line="259" w:lineRule="auto"/>
        <w:ind w:left="10" w:right="25" w:hanging="10"/>
        <w:jc w:val="center"/>
      </w:pPr>
      <w:r>
        <w:rPr>
          <w:b/>
          <w:sz w:val="18"/>
        </w:rPr>
        <w:t xml:space="preserve">Figure 1. </w:t>
      </w:r>
      <w:r>
        <w:rPr>
          <w:sz w:val="18"/>
        </w:rPr>
        <w:t>Methodology flow.</w:t>
      </w:r>
    </w:p>
    <w:p w14:paraId="57651445" w14:textId="77777777" w:rsidR="00311B9C" w:rsidRDefault="00000000">
      <w:pPr>
        <w:pStyle w:val="Heading2"/>
        <w:ind w:left="5"/>
      </w:pPr>
      <w:r>
        <w:t>3. Data Preprocessing</w:t>
      </w:r>
    </w:p>
    <w:p w14:paraId="5BC78337" w14:textId="77777777" w:rsidR="00311B9C" w:rsidRDefault="00000000">
      <w:pPr>
        <w:spacing w:after="189" w:line="272" w:lineRule="auto"/>
        <w:ind w:left="-5" w:right="0" w:firstLine="425"/>
        <w:jc w:val="left"/>
      </w:pPr>
      <w:r>
        <w:t>The data used for this research was obtained from PCRWR and it was cleaned by performing a box plot analysis, discussed in this section. After the data were cleaned, they were normalized using q-value normalization to convert them to the range of 0–100 to calculate the WQI using six available parameters. Once the WQI was calculated, all original values were normalized using z-score, so they were on the same scale. The complete procedure is detailed next.</w:t>
      </w:r>
    </w:p>
    <w:p w14:paraId="1001C141" w14:textId="77777777" w:rsidR="00311B9C" w:rsidRDefault="00000000">
      <w:pPr>
        <w:pStyle w:val="Heading3"/>
        <w:ind w:left="5"/>
      </w:pPr>
      <w:r>
        <w:t>3.1. Data Collection</w:t>
      </w:r>
    </w:p>
    <w:p w14:paraId="2E5FA026" w14:textId="77777777" w:rsidR="00311B9C" w:rsidRDefault="00000000">
      <w:pPr>
        <w:ind w:left="-5" w:right="20" w:firstLine="435"/>
      </w:pPr>
      <w:r>
        <w:t xml:space="preserve">The dataset collected from PCRWR contained 663 samples from 13 different sources of Rawal Water Lake collected throughout 2009 to 2012. It contained 51 samples from each source and the 12 parameters listed in Table </w:t>
      </w:r>
      <w:r>
        <w:rPr>
          <w:color w:val="0875B7"/>
        </w:rPr>
        <w:t>1</w:t>
      </w:r>
      <w:r>
        <w:t>.</w:t>
      </w:r>
    </w:p>
    <w:p w14:paraId="258F9ADD" w14:textId="77777777" w:rsidR="00311B9C" w:rsidRDefault="00000000">
      <w:pPr>
        <w:spacing w:after="3" w:line="259" w:lineRule="auto"/>
        <w:ind w:left="10" w:right="31" w:hanging="10"/>
        <w:jc w:val="center"/>
      </w:pPr>
      <w:r>
        <w:rPr>
          <w:b/>
          <w:sz w:val="18"/>
        </w:rPr>
        <w:t xml:space="preserve">Table 1. </w:t>
      </w:r>
      <w:r>
        <w:rPr>
          <w:sz w:val="18"/>
        </w:rPr>
        <w:t>Parameters along with their “WHO” standard limits [</w:t>
      </w:r>
      <w:r>
        <w:rPr>
          <w:color w:val="0875B7"/>
          <w:sz w:val="18"/>
        </w:rPr>
        <w:t>11</w:t>
      </w:r>
      <w:r>
        <w:rPr>
          <w:sz w:val="18"/>
        </w:rPr>
        <w:t>].</w:t>
      </w:r>
    </w:p>
    <w:tbl>
      <w:tblPr>
        <w:tblStyle w:val="TableGrid"/>
        <w:tblW w:w="4524" w:type="dxa"/>
        <w:tblInd w:w="2170" w:type="dxa"/>
        <w:tblCellMar>
          <w:top w:w="4" w:type="dxa"/>
          <w:left w:w="0" w:type="dxa"/>
          <w:bottom w:w="0" w:type="dxa"/>
          <w:right w:w="115" w:type="dxa"/>
        </w:tblCellMar>
        <w:tblLook w:val="04A0" w:firstRow="1" w:lastRow="0" w:firstColumn="1" w:lastColumn="0" w:noHBand="0" w:noVBand="1"/>
      </w:tblPr>
      <w:tblGrid>
        <w:gridCol w:w="2580"/>
        <w:gridCol w:w="1944"/>
      </w:tblGrid>
      <w:tr w:rsidR="00311B9C" w14:paraId="224D5068" w14:textId="77777777">
        <w:trPr>
          <w:trHeight w:val="325"/>
        </w:trPr>
        <w:tc>
          <w:tcPr>
            <w:tcW w:w="2581" w:type="dxa"/>
            <w:tcBorders>
              <w:top w:val="single" w:sz="6" w:space="0" w:color="000000"/>
              <w:left w:val="nil"/>
              <w:bottom w:val="single" w:sz="2" w:space="0" w:color="000000"/>
              <w:right w:val="nil"/>
            </w:tcBorders>
          </w:tcPr>
          <w:p w14:paraId="1134C796" w14:textId="77777777" w:rsidR="00311B9C" w:rsidRDefault="00000000">
            <w:pPr>
              <w:spacing w:after="0" w:line="259" w:lineRule="auto"/>
              <w:ind w:left="718" w:right="0" w:firstLine="0"/>
              <w:jc w:val="left"/>
            </w:pPr>
            <w:r>
              <w:rPr>
                <w:b/>
                <w:sz w:val="18"/>
              </w:rPr>
              <w:t>Parameter</w:t>
            </w:r>
          </w:p>
        </w:tc>
        <w:tc>
          <w:tcPr>
            <w:tcW w:w="1944" w:type="dxa"/>
            <w:tcBorders>
              <w:top w:val="single" w:sz="6" w:space="0" w:color="000000"/>
              <w:left w:val="nil"/>
              <w:bottom w:val="single" w:sz="2" w:space="0" w:color="000000"/>
              <w:right w:val="nil"/>
            </w:tcBorders>
          </w:tcPr>
          <w:p w14:paraId="30D97AEB" w14:textId="77777777" w:rsidR="00311B9C" w:rsidRDefault="00000000">
            <w:pPr>
              <w:spacing w:after="0" w:line="259" w:lineRule="auto"/>
              <w:ind w:left="287" w:right="0" w:firstLine="0"/>
              <w:jc w:val="left"/>
            </w:pPr>
            <w:r>
              <w:rPr>
                <w:b/>
                <w:sz w:val="18"/>
              </w:rPr>
              <w:t>WHO Limits</w:t>
            </w:r>
          </w:p>
        </w:tc>
      </w:tr>
      <w:tr w:rsidR="00311B9C" w14:paraId="08E1B8C4" w14:textId="77777777">
        <w:trPr>
          <w:trHeight w:val="285"/>
        </w:trPr>
        <w:tc>
          <w:tcPr>
            <w:tcW w:w="2581" w:type="dxa"/>
            <w:tcBorders>
              <w:top w:val="single" w:sz="2" w:space="0" w:color="000000"/>
              <w:left w:val="nil"/>
              <w:bottom w:val="nil"/>
              <w:right w:val="nil"/>
            </w:tcBorders>
          </w:tcPr>
          <w:p w14:paraId="0B1260C1" w14:textId="77777777" w:rsidR="00311B9C" w:rsidRDefault="00000000">
            <w:pPr>
              <w:spacing w:after="0" w:line="259" w:lineRule="auto"/>
              <w:ind w:left="731" w:right="0" w:firstLine="0"/>
              <w:jc w:val="left"/>
            </w:pPr>
            <w:r>
              <w:rPr>
                <w:sz w:val="18"/>
              </w:rPr>
              <w:t>Alkalinity</w:t>
            </w:r>
          </w:p>
        </w:tc>
        <w:tc>
          <w:tcPr>
            <w:tcW w:w="1944" w:type="dxa"/>
            <w:tcBorders>
              <w:top w:val="single" w:sz="2" w:space="0" w:color="000000"/>
              <w:left w:val="nil"/>
              <w:bottom w:val="nil"/>
              <w:right w:val="nil"/>
            </w:tcBorders>
          </w:tcPr>
          <w:p w14:paraId="5B167DB7" w14:textId="77777777" w:rsidR="00311B9C" w:rsidRDefault="00000000">
            <w:pPr>
              <w:spacing w:after="0" w:line="259" w:lineRule="auto"/>
              <w:ind w:left="446" w:right="0" w:firstLine="0"/>
              <w:jc w:val="left"/>
            </w:pPr>
            <w:r>
              <w:rPr>
                <w:sz w:val="18"/>
              </w:rPr>
              <w:t>500 mg/L</w:t>
            </w:r>
          </w:p>
        </w:tc>
      </w:tr>
      <w:tr w:rsidR="00311B9C" w14:paraId="4BB331C0" w14:textId="77777777">
        <w:trPr>
          <w:trHeight w:val="223"/>
        </w:trPr>
        <w:tc>
          <w:tcPr>
            <w:tcW w:w="2581" w:type="dxa"/>
            <w:tcBorders>
              <w:top w:val="nil"/>
              <w:left w:val="nil"/>
              <w:bottom w:val="nil"/>
              <w:right w:val="nil"/>
            </w:tcBorders>
          </w:tcPr>
          <w:p w14:paraId="5679DE2A" w14:textId="77777777" w:rsidR="00311B9C" w:rsidRDefault="00000000">
            <w:pPr>
              <w:spacing w:after="0" w:line="259" w:lineRule="auto"/>
              <w:ind w:left="651" w:right="0" w:firstLine="0"/>
              <w:jc w:val="left"/>
            </w:pPr>
            <w:r>
              <w:rPr>
                <w:sz w:val="18"/>
              </w:rPr>
              <w:t>Appearance</w:t>
            </w:r>
          </w:p>
        </w:tc>
        <w:tc>
          <w:tcPr>
            <w:tcW w:w="1944" w:type="dxa"/>
            <w:tcBorders>
              <w:top w:val="nil"/>
              <w:left w:val="nil"/>
              <w:bottom w:val="nil"/>
              <w:right w:val="nil"/>
            </w:tcBorders>
          </w:tcPr>
          <w:p w14:paraId="1C4CDC7C" w14:textId="77777777" w:rsidR="00311B9C" w:rsidRDefault="00000000">
            <w:pPr>
              <w:spacing w:after="0" w:line="259" w:lineRule="auto"/>
              <w:ind w:left="600" w:right="0" w:firstLine="0"/>
              <w:jc w:val="left"/>
            </w:pPr>
            <w:r>
              <w:rPr>
                <w:sz w:val="18"/>
              </w:rPr>
              <w:t>Clear</w:t>
            </w:r>
          </w:p>
        </w:tc>
      </w:tr>
      <w:tr w:rsidR="00311B9C" w14:paraId="6A205AB6" w14:textId="77777777">
        <w:trPr>
          <w:trHeight w:val="224"/>
        </w:trPr>
        <w:tc>
          <w:tcPr>
            <w:tcW w:w="2581" w:type="dxa"/>
            <w:tcBorders>
              <w:top w:val="nil"/>
              <w:left w:val="nil"/>
              <w:bottom w:val="nil"/>
              <w:right w:val="nil"/>
            </w:tcBorders>
          </w:tcPr>
          <w:p w14:paraId="34886F23" w14:textId="77777777" w:rsidR="00311B9C" w:rsidRDefault="00000000">
            <w:pPr>
              <w:spacing w:after="0" w:line="259" w:lineRule="auto"/>
              <w:ind w:left="797" w:right="0" w:firstLine="0"/>
              <w:jc w:val="left"/>
            </w:pPr>
            <w:r>
              <w:rPr>
                <w:sz w:val="18"/>
              </w:rPr>
              <w:t>Calcium</w:t>
            </w:r>
          </w:p>
        </w:tc>
        <w:tc>
          <w:tcPr>
            <w:tcW w:w="1944" w:type="dxa"/>
            <w:tcBorders>
              <w:top w:val="nil"/>
              <w:left w:val="nil"/>
              <w:bottom w:val="nil"/>
              <w:right w:val="nil"/>
            </w:tcBorders>
          </w:tcPr>
          <w:p w14:paraId="711C6A21" w14:textId="77777777" w:rsidR="00311B9C" w:rsidRDefault="00000000">
            <w:pPr>
              <w:spacing w:after="0" w:line="259" w:lineRule="auto"/>
              <w:ind w:left="446" w:right="0" w:firstLine="0"/>
              <w:jc w:val="left"/>
            </w:pPr>
            <w:r>
              <w:rPr>
                <w:sz w:val="18"/>
              </w:rPr>
              <w:t>200 mg/L</w:t>
            </w:r>
          </w:p>
        </w:tc>
      </w:tr>
      <w:tr w:rsidR="00311B9C" w14:paraId="60E4ADA8" w14:textId="77777777">
        <w:trPr>
          <w:trHeight w:val="224"/>
        </w:trPr>
        <w:tc>
          <w:tcPr>
            <w:tcW w:w="2581" w:type="dxa"/>
            <w:tcBorders>
              <w:top w:val="nil"/>
              <w:left w:val="nil"/>
              <w:bottom w:val="nil"/>
              <w:right w:val="nil"/>
            </w:tcBorders>
          </w:tcPr>
          <w:p w14:paraId="7644F984" w14:textId="77777777" w:rsidR="00311B9C" w:rsidRDefault="00000000">
            <w:pPr>
              <w:spacing w:after="0" w:line="259" w:lineRule="auto"/>
              <w:ind w:left="743" w:right="0" w:firstLine="0"/>
              <w:jc w:val="left"/>
            </w:pPr>
            <w:r>
              <w:rPr>
                <w:sz w:val="18"/>
              </w:rPr>
              <w:t>Chlorides</w:t>
            </w:r>
          </w:p>
        </w:tc>
        <w:tc>
          <w:tcPr>
            <w:tcW w:w="1944" w:type="dxa"/>
            <w:tcBorders>
              <w:top w:val="nil"/>
              <w:left w:val="nil"/>
              <w:bottom w:val="nil"/>
              <w:right w:val="nil"/>
            </w:tcBorders>
          </w:tcPr>
          <w:p w14:paraId="4F253164" w14:textId="77777777" w:rsidR="00311B9C" w:rsidRDefault="00000000">
            <w:pPr>
              <w:spacing w:after="0" w:line="259" w:lineRule="auto"/>
              <w:ind w:left="446" w:right="0" w:firstLine="0"/>
              <w:jc w:val="left"/>
            </w:pPr>
            <w:r>
              <w:rPr>
                <w:sz w:val="18"/>
              </w:rPr>
              <w:t>200 mg/L</w:t>
            </w:r>
          </w:p>
        </w:tc>
      </w:tr>
      <w:tr w:rsidR="00311B9C" w14:paraId="284ADFD4" w14:textId="77777777">
        <w:trPr>
          <w:trHeight w:val="224"/>
        </w:trPr>
        <w:tc>
          <w:tcPr>
            <w:tcW w:w="2581" w:type="dxa"/>
            <w:tcBorders>
              <w:top w:val="nil"/>
              <w:left w:val="nil"/>
              <w:bottom w:val="nil"/>
              <w:right w:val="nil"/>
            </w:tcBorders>
          </w:tcPr>
          <w:p w14:paraId="3FE6E830" w14:textId="77777777" w:rsidR="00311B9C" w:rsidRDefault="00000000">
            <w:pPr>
              <w:spacing w:after="0" w:line="259" w:lineRule="auto"/>
              <w:ind w:left="609" w:right="0" w:firstLine="0"/>
              <w:jc w:val="left"/>
            </w:pPr>
            <w:r>
              <w:rPr>
                <w:sz w:val="18"/>
              </w:rPr>
              <w:t>Conductance</w:t>
            </w:r>
          </w:p>
        </w:tc>
        <w:tc>
          <w:tcPr>
            <w:tcW w:w="1944" w:type="dxa"/>
            <w:tcBorders>
              <w:top w:val="nil"/>
              <w:left w:val="nil"/>
              <w:bottom w:val="nil"/>
              <w:right w:val="nil"/>
            </w:tcBorders>
          </w:tcPr>
          <w:p w14:paraId="18665155" w14:textId="77777777" w:rsidR="00311B9C" w:rsidRDefault="00000000">
            <w:pPr>
              <w:spacing w:after="0" w:line="259" w:lineRule="auto"/>
              <w:ind w:left="364" w:right="0" w:firstLine="0"/>
              <w:jc w:val="left"/>
            </w:pPr>
            <w:r>
              <w:rPr>
                <w:sz w:val="18"/>
              </w:rPr>
              <w:t>2000 µS/cm</w:t>
            </w:r>
          </w:p>
        </w:tc>
      </w:tr>
      <w:tr w:rsidR="00311B9C" w14:paraId="3F69FD12" w14:textId="77777777">
        <w:trPr>
          <w:trHeight w:val="224"/>
        </w:trPr>
        <w:tc>
          <w:tcPr>
            <w:tcW w:w="2581" w:type="dxa"/>
            <w:tcBorders>
              <w:top w:val="nil"/>
              <w:left w:val="nil"/>
              <w:bottom w:val="nil"/>
              <w:right w:val="nil"/>
            </w:tcBorders>
          </w:tcPr>
          <w:p w14:paraId="5B799976" w14:textId="77777777" w:rsidR="00311B9C" w:rsidRDefault="00000000">
            <w:pPr>
              <w:spacing w:after="0" w:line="259" w:lineRule="auto"/>
              <w:ind w:left="509" w:right="0" w:firstLine="0"/>
              <w:jc w:val="left"/>
            </w:pPr>
            <w:r>
              <w:rPr>
                <w:sz w:val="18"/>
              </w:rPr>
              <w:t>Fecal Coliforms</w:t>
            </w:r>
          </w:p>
        </w:tc>
        <w:tc>
          <w:tcPr>
            <w:tcW w:w="1944" w:type="dxa"/>
            <w:tcBorders>
              <w:top w:val="nil"/>
              <w:left w:val="nil"/>
              <w:bottom w:val="nil"/>
              <w:right w:val="nil"/>
            </w:tcBorders>
          </w:tcPr>
          <w:p w14:paraId="63012EB7" w14:textId="77777777" w:rsidR="00311B9C" w:rsidRDefault="00000000">
            <w:pPr>
              <w:spacing w:after="0" w:line="259" w:lineRule="auto"/>
              <w:ind w:left="0" w:right="0" w:firstLine="0"/>
              <w:jc w:val="left"/>
            </w:pPr>
            <w:r>
              <w:rPr>
                <w:sz w:val="18"/>
              </w:rPr>
              <w:t>Nil Colonies/100 mL</w:t>
            </w:r>
          </w:p>
        </w:tc>
      </w:tr>
      <w:tr w:rsidR="00311B9C" w14:paraId="50F05B3B" w14:textId="77777777">
        <w:trPr>
          <w:trHeight w:val="219"/>
        </w:trPr>
        <w:tc>
          <w:tcPr>
            <w:tcW w:w="2581" w:type="dxa"/>
            <w:tcBorders>
              <w:top w:val="nil"/>
              <w:left w:val="nil"/>
              <w:bottom w:val="nil"/>
              <w:right w:val="nil"/>
            </w:tcBorders>
          </w:tcPr>
          <w:p w14:paraId="601E662A" w14:textId="77777777" w:rsidR="00311B9C" w:rsidRDefault="00000000">
            <w:pPr>
              <w:spacing w:after="0" w:line="259" w:lineRule="auto"/>
              <w:ind w:left="342" w:right="0" w:firstLine="0"/>
              <w:jc w:val="left"/>
            </w:pPr>
            <w:r>
              <w:rPr>
                <w:sz w:val="18"/>
              </w:rPr>
              <w:t>Hardness as CaCO</w:t>
            </w:r>
            <w:r>
              <w:rPr>
                <w:sz w:val="18"/>
                <w:vertAlign w:val="subscript"/>
              </w:rPr>
              <w:t>3</w:t>
            </w:r>
          </w:p>
        </w:tc>
        <w:tc>
          <w:tcPr>
            <w:tcW w:w="1944" w:type="dxa"/>
            <w:tcBorders>
              <w:top w:val="nil"/>
              <w:left w:val="nil"/>
              <w:bottom w:val="nil"/>
              <w:right w:val="nil"/>
            </w:tcBorders>
          </w:tcPr>
          <w:p w14:paraId="0942562B" w14:textId="77777777" w:rsidR="00311B9C" w:rsidRDefault="00000000">
            <w:pPr>
              <w:spacing w:after="0" w:line="259" w:lineRule="auto"/>
              <w:ind w:left="446" w:right="0" w:firstLine="0"/>
              <w:jc w:val="left"/>
            </w:pPr>
            <w:r>
              <w:rPr>
                <w:sz w:val="18"/>
              </w:rPr>
              <w:t>500 mg/L</w:t>
            </w:r>
          </w:p>
        </w:tc>
      </w:tr>
      <w:tr w:rsidR="00311B9C" w14:paraId="3798CDCC" w14:textId="77777777">
        <w:trPr>
          <w:trHeight w:val="243"/>
        </w:trPr>
        <w:tc>
          <w:tcPr>
            <w:tcW w:w="2581" w:type="dxa"/>
            <w:tcBorders>
              <w:top w:val="nil"/>
              <w:left w:val="nil"/>
              <w:bottom w:val="nil"/>
              <w:right w:val="nil"/>
            </w:tcBorders>
          </w:tcPr>
          <w:p w14:paraId="2FE8B556" w14:textId="77777777" w:rsidR="00311B9C" w:rsidRDefault="00000000">
            <w:pPr>
              <w:spacing w:after="0" w:line="259" w:lineRule="auto"/>
              <w:ind w:left="503" w:right="0" w:firstLine="0"/>
              <w:jc w:val="left"/>
            </w:pPr>
            <w:r>
              <w:rPr>
                <w:sz w:val="18"/>
              </w:rPr>
              <w:t>Nitrite as NO</w:t>
            </w:r>
            <w:r>
              <w:rPr>
                <w:sz w:val="18"/>
                <w:vertAlign w:val="subscript"/>
              </w:rPr>
              <w:t>2</w:t>
            </w:r>
            <w:r>
              <w:rPr>
                <w:sz w:val="18"/>
                <w:vertAlign w:val="superscript"/>
              </w:rPr>
              <w:t>−</w:t>
            </w:r>
          </w:p>
        </w:tc>
        <w:tc>
          <w:tcPr>
            <w:tcW w:w="1944" w:type="dxa"/>
            <w:tcBorders>
              <w:top w:val="nil"/>
              <w:left w:val="nil"/>
              <w:bottom w:val="nil"/>
              <w:right w:val="nil"/>
            </w:tcBorders>
          </w:tcPr>
          <w:p w14:paraId="0D8161FD" w14:textId="77777777" w:rsidR="00311B9C" w:rsidRDefault="00000000">
            <w:pPr>
              <w:spacing w:after="0" w:line="259" w:lineRule="auto"/>
              <w:ind w:left="476" w:right="0" w:firstLine="0"/>
              <w:jc w:val="left"/>
            </w:pPr>
            <w:r>
              <w:rPr>
                <w:sz w:val="18"/>
              </w:rPr>
              <w:t>&lt;1 mg/L</w:t>
            </w:r>
          </w:p>
        </w:tc>
      </w:tr>
      <w:tr w:rsidR="00311B9C" w14:paraId="504B358B" w14:textId="77777777">
        <w:trPr>
          <w:trHeight w:val="193"/>
        </w:trPr>
        <w:tc>
          <w:tcPr>
            <w:tcW w:w="2581" w:type="dxa"/>
            <w:tcBorders>
              <w:top w:val="nil"/>
              <w:left w:val="nil"/>
              <w:bottom w:val="nil"/>
              <w:right w:val="nil"/>
            </w:tcBorders>
          </w:tcPr>
          <w:p w14:paraId="7C1BEF5C" w14:textId="77777777" w:rsidR="00311B9C" w:rsidRDefault="00000000">
            <w:pPr>
              <w:spacing w:after="0" w:line="259" w:lineRule="auto"/>
              <w:ind w:left="1003" w:right="0" w:firstLine="0"/>
              <w:jc w:val="left"/>
            </w:pPr>
            <w:r>
              <w:rPr>
                <w:sz w:val="18"/>
              </w:rPr>
              <w:t>pH</w:t>
            </w:r>
          </w:p>
        </w:tc>
        <w:tc>
          <w:tcPr>
            <w:tcW w:w="1944" w:type="dxa"/>
            <w:tcBorders>
              <w:top w:val="nil"/>
              <w:left w:val="nil"/>
              <w:bottom w:val="nil"/>
              <w:right w:val="nil"/>
            </w:tcBorders>
          </w:tcPr>
          <w:p w14:paraId="56BA9DF9" w14:textId="77777777" w:rsidR="00311B9C" w:rsidRDefault="00000000">
            <w:pPr>
              <w:spacing w:after="0" w:line="259" w:lineRule="auto"/>
              <w:ind w:left="544" w:right="0" w:firstLine="0"/>
              <w:jc w:val="left"/>
            </w:pPr>
            <w:r>
              <w:rPr>
                <w:sz w:val="18"/>
              </w:rPr>
              <w:t>6.5–8.5</w:t>
            </w:r>
          </w:p>
        </w:tc>
      </w:tr>
      <w:tr w:rsidR="00311B9C" w14:paraId="65B8E0AF" w14:textId="77777777">
        <w:trPr>
          <w:trHeight w:val="242"/>
        </w:trPr>
        <w:tc>
          <w:tcPr>
            <w:tcW w:w="2581" w:type="dxa"/>
            <w:tcBorders>
              <w:top w:val="nil"/>
              <w:left w:val="nil"/>
              <w:bottom w:val="nil"/>
              <w:right w:val="nil"/>
            </w:tcBorders>
          </w:tcPr>
          <w:p w14:paraId="7051F866" w14:textId="77777777" w:rsidR="00311B9C" w:rsidRDefault="00000000">
            <w:pPr>
              <w:spacing w:after="0" w:line="259" w:lineRule="auto"/>
              <w:ind w:left="625" w:right="0" w:firstLine="0"/>
              <w:jc w:val="left"/>
            </w:pPr>
            <w:r>
              <w:rPr>
                <w:sz w:val="18"/>
              </w:rPr>
              <w:lastRenderedPageBreak/>
              <w:t>Temperature</w:t>
            </w:r>
          </w:p>
        </w:tc>
        <w:tc>
          <w:tcPr>
            <w:tcW w:w="1944" w:type="dxa"/>
            <w:tcBorders>
              <w:top w:val="nil"/>
              <w:left w:val="nil"/>
              <w:bottom w:val="nil"/>
              <w:right w:val="nil"/>
            </w:tcBorders>
          </w:tcPr>
          <w:p w14:paraId="13B35845" w14:textId="77777777" w:rsidR="00311B9C" w:rsidRDefault="00000000">
            <w:pPr>
              <w:spacing w:after="0" w:line="259" w:lineRule="auto"/>
              <w:ind w:left="708" w:right="0" w:firstLine="0"/>
              <w:jc w:val="left"/>
            </w:pPr>
            <w:r>
              <w:rPr>
                <w:sz w:val="14"/>
              </w:rPr>
              <w:t>◦</w:t>
            </w:r>
          </w:p>
          <w:p w14:paraId="624E023E" w14:textId="77777777" w:rsidR="00311B9C" w:rsidRDefault="00000000">
            <w:pPr>
              <w:spacing w:after="0" w:line="259" w:lineRule="auto"/>
              <w:ind w:left="0" w:right="120" w:firstLine="0"/>
              <w:jc w:val="center"/>
            </w:pPr>
            <w:r>
              <w:rPr>
                <w:sz w:val="18"/>
              </w:rPr>
              <w:t>C</w:t>
            </w:r>
          </w:p>
        </w:tc>
      </w:tr>
      <w:tr w:rsidR="00311B9C" w14:paraId="4966F1B4" w14:textId="77777777">
        <w:trPr>
          <w:trHeight w:val="225"/>
        </w:trPr>
        <w:tc>
          <w:tcPr>
            <w:tcW w:w="2581" w:type="dxa"/>
            <w:tcBorders>
              <w:top w:val="nil"/>
              <w:left w:val="nil"/>
              <w:bottom w:val="nil"/>
              <w:right w:val="nil"/>
            </w:tcBorders>
          </w:tcPr>
          <w:p w14:paraId="00908374" w14:textId="77777777" w:rsidR="00311B9C" w:rsidRDefault="00000000">
            <w:pPr>
              <w:spacing w:after="0" w:line="259" w:lineRule="auto"/>
              <w:ind w:left="254" w:right="0" w:firstLine="0"/>
              <w:jc w:val="left"/>
            </w:pPr>
            <w:r>
              <w:rPr>
                <w:sz w:val="18"/>
              </w:rPr>
              <w:t>Total Dissolved Solids</w:t>
            </w:r>
          </w:p>
        </w:tc>
        <w:tc>
          <w:tcPr>
            <w:tcW w:w="1944" w:type="dxa"/>
            <w:tcBorders>
              <w:top w:val="nil"/>
              <w:left w:val="nil"/>
              <w:bottom w:val="nil"/>
              <w:right w:val="nil"/>
            </w:tcBorders>
          </w:tcPr>
          <w:p w14:paraId="430F9F81" w14:textId="77777777" w:rsidR="00311B9C" w:rsidRDefault="00000000">
            <w:pPr>
              <w:spacing w:after="0" w:line="259" w:lineRule="auto"/>
              <w:ind w:left="401" w:right="0" w:firstLine="0"/>
              <w:jc w:val="left"/>
            </w:pPr>
            <w:r>
              <w:rPr>
                <w:sz w:val="18"/>
              </w:rPr>
              <w:t>1000 mg/L</w:t>
            </w:r>
          </w:p>
        </w:tc>
      </w:tr>
      <w:tr w:rsidR="00311B9C" w14:paraId="4175DD63" w14:textId="77777777">
        <w:trPr>
          <w:trHeight w:val="264"/>
        </w:trPr>
        <w:tc>
          <w:tcPr>
            <w:tcW w:w="2581" w:type="dxa"/>
            <w:tcBorders>
              <w:top w:val="nil"/>
              <w:left w:val="nil"/>
              <w:bottom w:val="single" w:sz="6" w:space="0" w:color="000000"/>
              <w:right w:val="nil"/>
            </w:tcBorders>
          </w:tcPr>
          <w:p w14:paraId="0D536388" w14:textId="77777777" w:rsidR="00311B9C" w:rsidRDefault="00000000">
            <w:pPr>
              <w:spacing w:after="0" w:line="259" w:lineRule="auto"/>
              <w:ind w:left="759" w:right="0" w:firstLine="0"/>
              <w:jc w:val="left"/>
            </w:pPr>
            <w:r>
              <w:rPr>
                <w:sz w:val="18"/>
              </w:rPr>
              <w:t>Turbidity</w:t>
            </w:r>
          </w:p>
        </w:tc>
        <w:tc>
          <w:tcPr>
            <w:tcW w:w="1944" w:type="dxa"/>
            <w:tcBorders>
              <w:top w:val="nil"/>
              <w:left w:val="nil"/>
              <w:bottom w:val="single" w:sz="6" w:space="0" w:color="000000"/>
              <w:right w:val="nil"/>
            </w:tcBorders>
          </w:tcPr>
          <w:p w14:paraId="531E036A" w14:textId="77777777" w:rsidR="00311B9C" w:rsidRDefault="00000000">
            <w:pPr>
              <w:spacing w:after="0" w:line="259" w:lineRule="auto"/>
              <w:ind w:left="546" w:right="0" w:firstLine="0"/>
              <w:jc w:val="left"/>
            </w:pPr>
            <w:r>
              <w:rPr>
                <w:sz w:val="18"/>
              </w:rPr>
              <w:t>5 NTU</w:t>
            </w:r>
          </w:p>
        </w:tc>
      </w:tr>
    </w:tbl>
    <w:p w14:paraId="61BAFDAC" w14:textId="77777777" w:rsidR="00311B9C" w:rsidRDefault="00000000">
      <w:pPr>
        <w:pStyle w:val="Heading3"/>
        <w:ind w:left="5"/>
      </w:pPr>
      <w:r>
        <w:t>3.2. Boxplot Analysis and Outlier Detection</w:t>
      </w:r>
    </w:p>
    <w:p w14:paraId="5DA2A01A" w14:textId="77777777" w:rsidR="00311B9C" w:rsidRDefault="00000000">
      <w:pPr>
        <w:spacing w:after="0" w:line="272" w:lineRule="auto"/>
        <w:ind w:left="-5" w:right="0" w:firstLine="425"/>
        <w:jc w:val="left"/>
      </w:pPr>
      <w:r>
        <w:t xml:space="preserve">We chose boxplot analysis for outlier detection because most of the parameters varied enough and were on the higher end of the values, and a boxplot provides insightful visualization to decide outlier detection threshold values depending upon the problem domain. Boxplot analysis showed that most parameters lied outside the box, deeming outliers normal, so we adapted an upper cap strategy to filter out outliers. We recognized the parameter values that were very different from other values and replaced them with the max threshold value. We set the max threshold value as the parameter value that was just below the outlier values. For example, for turbidity, as reflected in Figure </w:t>
      </w:r>
      <w:r>
        <w:rPr>
          <w:color w:val="0875B7"/>
        </w:rPr>
        <w:t>2</w:t>
      </w:r>
      <w:r>
        <w:t>, we set the threshold value as the sample value, which was 753, and applied it to all values above 753, so that all the values that lied above 753 were assigned the value of 753. We repeated the same process with all the parameters and manually removed the outliers such as to not risk any data loss at all, given our limited dataset [</w:t>
      </w:r>
      <w:r>
        <w:rPr>
          <w:color w:val="0875B7"/>
        </w:rPr>
        <w:t>4</w:t>
      </w:r>
      <w:r>
        <w:t>]. In addition, we were extremely lenient while choosing the upper threshold of parameters so as not to bias the dataset and just to loosely penalize the values that seemed way out of limits and unlikely to occur.</w:t>
      </w:r>
    </w:p>
    <w:p w14:paraId="42E4DF82" w14:textId="77777777" w:rsidR="00311B9C" w:rsidRDefault="00000000">
      <w:pPr>
        <w:spacing w:after="172" w:line="259" w:lineRule="auto"/>
        <w:ind w:left="14" w:right="-57" w:firstLine="0"/>
        <w:jc w:val="left"/>
      </w:pPr>
      <w:r>
        <w:rPr>
          <w:noProof/>
        </w:rPr>
        <w:drawing>
          <wp:inline distT="0" distB="0" distL="0" distR="0" wp14:anchorId="134B5297" wp14:editId="4BAC169D">
            <wp:extent cx="5675377" cy="1237488"/>
            <wp:effectExtent l="0" t="0" r="0" b="0"/>
            <wp:docPr id="31404" name="Picture 31404"/>
            <wp:cNvGraphicFramePr/>
            <a:graphic xmlns:a="http://schemas.openxmlformats.org/drawingml/2006/main">
              <a:graphicData uri="http://schemas.openxmlformats.org/drawingml/2006/picture">
                <pic:pic xmlns:pic="http://schemas.openxmlformats.org/drawingml/2006/picture">
                  <pic:nvPicPr>
                    <pic:cNvPr id="31404" name="Picture 31404"/>
                    <pic:cNvPicPr/>
                  </pic:nvPicPr>
                  <pic:blipFill>
                    <a:blip r:embed="rId46"/>
                    <a:stretch>
                      <a:fillRect/>
                    </a:stretch>
                  </pic:blipFill>
                  <pic:spPr>
                    <a:xfrm>
                      <a:off x="0" y="0"/>
                      <a:ext cx="5675377" cy="1237488"/>
                    </a:xfrm>
                    <a:prstGeom prst="rect">
                      <a:avLst/>
                    </a:prstGeom>
                  </pic:spPr>
                </pic:pic>
              </a:graphicData>
            </a:graphic>
          </wp:inline>
        </w:drawing>
      </w:r>
    </w:p>
    <w:p w14:paraId="615F64CD" w14:textId="77777777" w:rsidR="00311B9C" w:rsidRDefault="00000000">
      <w:pPr>
        <w:spacing w:after="186" w:line="259" w:lineRule="auto"/>
        <w:ind w:left="10" w:right="25" w:hanging="10"/>
        <w:jc w:val="center"/>
      </w:pPr>
      <w:r>
        <w:rPr>
          <w:b/>
          <w:sz w:val="18"/>
        </w:rPr>
        <w:t xml:space="preserve">Figure 2. </w:t>
      </w:r>
      <w:r>
        <w:rPr>
          <w:sz w:val="18"/>
        </w:rPr>
        <w:t>Outlier detection using box plot analysis.</w:t>
      </w:r>
    </w:p>
    <w:p w14:paraId="23AAFFDD" w14:textId="77777777" w:rsidR="00311B9C" w:rsidRDefault="00000000">
      <w:pPr>
        <w:pStyle w:val="Heading3"/>
        <w:ind w:left="5"/>
      </w:pPr>
      <w:r>
        <w:t xml:space="preserve">3.3. Water </w:t>
      </w:r>
      <w:proofErr w:type="spellStart"/>
      <w:r>
        <w:t>Qualiity</w:t>
      </w:r>
      <w:proofErr w:type="spellEnd"/>
      <w:r>
        <w:t xml:space="preserve"> Index (WQI)</w:t>
      </w:r>
    </w:p>
    <w:p w14:paraId="722690A2" w14:textId="77777777" w:rsidR="00311B9C" w:rsidRDefault="00000000">
      <w:pPr>
        <w:spacing w:after="209"/>
        <w:ind w:left="-5" w:right="20" w:firstLine="435"/>
      </w:pPr>
      <w:r>
        <w:t>Water quality index (WQI) is the singular measure that indicates the quality of water and it is calculated using various parameters that are truly reflective of the water’s quality. To conventionally calculate the WQI, nine water quality parameters are used, but if we did not have all of them, we could still estimate the water quality index with at least six defined parameters. We had five parameters, namely fecal coliform, pH, temperature, turbidity and total dissolved solids in our dataset. We also considered nitrites as the sixth parameter as the weight and relative importance of nitrites in the WQI calculation is stated to be equal to that of nitrates in multiple WQI studies [</w:t>
      </w:r>
      <w:r>
        <w:rPr>
          <w:color w:val="0875B7"/>
        </w:rPr>
        <w:t>13</w:t>
      </w:r>
      <w:r>
        <w:t>–</w:t>
      </w:r>
      <w:r>
        <w:rPr>
          <w:color w:val="0875B7"/>
        </w:rPr>
        <w:t>15</w:t>
      </w:r>
      <w:r>
        <w:t xml:space="preserve">]. Using these parameters and their assigned weightages, we calculated the WQI of each sample as reflected in Equation (1), where </w:t>
      </w:r>
      <w:proofErr w:type="spellStart"/>
      <w:r>
        <w:rPr>
          <w:i/>
        </w:rPr>
        <w:t>q</w:t>
      </w:r>
      <w:r>
        <w:rPr>
          <w:i/>
          <w:vertAlign w:val="subscript"/>
        </w:rPr>
        <w:t>value</w:t>
      </w:r>
      <w:proofErr w:type="spellEnd"/>
      <w:r>
        <w:rPr>
          <w:i/>
          <w:vertAlign w:val="subscript"/>
        </w:rPr>
        <w:t xml:space="preserve"> </w:t>
      </w:r>
      <w:r>
        <w:t xml:space="preserve">reflects the value of a parameter in the range of 0–100 and </w:t>
      </w:r>
      <w:proofErr w:type="spellStart"/>
      <w:r>
        <w:rPr>
          <w:i/>
        </w:rPr>
        <w:t>w</w:t>
      </w:r>
      <w:r>
        <w:t>_</w:t>
      </w:r>
      <w:r>
        <w:rPr>
          <w:i/>
        </w:rPr>
        <w:t>factor</w:t>
      </w:r>
      <w:proofErr w:type="spellEnd"/>
      <w:r>
        <w:rPr>
          <w:i/>
        </w:rPr>
        <w:t xml:space="preserve"> </w:t>
      </w:r>
      <w:r>
        <w:t xml:space="preserve">represents the weight of a particular parameter as listed in Table </w:t>
      </w:r>
      <w:r>
        <w:rPr>
          <w:color w:val="0875B7"/>
        </w:rPr>
        <w:t>2</w:t>
      </w:r>
      <w:r>
        <w:t>. WQI is fundamentally calculated by initially multiplying the q value of each parameter by its corresponding weight, adding them all up and then dividing the result by the sum of weights of the employed parameters [</w:t>
      </w:r>
      <w:r>
        <w:rPr>
          <w:color w:val="0875B7"/>
        </w:rPr>
        <w:t>14</w:t>
      </w:r>
      <w:r>
        <w:t>,</w:t>
      </w:r>
      <w:r>
        <w:rPr>
          <w:color w:val="0875B7"/>
        </w:rPr>
        <w:t>15</w:t>
      </w:r>
      <w:r>
        <w:t>].</w:t>
      </w:r>
    </w:p>
    <w:p w14:paraId="4C877E67" w14:textId="77777777" w:rsidR="00311B9C" w:rsidRDefault="00000000">
      <w:pPr>
        <w:spacing w:after="3" w:line="259" w:lineRule="auto"/>
        <w:ind w:left="1087" w:right="402" w:hanging="10"/>
        <w:jc w:val="center"/>
      </w:pPr>
      <w:proofErr w:type="spellStart"/>
      <w:r>
        <w:t>P</w:t>
      </w:r>
      <w:r>
        <w:rPr>
          <w:i/>
        </w:rPr>
        <w:t>q</w:t>
      </w:r>
      <w:r>
        <w:rPr>
          <w:i/>
          <w:sz w:val="15"/>
        </w:rPr>
        <w:t>value</w:t>
      </w:r>
      <w:proofErr w:type="spellEnd"/>
      <w:r>
        <w:rPr>
          <w:i/>
          <w:sz w:val="15"/>
        </w:rPr>
        <w:t xml:space="preserve"> </w:t>
      </w:r>
      <w:r>
        <w:t xml:space="preserve">× </w:t>
      </w:r>
      <w:proofErr w:type="spellStart"/>
      <w:r>
        <w:rPr>
          <w:i/>
        </w:rPr>
        <w:t>w</w:t>
      </w:r>
      <w:r>
        <w:t>_</w:t>
      </w:r>
      <w:r>
        <w:rPr>
          <w:i/>
        </w:rPr>
        <w:t>factor</w:t>
      </w:r>
      <w:proofErr w:type="spellEnd"/>
    </w:p>
    <w:p w14:paraId="05091076" w14:textId="77777777" w:rsidR="00311B9C" w:rsidRDefault="00000000">
      <w:pPr>
        <w:tabs>
          <w:tab w:val="center" w:pos="4420"/>
          <w:tab w:val="right" w:pos="8889"/>
        </w:tabs>
        <w:spacing w:after="4" w:line="259" w:lineRule="auto"/>
        <w:ind w:left="0" w:right="0" w:firstLine="0"/>
        <w:jc w:val="left"/>
      </w:pPr>
      <w:r>
        <w:rPr>
          <w:sz w:val="22"/>
        </w:rPr>
        <w:tab/>
      </w:r>
      <w:r>
        <w:t xml:space="preserve">WQI </w:t>
      </w:r>
      <w:r>
        <w:rPr>
          <w:rFonts w:ascii="Cambria" w:eastAsia="Cambria" w:hAnsi="Cambria" w:cs="Cambria"/>
          <w:sz w:val="21"/>
        </w:rPr>
        <w:t xml:space="preserve">= </w:t>
      </w:r>
      <w:r>
        <w:rPr>
          <w:noProof/>
          <w:sz w:val="22"/>
        </w:rPr>
        <mc:AlternateContent>
          <mc:Choice Requires="wpg">
            <w:drawing>
              <wp:inline distT="0" distB="0" distL="0" distR="0" wp14:anchorId="23EC61E0" wp14:editId="3E7383E0">
                <wp:extent cx="1080198" cy="7468"/>
                <wp:effectExtent l="0" t="0" r="0" b="0"/>
                <wp:docPr id="28674" name="Group 28674"/>
                <wp:cNvGraphicFramePr/>
                <a:graphic xmlns:a="http://schemas.openxmlformats.org/drawingml/2006/main">
                  <a:graphicData uri="http://schemas.microsoft.com/office/word/2010/wordprocessingGroup">
                    <wpg:wgp>
                      <wpg:cNvGrpSpPr/>
                      <wpg:grpSpPr>
                        <a:xfrm>
                          <a:off x="0" y="0"/>
                          <a:ext cx="1080198" cy="7468"/>
                          <a:chOff x="0" y="0"/>
                          <a:chExt cx="1080198" cy="7468"/>
                        </a:xfrm>
                      </wpg:grpSpPr>
                      <wps:wsp>
                        <wps:cNvPr id="563" name="Shape 563"/>
                        <wps:cNvSpPr/>
                        <wps:spPr>
                          <a:xfrm>
                            <a:off x="0" y="0"/>
                            <a:ext cx="1080198" cy="0"/>
                          </a:xfrm>
                          <a:custGeom>
                            <a:avLst/>
                            <a:gdLst/>
                            <a:ahLst/>
                            <a:cxnLst/>
                            <a:rect l="0" t="0" r="0" b="0"/>
                            <a:pathLst>
                              <a:path w="1080198">
                                <a:moveTo>
                                  <a:pt x="0" y="0"/>
                                </a:moveTo>
                                <a:lnTo>
                                  <a:pt x="1080198"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74" style="width:85.055pt;height:0.588pt;mso-position-horizontal-relative:char;mso-position-vertical-relative:line" coordsize="10801,74">
                <v:shape id="Shape 563" style="position:absolute;width:10801;height:0;left:0;top:0;" coordsize="1080198,0" path="m0,0l1080198,0">
                  <v:stroke weight="0.588pt" endcap="flat" joinstyle="miter" miterlimit="10" on="true" color="#000000"/>
                  <v:fill on="false" color="#000000" opacity="0"/>
                </v:shape>
              </v:group>
            </w:pict>
          </mc:Fallback>
        </mc:AlternateContent>
      </w:r>
      <w:r>
        <w:rPr>
          <w:sz w:val="31"/>
          <w:vertAlign w:val="subscript"/>
        </w:rPr>
        <w:t>P</w:t>
      </w:r>
      <w:r>
        <w:rPr>
          <w:sz w:val="31"/>
          <w:vertAlign w:val="subscript"/>
        </w:rPr>
        <w:tab/>
      </w:r>
      <w:r>
        <w:t>(1)</w:t>
      </w:r>
    </w:p>
    <w:p w14:paraId="47C92694" w14:textId="77777777" w:rsidR="00311B9C" w:rsidRDefault="00000000">
      <w:pPr>
        <w:spacing w:after="169" w:line="259" w:lineRule="auto"/>
        <w:ind w:left="1087" w:right="199" w:hanging="10"/>
        <w:jc w:val="center"/>
      </w:pPr>
      <w:proofErr w:type="spellStart"/>
      <w:r>
        <w:rPr>
          <w:i/>
        </w:rPr>
        <w:t>w</w:t>
      </w:r>
      <w:r>
        <w:t>_</w:t>
      </w:r>
      <w:r>
        <w:rPr>
          <w:i/>
        </w:rPr>
        <w:t>factor</w:t>
      </w:r>
      <w:proofErr w:type="spellEnd"/>
    </w:p>
    <w:p w14:paraId="0AD9DFF3" w14:textId="77777777" w:rsidR="00311B9C" w:rsidRDefault="00000000">
      <w:pPr>
        <w:spacing w:after="3" w:line="259" w:lineRule="auto"/>
        <w:ind w:left="10" w:right="31" w:hanging="10"/>
        <w:jc w:val="center"/>
      </w:pPr>
      <w:r>
        <w:rPr>
          <w:b/>
          <w:sz w:val="18"/>
        </w:rPr>
        <w:t xml:space="preserve">Table 2. </w:t>
      </w:r>
      <w:r>
        <w:rPr>
          <w:sz w:val="18"/>
        </w:rPr>
        <w:t>Parameters weights for the WQI calculation [</w:t>
      </w:r>
      <w:r>
        <w:rPr>
          <w:color w:val="0875B7"/>
          <w:sz w:val="18"/>
        </w:rPr>
        <w:t>14</w:t>
      </w:r>
      <w:r>
        <w:rPr>
          <w:sz w:val="18"/>
        </w:rPr>
        <w:t>,</w:t>
      </w:r>
      <w:r>
        <w:rPr>
          <w:color w:val="0875B7"/>
          <w:sz w:val="18"/>
        </w:rPr>
        <w:t>15</w:t>
      </w:r>
      <w:r>
        <w:rPr>
          <w:sz w:val="18"/>
        </w:rPr>
        <w:t>].</w:t>
      </w:r>
    </w:p>
    <w:tbl>
      <w:tblPr>
        <w:tblStyle w:val="TableGrid"/>
        <w:tblW w:w="3372" w:type="dxa"/>
        <w:tblInd w:w="2746" w:type="dxa"/>
        <w:tblCellMar>
          <w:top w:w="22" w:type="dxa"/>
          <w:left w:w="0" w:type="dxa"/>
          <w:bottom w:w="0" w:type="dxa"/>
          <w:right w:w="115" w:type="dxa"/>
        </w:tblCellMar>
        <w:tblLook w:val="04A0" w:firstRow="1" w:lastRow="0" w:firstColumn="1" w:lastColumn="0" w:noHBand="0" w:noVBand="1"/>
      </w:tblPr>
      <w:tblGrid>
        <w:gridCol w:w="2525"/>
        <w:gridCol w:w="847"/>
      </w:tblGrid>
      <w:tr w:rsidR="00311B9C" w14:paraId="5533BB9C" w14:textId="77777777">
        <w:trPr>
          <w:trHeight w:val="325"/>
        </w:trPr>
        <w:tc>
          <w:tcPr>
            <w:tcW w:w="2525" w:type="dxa"/>
            <w:tcBorders>
              <w:top w:val="single" w:sz="6" w:space="0" w:color="000000"/>
              <w:left w:val="nil"/>
              <w:bottom w:val="single" w:sz="2" w:space="0" w:color="000000"/>
              <w:right w:val="nil"/>
            </w:tcBorders>
          </w:tcPr>
          <w:p w14:paraId="63711B22" w14:textId="77777777" w:rsidR="00311B9C" w:rsidRDefault="00000000">
            <w:pPr>
              <w:spacing w:after="0" w:line="259" w:lineRule="auto"/>
              <w:ind w:left="463" w:right="0" w:firstLine="0"/>
              <w:jc w:val="left"/>
            </w:pPr>
            <w:r>
              <w:rPr>
                <w:b/>
                <w:sz w:val="18"/>
              </w:rPr>
              <w:t>Weighing Factor</w:t>
            </w:r>
          </w:p>
        </w:tc>
        <w:tc>
          <w:tcPr>
            <w:tcW w:w="847" w:type="dxa"/>
            <w:tcBorders>
              <w:top w:val="single" w:sz="6" w:space="0" w:color="000000"/>
              <w:left w:val="nil"/>
              <w:bottom w:val="single" w:sz="2" w:space="0" w:color="000000"/>
              <w:right w:val="nil"/>
            </w:tcBorders>
          </w:tcPr>
          <w:p w14:paraId="052AC77D" w14:textId="77777777" w:rsidR="00311B9C" w:rsidRDefault="00000000">
            <w:pPr>
              <w:spacing w:after="0" w:line="259" w:lineRule="auto"/>
              <w:ind w:left="0" w:right="0" w:firstLine="0"/>
              <w:jc w:val="left"/>
            </w:pPr>
            <w:r>
              <w:rPr>
                <w:b/>
                <w:sz w:val="18"/>
              </w:rPr>
              <w:t>Weight</w:t>
            </w:r>
          </w:p>
        </w:tc>
      </w:tr>
      <w:tr w:rsidR="00311B9C" w14:paraId="0F5D69B3" w14:textId="77777777">
        <w:trPr>
          <w:trHeight w:val="285"/>
        </w:trPr>
        <w:tc>
          <w:tcPr>
            <w:tcW w:w="2525" w:type="dxa"/>
            <w:tcBorders>
              <w:top w:val="single" w:sz="2" w:space="0" w:color="000000"/>
              <w:left w:val="nil"/>
              <w:bottom w:val="nil"/>
              <w:right w:val="nil"/>
            </w:tcBorders>
          </w:tcPr>
          <w:p w14:paraId="3CB1282A" w14:textId="77777777" w:rsidR="00311B9C" w:rsidRDefault="00000000">
            <w:pPr>
              <w:spacing w:after="0" w:line="259" w:lineRule="auto"/>
              <w:ind w:left="0" w:right="148" w:firstLine="0"/>
              <w:jc w:val="center"/>
            </w:pPr>
            <w:r>
              <w:rPr>
                <w:sz w:val="18"/>
              </w:rPr>
              <w:t>pH</w:t>
            </w:r>
          </w:p>
        </w:tc>
        <w:tc>
          <w:tcPr>
            <w:tcW w:w="847" w:type="dxa"/>
            <w:tcBorders>
              <w:top w:val="single" w:sz="2" w:space="0" w:color="000000"/>
              <w:left w:val="nil"/>
              <w:bottom w:val="nil"/>
              <w:right w:val="nil"/>
            </w:tcBorders>
          </w:tcPr>
          <w:p w14:paraId="735E9A96" w14:textId="77777777" w:rsidR="00311B9C" w:rsidRDefault="00000000">
            <w:pPr>
              <w:spacing w:after="0" w:line="259" w:lineRule="auto"/>
              <w:ind w:left="135" w:right="0" w:firstLine="0"/>
              <w:jc w:val="left"/>
            </w:pPr>
            <w:r>
              <w:rPr>
                <w:sz w:val="18"/>
              </w:rPr>
              <w:t>0.11</w:t>
            </w:r>
          </w:p>
        </w:tc>
      </w:tr>
      <w:tr w:rsidR="00311B9C" w14:paraId="78FB4CDB" w14:textId="77777777">
        <w:trPr>
          <w:trHeight w:val="224"/>
        </w:trPr>
        <w:tc>
          <w:tcPr>
            <w:tcW w:w="2525" w:type="dxa"/>
            <w:tcBorders>
              <w:top w:val="nil"/>
              <w:left w:val="nil"/>
              <w:bottom w:val="nil"/>
              <w:right w:val="nil"/>
            </w:tcBorders>
          </w:tcPr>
          <w:p w14:paraId="0DACBF96" w14:textId="77777777" w:rsidR="00311B9C" w:rsidRDefault="00000000">
            <w:pPr>
              <w:spacing w:after="0" w:line="259" w:lineRule="auto"/>
              <w:ind w:left="625" w:right="0" w:firstLine="0"/>
              <w:jc w:val="left"/>
            </w:pPr>
            <w:r>
              <w:rPr>
                <w:sz w:val="18"/>
              </w:rPr>
              <w:t>Temperature</w:t>
            </w:r>
          </w:p>
        </w:tc>
        <w:tc>
          <w:tcPr>
            <w:tcW w:w="847" w:type="dxa"/>
            <w:tcBorders>
              <w:top w:val="nil"/>
              <w:left w:val="nil"/>
              <w:bottom w:val="nil"/>
              <w:right w:val="nil"/>
            </w:tcBorders>
          </w:tcPr>
          <w:p w14:paraId="373EA2E0" w14:textId="77777777" w:rsidR="00311B9C" w:rsidRDefault="00000000">
            <w:pPr>
              <w:spacing w:after="0" w:line="259" w:lineRule="auto"/>
              <w:ind w:left="135" w:right="0" w:firstLine="0"/>
              <w:jc w:val="left"/>
            </w:pPr>
            <w:r>
              <w:rPr>
                <w:sz w:val="18"/>
              </w:rPr>
              <w:t>0.10</w:t>
            </w:r>
          </w:p>
        </w:tc>
      </w:tr>
      <w:tr w:rsidR="00311B9C" w14:paraId="71E5825B" w14:textId="77777777">
        <w:trPr>
          <w:trHeight w:val="224"/>
        </w:trPr>
        <w:tc>
          <w:tcPr>
            <w:tcW w:w="2525" w:type="dxa"/>
            <w:tcBorders>
              <w:top w:val="nil"/>
              <w:left w:val="nil"/>
              <w:bottom w:val="nil"/>
              <w:right w:val="nil"/>
            </w:tcBorders>
          </w:tcPr>
          <w:p w14:paraId="5BC05376" w14:textId="77777777" w:rsidR="00311B9C" w:rsidRDefault="00000000">
            <w:pPr>
              <w:spacing w:after="0" w:line="259" w:lineRule="auto"/>
              <w:ind w:left="759" w:right="0" w:firstLine="0"/>
              <w:jc w:val="left"/>
            </w:pPr>
            <w:r>
              <w:rPr>
                <w:sz w:val="18"/>
              </w:rPr>
              <w:t>Turbidity</w:t>
            </w:r>
          </w:p>
        </w:tc>
        <w:tc>
          <w:tcPr>
            <w:tcW w:w="847" w:type="dxa"/>
            <w:tcBorders>
              <w:top w:val="nil"/>
              <w:left w:val="nil"/>
              <w:bottom w:val="nil"/>
              <w:right w:val="nil"/>
            </w:tcBorders>
          </w:tcPr>
          <w:p w14:paraId="7C4EB0E7" w14:textId="77777777" w:rsidR="00311B9C" w:rsidRDefault="00000000">
            <w:pPr>
              <w:spacing w:after="0" w:line="259" w:lineRule="auto"/>
              <w:ind w:left="135" w:right="0" w:firstLine="0"/>
              <w:jc w:val="left"/>
            </w:pPr>
            <w:r>
              <w:rPr>
                <w:sz w:val="18"/>
              </w:rPr>
              <w:t>0.08</w:t>
            </w:r>
          </w:p>
        </w:tc>
      </w:tr>
      <w:tr w:rsidR="00311B9C" w14:paraId="5500BE06" w14:textId="77777777">
        <w:trPr>
          <w:trHeight w:val="224"/>
        </w:trPr>
        <w:tc>
          <w:tcPr>
            <w:tcW w:w="2525" w:type="dxa"/>
            <w:tcBorders>
              <w:top w:val="nil"/>
              <w:left w:val="nil"/>
              <w:bottom w:val="nil"/>
              <w:right w:val="nil"/>
            </w:tcBorders>
          </w:tcPr>
          <w:p w14:paraId="0CC6C164" w14:textId="77777777" w:rsidR="00311B9C" w:rsidRDefault="00000000">
            <w:pPr>
              <w:spacing w:after="0" w:line="259" w:lineRule="auto"/>
              <w:ind w:left="233" w:right="0" w:firstLine="0"/>
              <w:jc w:val="left"/>
            </w:pPr>
            <w:r>
              <w:rPr>
                <w:sz w:val="18"/>
              </w:rPr>
              <w:t>Total Dissolved Values</w:t>
            </w:r>
          </w:p>
        </w:tc>
        <w:tc>
          <w:tcPr>
            <w:tcW w:w="847" w:type="dxa"/>
            <w:tcBorders>
              <w:top w:val="nil"/>
              <w:left w:val="nil"/>
              <w:bottom w:val="nil"/>
              <w:right w:val="nil"/>
            </w:tcBorders>
          </w:tcPr>
          <w:p w14:paraId="3FF5D532" w14:textId="77777777" w:rsidR="00311B9C" w:rsidRDefault="00000000">
            <w:pPr>
              <w:spacing w:after="0" w:line="259" w:lineRule="auto"/>
              <w:ind w:left="135" w:right="0" w:firstLine="0"/>
              <w:jc w:val="left"/>
            </w:pPr>
            <w:r>
              <w:rPr>
                <w:sz w:val="18"/>
              </w:rPr>
              <w:t>0.07</w:t>
            </w:r>
          </w:p>
        </w:tc>
      </w:tr>
      <w:tr w:rsidR="00311B9C" w14:paraId="74859E34" w14:textId="77777777">
        <w:trPr>
          <w:trHeight w:val="224"/>
        </w:trPr>
        <w:tc>
          <w:tcPr>
            <w:tcW w:w="2525" w:type="dxa"/>
            <w:tcBorders>
              <w:top w:val="nil"/>
              <w:left w:val="nil"/>
              <w:bottom w:val="nil"/>
              <w:right w:val="nil"/>
            </w:tcBorders>
          </w:tcPr>
          <w:p w14:paraId="1886C45F" w14:textId="77777777" w:rsidR="00311B9C" w:rsidRDefault="00000000">
            <w:pPr>
              <w:spacing w:after="0" w:line="259" w:lineRule="auto"/>
              <w:ind w:left="811" w:right="0" w:firstLine="0"/>
              <w:jc w:val="left"/>
            </w:pPr>
            <w:r>
              <w:rPr>
                <w:sz w:val="18"/>
              </w:rPr>
              <w:t>Nitrates</w:t>
            </w:r>
          </w:p>
        </w:tc>
        <w:tc>
          <w:tcPr>
            <w:tcW w:w="847" w:type="dxa"/>
            <w:tcBorders>
              <w:top w:val="nil"/>
              <w:left w:val="nil"/>
              <w:bottom w:val="nil"/>
              <w:right w:val="nil"/>
            </w:tcBorders>
          </w:tcPr>
          <w:p w14:paraId="05284256" w14:textId="77777777" w:rsidR="00311B9C" w:rsidRDefault="00000000">
            <w:pPr>
              <w:spacing w:after="0" w:line="259" w:lineRule="auto"/>
              <w:ind w:left="135" w:right="0" w:firstLine="0"/>
              <w:jc w:val="left"/>
            </w:pPr>
            <w:r>
              <w:rPr>
                <w:sz w:val="18"/>
              </w:rPr>
              <w:t>0.10</w:t>
            </w:r>
          </w:p>
        </w:tc>
      </w:tr>
      <w:tr w:rsidR="00311B9C" w14:paraId="2F2EF36F" w14:textId="77777777">
        <w:trPr>
          <w:trHeight w:val="264"/>
        </w:trPr>
        <w:tc>
          <w:tcPr>
            <w:tcW w:w="2525" w:type="dxa"/>
            <w:tcBorders>
              <w:top w:val="nil"/>
              <w:left w:val="nil"/>
              <w:bottom w:val="single" w:sz="6" w:space="0" w:color="000000"/>
              <w:right w:val="nil"/>
            </w:tcBorders>
          </w:tcPr>
          <w:p w14:paraId="45131D3D" w14:textId="77777777" w:rsidR="00311B9C" w:rsidRDefault="00000000">
            <w:pPr>
              <w:spacing w:after="0" w:line="259" w:lineRule="auto"/>
              <w:ind w:left="547" w:right="0" w:firstLine="0"/>
              <w:jc w:val="left"/>
            </w:pPr>
            <w:r>
              <w:rPr>
                <w:sz w:val="18"/>
              </w:rPr>
              <w:t>Fecal Coliform</w:t>
            </w:r>
          </w:p>
        </w:tc>
        <w:tc>
          <w:tcPr>
            <w:tcW w:w="847" w:type="dxa"/>
            <w:tcBorders>
              <w:top w:val="nil"/>
              <w:left w:val="nil"/>
              <w:bottom w:val="single" w:sz="6" w:space="0" w:color="000000"/>
              <w:right w:val="nil"/>
            </w:tcBorders>
          </w:tcPr>
          <w:p w14:paraId="095579D1" w14:textId="77777777" w:rsidR="00311B9C" w:rsidRDefault="00000000">
            <w:pPr>
              <w:spacing w:after="0" w:line="259" w:lineRule="auto"/>
              <w:ind w:left="135" w:right="0" w:firstLine="0"/>
              <w:jc w:val="left"/>
            </w:pPr>
            <w:r>
              <w:rPr>
                <w:sz w:val="18"/>
              </w:rPr>
              <w:t>0.16</w:t>
            </w:r>
          </w:p>
        </w:tc>
      </w:tr>
    </w:tbl>
    <w:p w14:paraId="373DBF1E" w14:textId="77777777" w:rsidR="00311B9C" w:rsidRDefault="00000000">
      <w:pPr>
        <w:pStyle w:val="Heading3"/>
        <w:ind w:left="5"/>
      </w:pPr>
      <w:r>
        <w:lastRenderedPageBreak/>
        <w:t xml:space="preserve">3.4. Water </w:t>
      </w:r>
      <w:proofErr w:type="spellStart"/>
      <w:r>
        <w:t>Qulaity</w:t>
      </w:r>
      <w:proofErr w:type="spellEnd"/>
      <w:r>
        <w:t xml:space="preserve"> Class (WQC)</w:t>
      </w:r>
    </w:p>
    <w:p w14:paraId="56D9BAEA" w14:textId="77777777" w:rsidR="00311B9C" w:rsidRDefault="00000000">
      <w:pPr>
        <w:spacing w:after="208"/>
        <w:ind w:left="-5" w:right="20" w:firstLine="425"/>
      </w:pPr>
      <w:r>
        <w:t>Once we had estimated the WQI, we defined the water quality class (WQC) of each sample using the WQI in classification algorithms [</w:t>
      </w:r>
      <w:r>
        <w:rPr>
          <w:color w:val="0875B7"/>
        </w:rPr>
        <w:t>14</w:t>
      </w:r>
      <w:r>
        <w:t>,</w:t>
      </w:r>
      <w:r>
        <w:rPr>
          <w:color w:val="0875B7"/>
        </w:rPr>
        <w:t>15</w:t>
      </w:r>
      <w:r>
        <w:t xml:space="preserve">] as shown in Table </w:t>
      </w:r>
      <w:r>
        <w:rPr>
          <w:color w:val="0875B7"/>
        </w:rPr>
        <w:t>3</w:t>
      </w:r>
      <w:r>
        <w:t>.</w:t>
      </w:r>
    </w:p>
    <w:p w14:paraId="79E474C0" w14:textId="77777777" w:rsidR="00311B9C" w:rsidRDefault="00000000">
      <w:pPr>
        <w:spacing w:after="3" w:line="259" w:lineRule="auto"/>
        <w:ind w:left="10" w:right="31" w:hanging="10"/>
        <w:jc w:val="center"/>
      </w:pPr>
      <w:r>
        <w:rPr>
          <w:b/>
          <w:sz w:val="18"/>
        </w:rPr>
        <w:t xml:space="preserve">Table 3. </w:t>
      </w:r>
      <w:r>
        <w:rPr>
          <w:sz w:val="18"/>
        </w:rPr>
        <w:t>Ranges [</w:t>
      </w:r>
      <w:r>
        <w:rPr>
          <w:color w:val="0875B7"/>
          <w:sz w:val="18"/>
        </w:rPr>
        <w:t>14</w:t>
      </w:r>
      <w:r>
        <w:rPr>
          <w:sz w:val="18"/>
        </w:rPr>
        <w:t>,</w:t>
      </w:r>
      <w:r>
        <w:rPr>
          <w:color w:val="0875B7"/>
          <w:sz w:val="18"/>
        </w:rPr>
        <w:t>15</w:t>
      </w:r>
      <w:r>
        <w:rPr>
          <w:sz w:val="18"/>
        </w:rPr>
        <w:t>].</w:t>
      </w:r>
    </w:p>
    <w:tbl>
      <w:tblPr>
        <w:tblStyle w:val="TableGrid"/>
        <w:tblW w:w="3804" w:type="dxa"/>
        <w:tblInd w:w="2530" w:type="dxa"/>
        <w:tblCellMar>
          <w:top w:w="22" w:type="dxa"/>
          <w:left w:w="0" w:type="dxa"/>
          <w:bottom w:w="0" w:type="dxa"/>
          <w:right w:w="115" w:type="dxa"/>
        </w:tblCellMar>
        <w:tblLook w:val="04A0" w:firstRow="1" w:lastRow="0" w:firstColumn="1" w:lastColumn="0" w:noHBand="0" w:noVBand="1"/>
      </w:tblPr>
      <w:tblGrid>
        <w:gridCol w:w="2889"/>
        <w:gridCol w:w="915"/>
      </w:tblGrid>
      <w:tr w:rsidR="00311B9C" w14:paraId="67DC1DAE" w14:textId="77777777">
        <w:trPr>
          <w:trHeight w:val="325"/>
        </w:trPr>
        <w:tc>
          <w:tcPr>
            <w:tcW w:w="2889" w:type="dxa"/>
            <w:tcBorders>
              <w:top w:val="single" w:sz="6" w:space="0" w:color="000000"/>
              <w:left w:val="nil"/>
              <w:bottom w:val="single" w:sz="2" w:space="0" w:color="000000"/>
              <w:right w:val="nil"/>
            </w:tcBorders>
          </w:tcPr>
          <w:p w14:paraId="4C5FF078" w14:textId="77777777" w:rsidR="00311B9C" w:rsidRDefault="00000000">
            <w:pPr>
              <w:spacing w:after="0" w:line="259" w:lineRule="auto"/>
              <w:ind w:left="235" w:right="0" w:firstLine="0"/>
              <w:jc w:val="left"/>
            </w:pPr>
            <w:r>
              <w:rPr>
                <w:b/>
                <w:sz w:val="18"/>
              </w:rPr>
              <w:t>Water Quality Index Range</w:t>
            </w:r>
          </w:p>
        </w:tc>
        <w:tc>
          <w:tcPr>
            <w:tcW w:w="915" w:type="dxa"/>
            <w:tcBorders>
              <w:top w:val="single" w:sz="6" w:space="0" w:color="000000"/>
              <w:left w:val="nil"/>
              <w:bottom w:val="single" w:sz="2" w:space="0" w:color="000000"/>
              <w:right w:val="nil"/>
            </w:tcBorders>
          </w:tcPr>
          <w:p w14:paraId="17991C37" w14:textId="77777777" w:rsidR="00311B9C" w:rsidRDefault="00000000">
            <w:pPr>
              <w:spacing w:after="0" w:line="259" w:lineRule="auto"/>
              <w:ind w:left="141" w:right="0" w:firstLine="0"/>
              <w:jc w:val="left"/>
            </w:pPr>
            <w:r>
              <w:rPr>
                <w:b/>
                <w:sz w:val="18"/>
              </w:rPr>
              <w:t>Class</w:t>
            </w:r>
          </w:p>
        </w:tc>
      </w:tr>
      <w:tr w:rsidR="00311B9C" w14:paraId="21D12780" w14:textId="77777777">
        <w:trPr>
          <w:trHeight w:val="285"/>
        </w:trPr>
        <w:tc>
          <w:tcPr>
            <w:tcW w:w="2889" w:type="dxa"/>
            <w:tcBorders>
              <w:top w:val="single" w:sz="2" w:space="0" w:color="000000"/>
              <w:left w:val="nil"/>
              <w:bottom w:val="nil"/>
              <w:right w:val="nil"/>
            </w:tcBorders>
          </w:tcPr>
          <w:p w14:paraId="026B82CB" w14:textId="77777777" w:rsidR="00311B9C" w:rsidRDefault="00000000">
            <w:pPr>
              <w:spacing w:after="0" w:line="259" w:lineRule="auto"/>
              <w:ind w:left="0" w:right="79" w:firstLine="0"/>
              <w:jc w:val="center"/>
            </w:pPr>
            <w:r>
              <w:rPr>
                <w:sz w:val="18"/>
              </w:rPr>
              <w:t>0–25</w:t>
            </w:r>
          </w:p>
        </w:tc>
        <w:tc>
          <w:tcPr>
            <w:tcW w:w="915" w:type="dxa"/>
            <w:tcBorders>
              <w:top w:val="single" w:sz="2" w:space="0" w:color="000000"/>
              <w:left w:val="nil"/>
              <w:bottom w:val="nil"/>
              <w:right w:val="nil"/>
            </w:tcBorders>
          </w:tcPr>
          <w:p w14:paraId="71854C68" w14:textId="77777777" w:rsidR="00311B9C" w:rsidRDefault="00000000">
            <w:pPr>
              <w:spacing w:after="0" w:line="259" w:lineRule="auto"/>
              <w:ind w:left="6" w:right="0" w:firstLine="0"/>
              <w:jc w:val="left"/>
            </w:pPr>
            <w:r>
              <w:rPr>
                <w:sz w:val="18"/>
              </w:rPr>
              <w:t>Very bad</w:t>
            </w:r>
          </w:p>
        </w:tc>
      </w:tr>
      <w:tr w:rsidR="00311B9C" w14:paraId="61B93591" w14:textId="77777777">
        <w:trPr>
          <w:trHeight w:val="224"/>
        </w:trPr>
        <w:tc>
          <w:tcPr>
            <w:tcW w:w="2889" w:type="dxa"/>
            <w:tcBorders>
              <w:top w:val="nil"/>
              <w:left w:val="nil"/>
              <w:bottom w:val="nil"/>
              <w:right w:val="nil"/>
            </w:tcBorders>
          </w:tcPr>
          <w:p w14:paraId="6FE50B53" w14:textId="77777777" w:rsidR="00311B9C" w:rsidRDefault="00000000">
            <w:pPr>
              <w:spacing w:after="0" w:line="259" w:lineRule="auto"/>
              <w:ind w:left="0" w:right="79" w:firstLine="0"/>
              <w:jc w:val="center"/>
            </w:pPr>
            <w:r>
              <w:rPr>
                <w:sz w:val="18"/>
              </w:rPr>
              <w:t>25–50</w:t>
            </w:r>
          </w:p>
        </w:tc>
        <w:tc>
          <w:tcPr>
            <w:tcW w:w="915" w:type="dxa"/>
            <w:tcBorders>
              <w:top w:val="nil"/>
              <w:left w:val="nil"/>
              <w:bottom w:val="nil"/>
              <w:right w:val="nil"/>
            </w:tcBorders>
          </w:tcPr>
          <w:p w14:paraId="40F06756" w14:textId="77777777" w:rsidR="00311B9C" w:rsidRDefault="00000000">
            <w:pPr>
              <w:spacing w:after="0" w:line="259" w:lineRule="auto"/>
              <w:ind w:left="206" w:right="0" w:firstLine="0"/>
              <w:jc w:val="left"/>
            </w:pPr>
            <w:r>
              <w:rPr>
                <w:sz w:val="18"/>
              </w:rPr>
              <w:t>Bad</w:t>
            </w:r>
          </w:p>
        </w:tc>
      </w:tr>
      <w:tr w:rsidR="00311B9C" w14:paraId="3D12D082" w14:textId="77777777">
        <w:trPr>
          <w:trHeight w:val="224"/>
        </w:trPr>
        <w:tc>
          <w:tcPr>
            <w:tcW w:w="2889" w:type="dxa"/>
            <w:tcBorders>
              <w:top w:val="nil"/>
              <w:left w:val="nil"/>
              <w:bottom w:val="nil"/>
              <w:right w:val="nil"/>
            </w:tcBorders>
          </w:tcPr>
          <w:p w14:paraId="1948E806" w14:textId="77777777" w:rsidR="00311B9C" w:rsidRDefault="00000000">
            <w:pPr>
              <w:spacing w:after="0" w:line="259" w:lineRule="auto"/>
              <w:ind w:left="0" w:right="79" w:firstLine="0"/>
              <w:jc w:val="center"/>
            </w:pPr>
            <w:r>
              <w:rPr>
                <w:sz w:val="18"/>
              </w:rPr>
              <w:t>50–70</w:t>
            </w:r>
          </w:p>
        </w:tc>
        <w:tc>
          <w:tcPr>
            <w:tcW w:w="915" w:type="dxa"/>
            <w:tcBorders>
              <w:top w:val="nil"/>
              <w:left w:val="nil"/>
              <w:bottom w:val="nil"/>
              <w:right w:val="nil"/>
            </w:tcBorders>
          </w:tcPr>
          <w:p w14:paraId="1CF9FAAF" w14:textId="77777777" w:rsidR="00311B9C" w:rsidRDefault="00000000">
            <w:pPr>
              <w:spacing w:after="0" w:line="259" w:lineRule="auto"/>
              <w:ind w:left="18" w:right="0" w:firstLine="0"/>
              <w:jc w:val="left"/>
            </w:pPr>
            <w:r>
              <w:rPr>
                <w:sz w:val="18"/>
              </w:rPr>
              <w:t>Medium</w:t>
            </w:r>
          </w:p>
        </w:tc>
      </w:tr>
      <w:tr w:rsidR="00311B9C" w14:paraId="40F91E19" w14:textId="77777777">
        <w:trPr>
          <w:trHeight w:val="224"/>
        </w:trPr>
        <w:tc>
          <w:tcPr>
            <w:tcW w:w="2889" w:type="dxa"/>
            <w:tcBorders>
              <w:top w:val="nil"/>
              <w:left w:val="nil"/>
              <w:bottom w:val="nil"/>
              <w:right w:val="nil"/>
            </w:tcBorders>
          </w:tcPr>
          <w:p w14:paraId="15D5E944" w14:textId="77777777" w:rsidR="00311B9C" w:rsidRDefault="00000000">
            <w:pPr>
              <w:spacing w:after="0" w:line="259" w:lineRule="auto"/>
              <w:ind w:left="0" w:right="79" w:firstLine="0"/>
              <w:jc w:val="center"/>
            </w:pPr>
            <w:r>
              <w:rPr>
                <w:sz w:val="18"/>
              </w:rPr>
              <w:t>70–90</w:t>
            </w:r>
          </w:p>
        </w:tc>
        <w:tc>
          <w:tcPr>
            <w:tcW w:w="915" w:type="dxa"/>
            <w:tcBorders>
              <w:top w:val="nil"/>
              <w:left w:val="nil"/>
              <w:bottom w:val="nil"/>
              <w:right w:val="nil"/>
            </w:tcBorders>
          </w:tcPr>
          <w:p w14:paraId="4A62879B" w14:textId="77777777" w:rsidR="00311B9C" w:rsidRDefault="00000000">
            <w:pPr>
              <w:spacing w:after="0" w:line="259" w:lineRule="auto"/>
              <w:ind w:left="139" w:right="0" w:firstLine="0"/>
              <w:jc w:val="left"/>
            </w:pPr>
            <w:r>
              <w:rPr>
                <w:sz w:val="18"/>
              </w:rPr>
              <w:t>Good</w:t>
            </w:r>
          </w:p>
        </w:tc>
      </w:tr>
      <w:tr w:rsidR="00311B9C" w14:paraId="01862482" w14:textId="77777777">
        <w:trPr>
          <w:trHeight w:val="264"/>
        </w:trPr>
        <w:tc>
          <w:tcPr>
            <w:tcW w:w="2889" w:type="dxa"/>
            <w:tcBorders>
              <w:top w:val="nil"/>
              <w:left w:val="nil"/>
              <w:bottom w:val="single" w:sz="6" w:space="0" w:color="000000"/>
              <w:right w:val="nil"/>
            </w:tcBorders>
          </w:tcPr>
          <w:p w14:paraId="3004884A" w14:textId="77777777" w:rsidR="00311B9C" w:rsidRDefault="00000000">
            <w:pPr>
              <w:spacing w:after="0" w:line="259" w:lineRule="auto"/>
              <w:ind w:left="0" w:right="79" w:firstLine="0"/>
              <w:jc w:val="center"/>
            </w:pPr>
            <w:r>
              <w:rPr>
                <w:sz w:val="18"/>
              </w:rPr>
              <w:t>90–100</w:t>
            </w:r>
          </w:p>
        </w:tc>
        <w:tc>
          <w:tcPr>
            <w:tcW w:w="915" w:type="dxa"/>
            <w:tcBorders>
              <w:top w:val="nil"/>
              <w:left w:val="nil"/>
              <w:bottom w:val="single" w:sz="6" w:space="0" w:color="000000"/>
              <w:right w:val="nil"/>
            </w:tcBorders>
          </w:tcPr>
          <w:p w14:paraId="38ED453E" w14:textId="77777777" w:rsidR="00311B9C" w:rsidRDefault="00000000">
            <w:pPr>
              <w:spacing w:after="0" w:line="259" w:lineRule="auto"/>
              <w:ind w:left="0" w:right="0" w:firstLine="0"/>
              <w:jc w:val="left"/>
            </w:pPr>
            <w:r>
              <w:rPr>
                <w:sz w:val="18"/>
              </w:rPr>
              <w:t>Excellent</w:t>
            </w:r>
          </w:p>
        </w:tc>
      </w:tr>
    </w:tbl>
    <w:p w14:paraId="12333F8F" w14:textId="77777777" w:rsidR="00311B9C" w:rsidRDefault="00000000">
      <w:pPr>
        <w:pStyle w:val="Heading3"/>
        <w:ind w:left="5"/>
      </w:pPr>
      <w:r>
        <w:t>3.5. Q-Value Normalization</w:t>
      </w:r>
    </w:p>
    <w:p w14:paraId="531A0A7F" w14:textId="77777777" w:rsidR="00311B9C" w:rsidRDefault="00000000">
      <w:pPr>
        <w:spacing w:after="149"/>
        <w:ind w:left="-5" w:right="20" w:firstLine="431"/>
      </w:pPr>
      <w:r>
        <w:t xml:space="preserve">Q-value normalization was used to normalize the parameters, particularly the water quality parameters to fit them in the range of 0 to 100 for easier index calculation. Figure </w:t>
      </w:r>
      <w:r>
        <w:rPr>
          <w:color w:val="0875B7"/>
        </w:rPr>
        <w:t xml:space="preserve">3 </w:t>
      </w:r>
      <w:r>
        <w:t>shows the q-value charts for six of the water quality parameters. We used them to convert five of these parameters within the range of 0 to 100 [</w:t>
      </w:r>
      <w:r>
        <w:rPr>
          <w:color w:val="0875B7"/>
        </w:rPr>
        <w:t>14</w:t>
      </w:r>
      <w:r>
        <w:t>,</w:t>
      </w:r>
      <w:r>
        <w:rPr>
          <w:color w:val="0875B7"/>
        </w:rPr>
        <w:t>15</w:t>
      </w:r>
      <w:r>
        <w:t>]. For the sixth parameter, namely nitrites, due to unavailability of its q-value ranges, we used the WHO standards to distinctly convert them to the 0–100 range by means of a set of thresholds as follows: assigning 100 if its below 1, 80 if its below 2, 50 if its below 3 and 0 if its greater than 3, reflecting strict penalization. Once the values were q-normalized and were in the range of 0–100, they were used for calculating the WQI of the dataset using (1).</w:t>
      </w:r>
    </w:p>
    <w:p w14:paraId="29117C4C" w14:textId="77777777" w:rsidR="00311B9C" w:rsidRDefault="00000000">
      <w:pPr>
        <w:spacing w:after="11" w:line="259" w:lineRule="auto"/>
        <w:ind w:left="0" w:right="326" w:firstLine="0"/>
        <w:jc w:val="right"/>
      </w:pPr>
      <w:r>
        <w:rPr>
          <w:noProof/>
        </w:rPr>
        <w:drawing>
          <wp:inline distT="0" distB="0" distL="0" distR="0" wp14:anchorId="7096F65F" wp14:editId="6A769E15">
            <wp:extent cx="5190745" cy="2197608"/>
            <wp:effectExtent l="0" t="0" r="0" b="0"/>
            <wp:docPr id="31405" name="Picture 31405"/>
            <wp:cNvGraphicFramePr/>
            <a:graphic xmlns:a="http://schemas.openxmlformats.org/drawingml/2006/main">
              <a:graphicData uri="http://schemas.openxmlformats.org/drawingml/2006/picture">
                <pic:pic xmlns:pic="http://schemas.openxmlformats.org/drawingml/2006/picture">
                  <pic:nvPicPr>
                    <pic:cNvPr id="31405" name="Picture 31405"/>
                    <pic:cNvPicPr/>
                  </pic:nvPicPr>
                  <pic:blipFill>
                    <a:blip r:embed="rId47"/>
                    <a:stretch>
                      <a:fillRect/>
                    </a:stretch>
                  </pic:blipFill>
                  <pic:spPr>
                    <a:xfrm>
                      <a:off x="0" y="0"/>
                      <a:ext cx="5190745" cy="2197608"/>
                    </a:xfrm>
                    <a:prstGeom prst="rect">
                      <a:avLst/>
                    </a:prstGeom>
                  </pic:spPr>
                </pic:pic>
              </a:graphicData>
            </a:graphic>
          </wp:inline>
        </w:drawing>
      </w:r>
      <w:r>
        <w:rPr>
          <w:rFonts w:ascii="Palatino Linotype" w:eastAsia="Palatino Linotype" w:hAnsi="Palatino Linotype" w:cs="Palatino Linotype"/>
          <w:sz w:val="19"/>
        </w:rPr>
        <w:t xml:space="preserve"> </w:t>
      </w:r>
    </w:p>
    <w:p w14:paraId="1EDA3CCA" w14:textId="77777777" w:rsidR="00311B9C" w:rsidRDefault="00000000">
      <w:pPr>
        <w:spacing w:after="3" w:line="259" w:lineRule="auto"/>
        <w:ind w:left="10" w:right="25" w:hanging="10"/>
        <w:jc w:val="center"/>
      </w:pPr>
      <w:r>
        <w:rPr>
          <w:b/>
          <w:sz w:val="18"/>
        </w:rPr>
        <w:t xml:space="preserve">Figure 3. </w:t>
      </w:r>
      <w:r>
        <w:rPr>
          <w:sz w:val="18"/>
        </w:rPr>
        <w:t>Q-value normalization range charts.</w:t>
      </w:r>
    </w:p>
    <w:p w14:paraId="355AC84E" w14:textId="77777777" w:rsidR="00311B9C" w:rsidRDefault="00000000">
      <w:pPr>
        <w:pStyle w:val="Heading3"/>
        <w:ind w:left="5"/>
      </w:pPr>
      <w:r>
        <w:t>3.6. Z-Score Normalization</w:t>
      </w:r>
    </w:p>
    <w:p w14:paraId="76C337A4" w14:textId="77777777" w:rsidR="00311B9C" w:rsidRDefault="00000000">
      <w:pPr>
        <w:spacing w:after="2"/>
        <w:ind w:left="-5" w:right="20" w:firstLine="431"/>
      </w:pPr>
      <w:r>
        <w:t>The z-score is a conventional standardization and normalization method that represents the number of standard deviations; a raw data point is above or below the population mean. It ideally lies between −3 and +3. It normalizes the dataset to the aforementioned scale to convert all the data with varying scales to the default scale.</w:t>
      </w:r>
    </w:p>
    <w:p w14:paraId="3A3A9094" w14:textId="77777777" w:rsidR="00311B9C" w:rsidRDefault="00000000">
      <w:pPr>
        <w:spacing w:after="197"/>
        <w:ind w:left="-5" w:right="20" w:firstLine="425"/>
      </w:pPr>
      <w:r>
        <w:t xml:space="preserve">To normalize the data using the z-score, we subtracted the mean of the population from a raw data point and divided it by the standard deviation, which gives a score ideally varying between −3 and +3; hence, reflecting how many standard deviations a point is above or below the mean as computed by Equation (2), where </w:t>
      </w:r>
      <w:r>
        <w:rPr>
          <w:i/>
        </w:rPr>
        <w:t xml:space="preserve">x </w:t>
      </w:r>
      <w:r>
        <w:t>represents the value of a particular sample, µ represents the mean and σ represents the standard deviation [</w:t>
      </w:r>
      <w:r>
        <w:rPr>
          <w:color w:val="0875B7"/>
        </w:rPr>
        <w:t>16</w:t>
      </w:r>
      <w:r>
        <w:t>].</w:t>
      </w:r>
    </w:p>
    <w:p w14:paraId="73C95D4C" w14:textId="77777777" w:rsidR="00311B9C" w:rsidRDefault="00000000">
      <w:pPr>
        <w:spacing w:after="0" w:line="259" w:lineRule="auto"/>
        <w:ind w:left="904" w:right="0" w:firstLine="0"/>
        <w:jc w:val="center"/>
      </w:pPr>
      <w:r>
        <w:rPr>
          <w:rFonts w:ascii="Cambria" w:eastAsia="Cambria" w:hAnsi="Cambria" w:cs="Cambria"/>
          <w:sz w:val="21"/>
        </w:rPr>
        <w:t>(</w:t>
      </w:r>
      <w:r>
        <w:rPr>
          <w:i/>
        </w:rPr>
        <w:t xml:space="preserve">x </w:t>
      </w:r>
      <w:r>
        <w:t>− µ</w:t>
      </w:r>
      <w:r>
        <w:rPr>
          <w:rFonts w:ascii="Cambria" w:eastAsia="Cambria" w:hAnsi="Cambria" w:cs="Cambria"/>
          <w:sz w:val="21"/>
        </w:rPr>
        <w:t>)</w:t>
      </w:r>
    </w:p>
    <w:p w14:paraId="0F0D1D28" w14:textId="77777777" w:rsidR="00311B9C" w:rsidRDefault="00000000">
      <w:pPr>
        <w:tabs>
          <w:tab w:val="center" w:pos="4078"/>
          <w:tab w:val="center" w:pos="4944"/>
          <w:tab w:val="right" w:pos="8889"/>
        </w:tabs>
        <w:spacing w:after="4" w:line="259" w:lineRule="auto"/>
        <w:ind w:left="0" w:right="0" w:firstLine="0"/>
        <w:jc w:val="left"/>
      </w:pPr>
      <w:r>
        <w:rPr>
          <w:sz w:val="22"/>
        </w:rPr>
        <w:tab/>
      </w:r>
      <w:proofErr w:type="spellStart"/>
      <w:r>
        <w:t>z_score</w:t>
      </w:r>
      <w:proofErr w:type="spellEnd"/>
      <w:r>
        <w:t xml:space="preserve"> </w:t>
      </w:r>
      <w:r>
        <w:rPr>
          <w:rFonts w:ascii="Cambria" w:eastAsia="Cambria" w:hAnsi="Cambria" w:cs="Cambria"/>
          <w:sz w:val="21"/>
        </w:rPr>
        <w:t>=</w:t>
      </w:r>
      <w:r>
        <w:rPr>
          <w:rFonts w:ascii="Cambria" w:eastAsia="Cambria" w:hAnsi="Cambria" w:cs="Cambria"/>
          <w:sz w:val="21"/>
        </w:rPr>
        <w:tab/>
      </w:r>
      <w:r>
        <w:rPr>
          <w:noProof/>
          <w:sz w:val="22"/>
        </w:rPr>
        <mc:AlternateContent>
          <mc:Choice Requires="wpg">
            <w:drawing>
              <wp:inline distT="0" distB="0" distL="0" distR="0" wp14:anchorId="639B8A55" wp14:editId="6116BEA3">
                <wp:extent cx="382981" cy="7468"/>
                <wp:effectExtent l="0" t="0" r="0" b="0"/>
                <wp:docPr id="27469" name="Group 27469"/>
                <wp:cNvGraphicFramePr/>
                <a:graphic xmlns:a="http://schemas.openxmlformats.org/drawingml/2006/main">
                  <a:graphicData uri="http://schemas.microsoft.com/office/word/2010/wordprocessingGroup">
                    <wpg:wgp>
                      <wpg:cNvGrpSpPr/>
                      <wpg:grpSpPr>
                        <a:xfrm>
                          <a:off x="0" y="0"/>
                          <a:ext cx="382981" cy="7468"/>
                          <a:chOff x="0" y="0"/>
                          <a:chExt cx="382981" cy="7468"/>
                        </a:xfrm>
                      </wpg:grpSpPr>
                      <wps:wsp>
                        <wps:cNvPr id="703" name="Shape 703"/>
                        <wps:cNvSpPr/>
                        <wps:spPr>
                          <a:xfrm>
                            <a:off x="0" y="0"/>
                            <a:ext cx="382981" cy="0"/>
                          </a:xfrm>
                          <a:custGeom>
                            <a:avLst/>
                            <a:gdLst/>
                            <a:ahLst/>
                            <a:cxnLst/>
                            <a:rect l="0" t="0" r="0" b="0"/>
                            <a:pathLst>
                              <a:path w="382981">
                                <a:moveTo>
                                  <a:pt x="0" y="0"/>
                                </a:moveTo>
                                <a:lnTo>
                                  <a:pt x="382981"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69" style="width:30.156pt;height:0.588pt;mso-position-horizontal-relative:char;mso-position-vertical-relative:line" coordsize="3829,74">
                <v:shape id="Shape 703" style="position:absolute;width:3829;height:0;left:0;top:0;" coordsize="382981,0" path="m0,0l382981,0">
                  <v:stroke weight="0.588pt" endcap="flat" joinstyle="miter" miterlimit="10" on="true" color="#000000"/>
                  <v:fill on="false" color="#000000" opacity="0"/>
                </v:shape>
              </v:group>
            </w:pict>
          </mc:Fallback>
        </mc:AlternateContent>
      </w:r>
      <w:r>
        <w:tab/>
        <w:t>(2)</w:t>
      </w:r>
    </w:p>
    <w:p w14:paraId="0524346B" w14:textId="77777777" w:rsidR="00311B9C" w:rsidRDefault="00000000">
      <w:pPr>
        <w:spacing w:after="157" w:line="259" w:lineRule="auto"/>
        <w:ind w:left="904" w:right="0" w:firstLine="0"/>
        <w:jc w:val="center"/>
      </w:pPr>
      <w:r>
        <w:t>σ</w:t>
      </w:r>
    </w:p>
    <w:p w14:paraId="58FB98C7" w14:textId="77777777" w:rsidR="00311B9C" w:rsidRDefault="00000000">
      <w:pPr>
        <w:pStyle w:val="Heading3"/>
        <w:ind w:left="5"/>
      </w:pPr>
      <w:r>
        <w:t>3.7. Data Analysis</w:t>
      </w:r>
    </w:p>
    <w:p w14:paraId="4720F511" w14:textId="77777777" w:rsidR="00311B9C" w:rsidRDefault="00000000">
      <w:pPr>
        <w:spacing w:after="191"/>
        <w:ind w:left="-5" w:right="20" w:firstLine="431"/>
      </w:pPr>
      <w:r>
        <w:t xml:space="preserve">After all the data processing, for data analysis, several machine learning algorithms were employed to predict the WQI and WQC using the minimal number of parameters. Before applying a machine learning </w:t>
      </w:r>
      <w:r>
        <w:lastRenderedPageBreak/>
        <w:t>algorithm, there are some preliminary steps, like correlation analysis and data splitting, to prepare the data to be given as input to the actual machine learning algorithms.</w:t>
      </w:r>
    </w:p>
    <w:p w14:paraId="566660CB" w14:textId="77777777" w:rsidR="00311B9C" w:rsidRDefault="00000000">
      <w:pPr>
        <w:ind w:left="-1" w:right="20"/>
      </w:pPr>
      <w:r>
        <w:t>3.7.1. Correlation Analysis</w:t>
      </w:r>
    </w:p>
    <w:p w14:paraId="309C40DC" w14:textId="77777777" w:rsidR="00311B9C" w:rsidRDefault="00000000">
      <w:pPr>
        <w:spacing w:after="5"/>
        <w:ind w:left="-5" w:right="20" w:firstLine="431"/>
      </w:pPr>
      <w:r>
        <w:t>To find the dependent variables and to predict hard-to-estimate variables through easily attainable parameters, we performed correlation analysis to extract the possible relationships between the parameters. We used the most commonly used and effective correlation method, known as the</w:t>
      </w:r>
    </w:p>
    <w:p w14:paraId="75710E16" w14:textId="77777777" w:rsidR="00311B9C" w:rsidRDefault="00000000">
      <w:pPr>
        <w:spacing w:after="18"/>
        <w:ind w:left="-1" w:right="20"/>
      </w:pPr>
      <w:r>
        <w:t>Pearson correlation. We applied the Pearson correlation on the raw values of the parameters listed in</w:t>
      </w:r>
    </w:p>
    <w:p w14:paraId="0D365DDA" w14:textId="77777777" w:rsidR="00311B9C" w:rsidRDefault="00000000">
      <w:pPr>
        <w:spacing w:after="17"/>
        <w:ind w:left="-1" w:right="20"/>
      </w:pPr>
      <w:r>
        <w:t xml:space="preserve">Table </w:t>
      </w:r>
      <w:r>
        <w:rPr>
          <w:color w:val="0875B7"/>
        </w:rPr>
        <w:t xml:space="preserve">4 </w:t>
      </w:r>
      <w:r>
        <w:t>and applied it after normalizing the values through q-value normalization as explained in the subsequent section.</w:t>
      </w:r>
    </w:p>
    <w:p w14:paraId="79BB3169" w14:textId="77777777" w:rsidR="00311B9C" w:rsidRDefault="00000000">
      <w:pPr>
        <w:spacing w:after="147"/>
        <w:ind w:left="439" w:right="20"/>
      </w:pPr>
      <w:r>
        <w:t xml:space="preserve">As the correlation chart in Table </w:t>
      </w:r>
      <w:r>
        <w:rPr>
          <w:color w:val="0875B7"/>
        </w:rPr>
        <w:t xml:space="preserve">4 </w:t>
      </w:r>
      <w:r>
        <w:t>indicates:</w:t>
      </w:r>
    </w:p>
    <w:p w14:paraId="1D637259" w14:textId="77777777" w:rsidR="00311B9C" w:rsidRDefault="00000000">
      <w:pPr>
        <w:numPr>
          <w:ilvl w:val="0"/>
          <w:numId w:val="3"/>
        </w:numPr>
        <w:spacing w:after="58"/>
        <w:ind w:right="20" w:hanging="416"/>
      </w:pPr>
      <w:r>
        <w:t>Alkalinity (Alk) is highly correlated with hardness (CaCO</w:t>
      </w:r>
      <w:r>
        <w:rPr>
          <w:vertAlign w:val="subscript"/>
        </w:rPr>
        <w:t>3</w:t>
      </w:r>
      <w:r>
        <w:t>) and calcium (Ca).</w:t>
      </w:r>
    </w:p>
    <w:p w14:paraId="0B2674B6" w14:textId="77777777" w:rsidR="00311B9C" w:rsidRDefault="00000000">
      <w:pPr>
        <w:numPr>
          <w:ilvl w:val="0"/>
          <w:numId w:val="3"/>
        </w:numPr>
        <w:spacing w:after="39"/>
        <w:ind w:right="20" w:hanging="416"/>
      </w:pPr>
      <w:r>
        <w:t xml:space="preserve">Hardness is highly correlated with alkalinity and calcium, and loosely correlated with </w:t>
      </w:r>
      <w:proofErr w:type="spellStart"/>
      <w:r>
        <w:t>pH.</w:t>
      </w:r>
      <w:proofErr w:type="spellEnd"/>
    </w:p>
    <w:p w14:paraId="5D581C51" w14:textId="77777777" w:rsidR="00311B9C" w:rsidRDefault="00000000">
      <w:pPr>
        <w:numPr>
          <w:ilvl w:val="0"/>
          <w:numId w:val="3"/>
        </w:numPr>
        <w:spacing w:after="36"/>
        <w:ind w:right="20" w:hanging="416"/>
      </w:pPr>
      <w:r>
        <w:t>Conductance is highly correlated with total dissolved solids, chlorides and fecal coliform count, and loosely correlated with calcium and temperature.</w:t>
      </w:r>
    </w:p>
    <w:p w14:paraId="18434418" w14:textId="77777777" w:rsidR="00311B9C" w:rsidRDefault="00000000">
      <w:pPr>
        <w:numPr>
          <w:ilvl w:val="0"/>
          <w:numId w:val="3"/>
        </w:numPr>
        <w:spacing w:after="36"/>
        <w:ind w:right="20" w:hanging="416"/>
      </w:pPr>
      <w:r>
        <w:t xml:space="preserve">Calcium is highly correlated with alkalinity and hardness, while loosely correlated with TDS, chlorides, conductance and </w:t>
      </w:r>
      <w:proofErr w:type="spellStart"/>
      <w:r>
        <w:t>pH.</w:t>
      </w:r>
      <w:proofErr w:type="spellEnd"/>
    </w:p>
    <w:p w14:paraId="6797F913" w14:textId="77777777" w:rsidR="00311B9C" w:rsidRDefault="00000000">
      <w:pPr>
        <w:numPr>
          <w:ilvl w:val="0"/>
          <w:numId w:val="3"/>
        </w:numPr>
        <w:spacing w:after="36"/>
        <w:ind w:right="20" w:hanging="416"/>
      </w:pPr>
      <w:r>
        <w:t>TDS is highly correlated with conductance, chlorides and fecal coliform, and loosely correlated with calcium and temperature.</w:t>
      </w:r>
    </w:p>
    <w:p w14:paraId="4C3B3C1F" w14:textId="77777777" w:rsidR="00311B9C" w:rsidRDefault="00000000">
      <w:pPr>
        <w:numPr>
          <w:ilvl w:val="0"/>
          <w:numId w:val="3"/>
        </w:numPr>
        <w:spacing w:after="36"/>
        <w:ind w:right="20" w:hanging="416"/>
      </w:pPr>
      <w:proofErr w:type="gramStart"/>
      <w:r>
        <w:t>ChloridesarehighlycorrelatedwithconductanceandTDS,andlooselycorrelatedwithtemperature</w:t>
      </w:r>
      <w:proofErr w:type="gramEnd"/>
      <w:r>
        <w:t>, calcium and fecal coliform.</w:t>
      </w:r>
    </w:p>
    <w:p w14:paraId="177E5285" w14:textId="77777777" w:rsidR="00311B9C" w:rsidRDefault="00000000">
      <w:pPr>
        <w:numPr>
          <w:ilvl w:val="0"/>
          <w:numId w:val="3"/>
        </w:numPr>
        <w:ind w:right="20" w:hanging="416"/>
      </w:pPr>
      <w:r>
        <w:t>Fecal coliform is correlated with conductance and TDS, and loosely correlated with chlorides.</w:t>
      </w:r>
    </w:p>
    <w:p w14:paraId="64308950" w14:textId="77777777" w:rsidR="00311B9C" w:rsidRDefault="00000000">
      <w:pPr>
        <w:spacing w:after="3"/>
        <w:ind w:left="-5" w:right="20" w:firstLine="431"/>
      </w:pPr>
      <w:r>
        <w:t>Now that we have listed the correlation analysis observations, we find that our predicting parameter WQI is correlated with seven parameters, namely temperature, turbidity, pH, hardness as CaCO</w:t>
      </w:r>
      <w:r>
        <w:rPr>
          <w:vertAlign w:val="subscript"/>
        </w:rPr>
        <w:t>3</w:t>
      </w:r>
      <w:r>
        <w:t>, conductance, total dissolved solids and fecal coliform count. We have to choose the minimal number of parameters to predict the WQI, in order to lower the cost of the system. The three parameters</w:t>
      </w:r>
    </w:p>
    <w:p w14:paraId="3510A977" w14:textId="77777777" w:rsidR="00311B9C" w:rsidRDefault="00000000">
      <w:pPr>
        <w:ind w:left="-1" w:right="20"/>
      </w:pPr>
      <w:r>
        <w:t>whose sensors are easily available, cost the lowest and contribute distinctly to the WQI are temperature, turbidity and pH, which deems them naturally selected. The other convenient parameter is total dissolved solids, whose sensor is also easily available and is correlated with conductance and fecal coliform count, which means selecting TDS would allow us to discard the other two parameters. We leave the remaining inconvenient parameter, hardness as CaCO</w:t>
      </w:r>
      <w:r>
        <w:rPr>
          <w:vertAlign w:val="subscript"/>
        </w:rPr>
        <w:t>3</w:t>
      </w:r>
      <w:r>
        <w:t>, out because it is not highly correlated comparatively and is not easy to acquire.</w:t>
      </w:r>
    </w:p>
    <w:p w14:paraId="5B42072E" w14:textId="77777777" w:rsidR="00311B9C" w:rsidRDefault="00000000">
      <w:pPr>
        <w:spacing w:after="240"/>
        <w:ind w:left="-5" w:right="20" w:firstLine="431"/>
      </w:pPr>
      <w:r>
        <w:t>To conclude the correlation analysis, we selected four parameters for the prediction of WQI, namely, temperature, turbidity, pH and total dissolved solids. We initially just considered the first three parameters, given their low cost, and if needed, TDS will be included later to analyze its contribution to the accuracy.</w:t>
      </w:r>
    </w:p>
    <w:p w14:paraId="0F1A5E75" w14:textId="77777777" w:rsidR="00311B9C" w:rsidRDefault="00000000">
      <w:pPr>
        <w:spacing w:after="3" w:line="259" w:lineRule="auto"/>
        <w:ind w:left="10" w:right="31" w:hanging="10"/>
        <w:jc w:val="center"/>
      </w:pPr>
      <w:r>
        <w:rPr>
          <w:b/>
          <w:sz w:val="18"/>
        </w:rPr>
        <w:t xml:space="preserve">Table 4. </w:t>
      </w:r>
      <w:r>
        <w:rPr>
          <w:sz w:val="18"/>
        </w:rPr>
        <w:t>Correlation Analysis Chart.</w:t>
      </w:r>
    </w:p>
    <w:tbl>
      <w:tblPr>
        <w:tblStyle w:val="TableGrid"/>
        <w:tblW w:w="8844" w:type="dxa"/>
        <w:tblInd w:w="10" w:type="dxa"/>
        <w:tblCellMar>
          <w:top w:w="10" w:type="dxa"/>
          <w:left w:w="0" w:type="dxa"/>
          <w:bottom w:w="0" w:type="dxa"/>
          <w:right w:w="30" w:type="dxa"/>
        </w:tblCellMar>
        <w:tblLook w:val="04A0" w:firstRow="1" w:lastRow="0" w:firstColumn="1" w:lastColumn="0" w:noHBand="0" w:noVBand="1"/>
      </w:tblPr>
      <w:tblGrid>
        <w:gridCol w:w="1481"/>
        <w:gridCol w:w="680"/>
        <w:gridCol w:w="680"/>
        <w:gridCol w:w="681"/>
        <w:gridCol w:w="680"/>
        <w:gridCol w:w="681"/>
        <w:gridCol w:w="680"/>
        <w:gridCol w:w="680"/>
        <w:gridCol w:w="680"/>
        <w:gridCol w:w="680"/>
        <w:gridCol w:w="680"/>
        <w:gridCol w:w="561"/>
      </w:tblGrid>
      <w:tr w:rsidR="00311B9C" w14:paraId="2480D78C" w14:textId="77777777">
        <w:trPr>
          <w:trHeight w:val="325"/>
        </w:trPr>
        <w:tc>
          <w:tcPr>
            <w:tcW w:w="1480" w:type="dxa"/>
            <w:tcBorders>
              <w:top w:val="single" w:sz="6" w:space="0" w:color="000000"/>
              <w:left w:val="nil"/>
              <w:bottom w:val="single" w:sz="2" w:space="0" w:color="000000"/>
              <w:right w:val="nil"/>
            </w:tcBorders>
          </w:tcPr>
          <w:p w14:paraId="01A673D1" w14:textId="77777777" w:rsidR="00311B9C" w:rsidRDefault="00000000">
            <w:pPr>
              <w:spacing w:after="0" w:line="259" w:lineRule="auto"/>
              <w:ind w:left="800" w:right="0" w:firstLine="0"/>
              <w:jc w:val="left"/>
            </w:pPr>
            <w:r>
              <w:rPr>
                <w:b/>
                <w:sz w:val="18"/>
              </w:rPr>
              <w:t>Temp</w:t>
            </w:r>
          </w:p>
        </w:tc>
        <w:tc>
          <w:tcPr>
            <w:tcW w:w="680" w:type="dxa"/>
            <w:tcBorders>
              <w:top w:val="single" w:sz="6" w:space="0" w:color="000000"/>
              <w:left w:val="nil"/>
              <w:bottom w:val="single" w:sz="2" w:space="0" w:color="000000"/>
              <w:right w:val="nil"/>
            </w:tcBorders>
          </w:tcPr>
          <w:p w14:paraId="69B5CD13" w14:textId="77777777" w:rsidR="00311B9C" w:rsidRDefault="00000000">
            <w:pPr>
              <w:spacing w:after="0" w:line="259" w:lineRule="auto"/>
              <w:ind w:left="28" w:right="0" w:firstLine="0"/>
              <w:jc w:val="left"/>
            </w:pPr>
            <w:r>
              <w:rPr>
                <w:b/>
                <w:sz w:val="18"/>
              </w:rPr>
              <w:t>Turb</w:t>
            </w:r>
          </w:p>
        </w:tc>
        <w:tc>
          <w:tcPr>
            <w:tcW w:w="1361" w:type="dxa"/>
            <w:gridSpan w:val="2"/>
            <w:tcBorders>
              <w:top w:val="single" w:sz="6" w:space="0" w:color="000000"/>
              <w:left w:val="nil"/>
              <w:bottom w:val="single" w:sz="2" w:space="0" w:color="000000"/>
              <w:right w:val="nil"/>
            </w:tcBorders>
          </w:tcPr>
          <w:p w14:paraId="7E893BEC" w14:textId="77777777" w:rsidR="00311B9C" w:rsidRDefault="00000000">
            <w:pPr>
              <w:tabs>
                <w:tab w:val="center" w:pos="901"/>
              </w:tabs>
              <w:spacing w:after="0" w:line="259" w:lineRule="auto"/>
              <w:ind w:left="0" w:right="0" w:firstLine="0"/>
              <w:jc w:val="left"/>
            </w:pPr>
            <w:r>
              <w:rPr>
                <w:b/>
                <w:sz w:val="18"/>
              </w:rPr>
              <w:t>pH</w:t>
            </w:r>
            <w:r>
              <w:rPr>
                <w:b/>
                <w:sz w:val="18"/>
              </w:rPr>
              <w:tab/>
              <w:t>Alk</w:t>
            </w:r>
          </w:p>
        </w:tc>
        <w:tc>
          <w:tcPr>
            <w:tcW w:w="1361" w:type="dxa"/>
            <w:gridSpan w:val="2"/>
            <w:tcBorders>
              <w:top w:val="single" w:sz="6" w:space="0" w:color="000000"/>
              <w:left w:val="nil"/>
              <w:bottom w:val="single" w:sz="2" w:space="0" w:color="000000"/>
              <w:right w:val="nil"/>
            </w:tcBorders>
          </w:tcPr>
          <w:p w14:paraId="71CCD939" w14:textId="77777777" w:rsidR="00311B9C" w:rsidRDefault="00000000">
            <w:pPr>
              <w:spacing w:after="0" w:line="259" w:lineRule="auto"/>
              <w:ind w:left="0" w:right="0" w:firstLine="0"/>
              <w:jc w:val="left"/>
            </w:pPr>
            <w:r>
              <w:rPr>
                <w:b/>
                <w:sz w:val="18"/>
              </w:rPr>
              <w:t>CaCO</w:t>
            </w:r>
            <w:r>
              <w:rPr>
                <w:b/>
                <w:sz w:val="18"/>
                <w:vertAlign w:val="subscript"/>
              </w:rPr>
              <w:t xml:space="preserve">3 </w:t>
            </w:r>
            <w:r>
              <w:rPr>
                <w:b/>
                <w:sz w:val="18"/>
              </w:rPr>
              <w:t>Cond</w:t>
            </w:r>
          </w:p>
        </w:tc>
        <w:tc>
          <w:tcPr>
            <w:tcW w:w="680" w:type="dxa"/>
            <w:tcBorders>
              <w:top w:val="single" w:sz="6" w:space="0" w:color="000000"/>
              <w:left w:val="nil"/>
              <w:bottom w:val="single" w:sz="2" w:space="0" w:color="000000"/>
              <w:right w:val="nil"/>
            </w:tcBorders>
          </w:tcPr>
          <w:p w14:paraId="5AB64FB9" w14:textId="77777777" w:rsidR="00311B9C" w:rsidRDefault="00000000">
            <w:pPr>
              <w:spacing w:after="0" w:line="259" w:lineRule="auto"/>
              <w:ind w:left="111" w:right="0" w:firstLine="0"/>
              <w:jc w:val="left"/>
            </w:pPr>
            <w:r>
              <w:rPr>
                <w:b/>
                <w:sz w:val="18"/>
              </w:rPr>
              <w:t>Ca</w:t>
            </w:r>
          </w:p>
        </w:tc>
        <w:tc>
          <w:tcPr>
            <w:tcW w:w="680" w:type="dxa"/>
            <w:tcBorders>
              <w:top w:val="single" w:sz="6" w:space="0" w:color="000000"/>
              <w:left w:val="nil"/>
              <w:bottom w:val="single" w:sz="2" w:space="0" w:color="000000"/>
              <w:right w:val="nil"/>
            </w:tcBorders>
          </w:tcPr>
          <w:p w14:paraId="1F1D5B54" w14:textId="77777777" w:rsidR="00311B9C" w:rsidRDefault="00000000">
            <w:pPr>
              <w:spacing w:after="0" w:line="259" w:lineRule="auto"/>
              <w:ind w:left="31" w:right="0" w:firstLine="0"/>
              <w:jc w:val="left"/>
            </w:pPr>
            <w:r>
              <w:rPr>
                <w:b/>
                <w:sz w:val="18"/>
              </w:rPr>
              <w:t>TDS</w:t>
            </w:r>
          </w:p>
        </w:tc>
        <w:tc>
          <w:tcPr>
            <w:tcW w:w="680" w:type="dxa"/>
            <w:tcBorders>
              <w:top w:val="single" w:sz="6" w:space="0" w:color="000000"/>
              <w:left w:val="nil"/>
              <w:bottom w:val="single" w:sz="2" w:space="0" w:color="000000"/>
              <w:right w:val="nil"/>
            </w:tcBorders>
          </w:tcPr>
          <w:p w14:paraId="4445674D" w14:textId="77777777" w:rsidR="00311B9C" w:rsidRDefault="00000000">
            <w:pPr>
              <w:spacing w:after="0" w:line="259" w:lineRule="auto"/>
              <w:ind w:left="126" w:right="0" w:firstLine="0"/>
              <w:jc w:val="left"/>
            </w:pPr>
            <w:r>
              <w:rPr>
                <w:b/>
                <w:sz w:val="18"/>
              </w:rPr>
              <w:t>Cl</w:t>
            </w:r>
          </w:p>
        </w:tc>
        <w:tc>
          <w:tcPr>
            <w:tcW w:w="680" w:type="dxa"/>
            <w:tcBorders>
              <w:top w:val="single" w:sz="6" w:space="0" w:color="000000"/>
              <w:left w:val="nil"/>
              <w:bottom w:val="single" w:sz="2" w:space="0" w:color="000000"/>
              <w:right w:val="nil"/>
            </w:tcBorders>
          </w:tcPr>
          <w:p w14:paraId="3598E13F" w14:textId="77777777" w:rsidR="00311B9C" w:rsidRDefault="00000000">
            <w:pPr>
              <w:spacing w:after="0" w:line="259" w:lineRule="auto"/>
              <w:ind w:left="31" w:right="0" w:firstLine="0"/>
              <w:jc w:val="left"/>
            </w:pPr>
            <w:r>
              <w:rPr>
                <w:b/>
                <w:sz w:val="18"/>
              </w:rPr>
              <w:t>NO</w:t>
            </w:r>
            <w:r>
              <w:rPr>
                <w:b/>
                <w:sz w:val="14"/>
              </w:rPr>
              <w:t>2</w:t>
            </w:r>
          </w:p>
        </w:tc>
        <w:tc>
          <w:tcPr>
            <w:tcW w:w="680" w:type="dxa"/>
            <w:tcBorders>
              <w:top w:val="single" w:sz="6" w:space="0" w:color="000000"/>
              <w:left w:val="nil"/>
              <w:bottom w:val="single" w:sz="2" w:space="0" w:color="000000"/>
              <w:right w:val="nil"/>
            </w:tcBorders>
          </w:tcPr>
          <w:p w14:paraId="4505F36C" w14:textId="77777777" w:rsidR="00311B9C" w:rsidRDefault="00000000">
            <w:pPr>
              <w:spacing w:after="0" w:line="259" w:lineRule="auto"/>
              <w:ind w:left="106" w:right="0" w:firstLine="0"/>
              <w:jc w:val="left"/>
            </w:pPr>
            <w:r>
              <w:rPr>
                <w:b/>
                <w:sz w:val="18"/>
              </w:rPr>
              <w:t>FC</w:t>
            </w:r>
          </w:p>
        </w:tc>
        <w:tc>
          <w:tcPr>
            <w:tcW w:w="561" w:type="dxa"/>
            <w:tcBorders>
              <w:top w:val="single" w:sz="6" w:space="0" w:color="000000"/>
              <w:left w:val="nil"/>
              <w:bottom w:val="single" w:sz="2" w:space="0" w:color="000000"/>
              <w:right w:val="nil"/>
            </w:tcBorders>
          </w:tcPr>
          <w:p w14:paraId="10583F4B" w14:textId="77777777" w:rsidR="00311B9C" w:rsidRDefault="00000000">
            <w:pPr>
              <w:spacing w:after="0" w:line="259" w:lineRule="auto"/>
              <w:ind w:left="21" w:right="0" w:firstLine="0"/>
              <w:jc w:val="left"/>
            </w:pPr>
            <w:r>
              <w:rPr>
                <w:b/>
                <w:sz w:val="18"/>
              </w:rPr>
              <w:t>WQI</w:t>
            </w:r>
          </w:p>
        </w:tc>
      </w:tr>
      <w:tr w:rsidR="00311B9C" w14:paraId="5BE41AEB" w14:textId="77777777">
        <w:trPr>
          <w:trHeight w:val="285"/>
        </w:trPr>
        <w:tc>
          <w:tcPr>
            <w:tcW w:w="1480" w:type="dxa"/>
            <w:tcBorders>
              <w:top w:val="single" w:sz="2" w:space="0" w:color="000000"/>
              <w:left w:val="nil"/>
              <w:bottom w:val="nil"/>
              <w:right w:val="nil"/>
            </w:tcBorders>
          </w:tcPr>
          <w:p w14:paraId="7DD9CB48" w14:textId="77777777" w:rsidR="00311B9C" w:rsidRDefault="00000000">
            <w:pPr>
              <w:tabs>
                <w:tab w:val="center" w:pos="1020"/>
              </w:tabs>
              <w:spacing w:after="0" w:line="259" w:lineRule="auto"/>
              <w:ind w:left="0" w:right="0" w:firstLine="0"/>
              <w:jc w:val="left"/>
            </w:pPr>
            <w:r>
              <w:rPr>
                <w:sz w:val="18"/>
              </w:rPr>
              <w:t>Temp</w:t>
            </w:r>
            <w:r>
              <w:rPr>
                <w:sz w:val="18"/>
              </w:rPr>
              <w:tab/>
              <w:t>1.000</w:t>
            </w:r>
          </w:p>
        </w:tc>
        <w:tc>
          <w:tcPr>
            <w:tcW w:w="680" w:type="dxa"/>
            <w:tcBorders>
              <w:top w:val="single" w:sz="2" w:space="0" w:color="000000"/>
              <w:left w:val="nil"/>
              <w:bottom w:val="nil"/>
              <w:right w:val="nil"/>
            </w:tcBorders>
          </w:tcPr>
          <w:p w14:paraId="2758768E" w14:textId="77777777" w:rsidR="00311B9C" w:rsidRDefault="00000000">
            <w:pPr>
              <w:spacing w:after="0" w:line="259" w:lineRule="auto"/>
              <w:ind w:left="19" w:right="0" w:firstLine="0"/>
              <w:jc w:val="left"/>
            </w:pPr>
            <w:r>
              <w:rPr>
                <w:sz w:val="18"/>
              </w:rPr>
              <w:t>0.103</w:t>
            </w:r>
          </w:p>
        </w:tc>
        <w:tc>
          <w:tcPr>
            <w:tcW w:w="1361" w:type="dxa"/>
            <w:gridSpan w:val="2"/>
            <w:tcBorders>
              <w:top w:val="single" w:sz="2" w:space="0" w:color="000000"/>
              <w:left w:val="nil"/>
              <w:bottom w:val="nil"/>
              <w:right w:val="nil"/>
            </w:tcBorders>
          </w:tcPr>
          <w:p w14:paraId="07C8E08F" w14:textId="77777777" w:rsidR="00311B9C" w:rsidRDefault="00000000">
            <w:pPr>
              <w:spacing w:after="0" w:line="259" w:lineRule="auto"/>
              <w:ind w:left="19" w:right="0" w:firstLine="0"/>
              <w:jc w:val="left"/>
            </w:pPr>
            <w:r>
              <w:rPr>
                <w:sz w:val="18"/>
              </w:rPr>
              <w:t xml:space="preserve">0.005 </w:t>
            </w:r>
            <w:r>
              <w:rPr>
                <w:sz w:val="28"/>
                <w:vertAlign w:val="superscript"/>
              </w:rPr>
              <w:t>−</w:t>
            </w:r>
            <w:r>
              <w:rPr>
                <w:sz w:val="18"/>
              </w:rPr>
              <w:t>0.193</w:t>
            </w:r>
          </w:p>
        </w:tc>
        <w:tc>
          <w:tcPr>
            <w:tcW w:w="680" w:type="dxa"/>
            <w:tcBorders>
              <w:top w:val="single" w:sz="2" w:space="0" w:color="000000"/>
              <w:left w:val="nil"/>
              <w:bottom w:val="nil"/>
              <w:right w:val="nil"/>
            </w:tcBorders>
          </w:tcPr>
          <w:p w14:paraId="405B7F8D" w14:textId="77777777" w:rsidR="00311B9C" w:rsidRDefault="00000000">
            <w:pPr>
              <w:spacing w:after="0" w:line="259" w:lineRule="auto"/>
              <w:ind w:left="0" w:right="0" w:firstLine="0"/>
              <w:jc w:val="left"/>
            </w:pPr>
            <w:r>
              <w:rPr>
                <w:sz w:val="28"/>
                <w:vertAlign w:val="superscript"/>
              </w:rPr>
              <w:t>−</w:t>
            </w:r>
            <w:r>
              <w:rPr>
                <w:sz w:val="18"/>
              </w:rPr>
              <w:t>0.288</w:t>
            </w:r>
          </w:p>
        </w:tc>
        <w:tc>
          <w:tcPr>
            <w:tcW w:w="680" w:type="dxa"/>
            <w:tcBorders>
              <w:top w:val="single" w:sz="2" w:space="0" w:color="000000"/>
              <w:left w:val="nil"/>
              <w:bottom w:val="nil"/>
              <w:right w:val="nil"/>
            </w:tcBorders>
          </w:tcPr>
          <w:p w14:paraId="11392781" w14:textId="77777777" w:rsidR="00311B9C" w:rsidRDefault="00000000">
            <w:pPr>
              <w:spacing w:after="0" w:line="259" w:lineRule="auto"/>
              <w:ind w:left="19" w:right="0" w:firstLine="0"/>
              <w:jc w:val="left"/>
            </w:pPr>
            <w:r>
              <w:rPr>
                <w:sz w:val="18"/>
              </w:rPr>
              <w:t>0.266</w:t>
            </w:r>
          </w:p>
        </w:tc>
        <w:tc>
          <w:tcPr>
            <w:tcW w:w="680" w:type="dxa"/>
            <w:tcBorders>
              <w:top w:val="single" w:sz="2" w:space="0" w:color="000000"/>
              <w:left w:val="nil"/>
              <w:bottom w:val="nil"/>
              <w:right w:val="nil"/>
            </w:tcBorders>
          </w:tcPr>
          <w:p w14:paraId="58AD4D30" w14:textId="77777777" w:rsidR="00311B9C" w:rsidRDefault="00000000">
            <w:pPr>
              <w:spacing w:after="0" w:line="259" w:lineRule="auto"/>
              <w:ind w:left="0" w:right="0" w:firstLine="0"/>
              <w:jc w:val="left"/>
            </w:pPr>
            <w:r>
              <w:rPr>
                <w:sz w:val="28"/>
                <w:vertAlign w:val="superscript"/>
              </w:rPr>
              <w:t>−</w:t>
            </w:r>
            <w:r>
              <w:rPr>
                <w:sz w:val="18"/>
              </w:rPr>
              <w:t>0.150</w:t>
            </w:r>
          </w:p>
        </w:tc>
        <w:tc>
          <w:tcPr>
            <w:tcW w:w="680" w:type="dxa"/>
            <w:tcBorders>
              <w:top w:val="single" w:sz="2" w:space="0" w:color="000000"/>
              <w:left w:val="nil"/>
              <w:bottom w:val="nil"/>
              <w:right w:val="nil"/>
            </w:tcBorders>
          </w:tcPr>
          <w:p w14:paraId="0B7715AA" w14:textId="77777777" w:rsidR="00311B9C" w:rsidRDefault="00000000">
            <w:pPr>
              <w:spacing w:after="0" w:line="259" w:lineRule="auto"/>
              <w:ind w:left="19" w:right="0" w:firstLine="0"/>
              <w:jc w:val="left"/>
            </w:pPr>
            <w:r>
              <w:rPr>
                <w:sz w:val="18"/>
              </w:rPr>
              <w:t>0.274</w:t>
            </w:r>
          </w:p>
        </w:tc>
        <w:tc>
          <w:tcPr>
            <w:tcW w:w="680" w:type="dxa"/>
            <w:tcBorders>
              <w:top w:val="single" w:sz="2" w:space="0" w:color="000000"/>
              <w:left w:val="nil"/>
              <w:bottom w:val="nil"/>
              <w:right w:val="nil"/>
            </w:tcBorders>
          </w:tcPr>
          <w:p w14:paraId="7286CB75" w14:textId="77777777" w:rsidR="00311B9C" w:rsidRDefault="00000000">
            <w:pPr>
              <w:spacing w:after="0" w:line="259" w:lineRule="auto"/>
              <w:ind w:left="19" w:right="0" w:firstLine="0"/>
              <w:jc w:val="left"/>
            </w:pPr>
            <w:r>
              <w:rPr>
                <w:sz w:val="18"/>
              </w:rPr>
              <w:t>0.293</w:t>
            </w:r>
          </w:p>
        </w:tc>
        <w:tc>
          <w:tcPr>
            <w:tcW w:w="680" w:type="dxa"/>
            <w:tcBorders>
              <w:top w:val="single" w:sz="2" w:space="0" w:color="000000"/>
              <w:left w:val="nil"/>
              <w:bottom w:val="nil"/>
              <w:right w:val="nil"/>
            </w:tcBorders>
          </w:tcPr>
          <w:p w14:paraId="38384A41" w14:textId="77777777" w:rsidR="00311B9C" w:rsidRDefault="00000000">
            <w:pPr>
              <w:spacing w:after="0" w:line="259" w:lineRule="auto"/>
              <w:ind w:left="0" w:right="0" w:firstLine="0"/>
              <w:jc w:val="left"/>
            </w:pPr>
            <w:r>
              <w:rPr>
                <w:sz w:val="28"/>
                <w:vertAlign w:val="superscript"/>
              </w:rPr>
              <w:t>−</w:t>
            </w:r>
            <w:r>
              <w:rPr>
                <w:sz w:val="18"/>
              </w:rPr>
              <w:t>0.154</w:t>
            </w:r>
          </w:p>
        </w:tc>
        <w:tc>
          <w:tcPr>
            <w:tcW w:w="680" w:type="dxa"/>
            <w:tcBorders>
              <w:top w:val="single" w:sz="2" w:space="0" w:color="000000"/>
              <w:left w:val="nil"/>
              <w:bottom w:val="nil"/>
              <w:right w:val="nil"/>
            </w:tcBorders>
          </w:tcPr>
          <w:p w14:paraId="6285781A" w14:textId="77777777" w:rsidR="00311B9C" w:rsidRDefault="00000000">
            <w:pPr>
              <w:spacing w:after="0" w:line="259" w:lineRule="auto"/>
              <w:ind w:left="19" w:right="0" w:firstLine="0"/>
              <w:jc w:val="left"/>
            </w:pPr>
            <w:r>
              <w:rPr>
                <w:sz w:val="18"/>
              </w:rPr>
              <w:t>0.194</w:t>
            </w:r>
          </w:p>
        </w:tc>
        <w:tc>
          <w:tcPr>
            <w:tcW w:w="561" w:type="dxa"/>
            <w:tcBorders>
              <w:top w:val="single" w:sz="2" w:space="0" w:color="000000"/>
              <w:left w:val="nil"/>
              <w:bottom w:val="nil"/>
              <w:right w:val="nil"/>
            </w:tcBorders>
          </w:tcPr>
          <w:p w14:paraId="355D6B24" w14:textId="77777777" w:rsidR="00311B9C" w:rsidRDefault="00000000">
            <w:pPr>
              <w:spacing w:after="0" w:line="259" w:lineRule="auto"/>
              <w:ind w:left="0" w:right="0" w:firstLine="0"/>
            </w:pPr>
            <w:r>
              <w:rPr>
                <w:sz w:val="18"/>
              </w:rPr>
              <w:t>−</w:t>
            </w:r>
            <w:r>
              <w:rPr>
                <w:b/>
                <w:sz w:val="18"/>
              </w:rPr>
              <w:t>0.467</w:t>
            </w:r>
          </w:p>
        </w:tc>
      </w:tr>
      <w:tr w:rsidR="00311B9C" w14:paraId="388FD52D" w14:textId="77777777">
        <w:trPr>
          <w:trHeight w:val="224"/>
        </w:trPr>
        <w:tc>
          <w:tcPr>
            <w:tcW w:w="1480" w:type="dxa"/>
            <w:tcBorders>
              <w:top w:val="nil"/>
              <w:left w:val="nil"/>
              <w:bottom w:val="nil"/>
              <w:right w:val="nil"/>
            </w:tcBorders>
          </w:tcPr>
          <w:p w14:paraId="58E99737" w14:textId="77777777" w:rsidR="00311B9C" w:rsidRDefault="00000000">
            <w:pPr>
              <w:tabs>
                <w:tab w:val="center" w:pos="1021"/>
              </w:tabs>
              <w:spacing w:after="0" w:line="259" w:lineRule="auto"/>
              <w:ind w:left="0" w:right="0" w:firstLine="0"/>
              <w:jc w:val="left"/>
            </w:pPr>
            <w:r>
              <w:rPr>
                <w:sz w:val="18"/>
              </w:rPr>
              <w:t>Turb</w:t>
            </w:r>
            <w:r>
              <w:rPr>
                <w:sz w:val="18"/>
              </w:rPr>
              <w:tab/>
              <w:t>0.103</w:t>
            </w:r>
          </w:p>
        </w:tc>
        <w:tc>
          <w:tcPr>
            <w:tcW w:w="680" w:type="dxa"/>
            <w:tcBorders>
              <w:top w:val="nil"/>
              <w:left w:val="nil"/>
              <w:bottom w:val="nil"/>
              <w:right w:val="nil"/>
            </w:tcBorders>
          </w:tcPr>
          <w:p w14:paraId="145AFDC3" w14:textId="77777777" w:rsidR="00311B9C" w:rsidRDefault="00000000">
            <w:pPr>
              <w:spacing w:after="0" w:line="259" w:lineRule="auto"/>
              <w:ind w:left="19" w:right="0" w:firstLine="0"/>
              <w:jc w:val="left"/>
            </w:pPr>
            <w:r>
              <w:rPr>
                <w:sz w:val="18"/>
              </w:rPr>
              <w:t>1.000</w:t>
            </w:r>
          </w:p>
        </w:tc>
        <w:tc>
          <w:tcPr>
            <w:tcW w:w="1361" w:type="dxa"/>
            <w:gridSpan w:val="2"/>
            <w:tcBorders>
              <w:top w:val="nil"/>
              <w:left w:val="nil"/>
              <w:bottom w:val="nil"/>
              <w:right w:val="nil"/>
            </w:tcBorders>
          </w:tcPr>
          <w:p w14:paraId="01C5E115" w14:textId="77777777" w:rsidR="00311B9C" w:rsidRDefault="00000000">
            <w:pPr>
              <w:spacing w:after="0" w:line="259" w:lineRule="auto"/>
              <w:ind w:left="0" w:right="0" w:firstLine="0"/>
              <w:jc w:val="left"/>
            </w:pPr>
            <w:r>
              <w:rPr>
                <w:sz w:val="28"/>
                <w:vertAlign w:val="superscript"/>
              </w:rPr>
              <w:t>−</w:t>
            </w:r>
            <w:r>
              <w:rPr>
                <w:sz w:val="18"/>
              </w:rPr>
              <w:t xml:space="preserve">0.0886 </w:t>
            </w:r>
            <w:r>
              <w:rPr>
                <w:sz w:val="28"/>
                <w:vertAlign w:val="superscript"/>
              </w:rPr>
              <w:t>−</w:t>
            </w:r>
            <w:r>
              <w:rPr>
                <w:sz w:val="18"/>
              </w:rPr>
              <w:t>0.093</w:t>
            </w:r>
          </w:p>
        </w:tc>
        <w:tc>
          <w:tcPr>
            <w:tcW w:w="680" w:type="dxa"/>
            <w:tcBorders>
              <w:top w:val="nil"/>
              <w:left w:val="nil"/>
              <w:bottom w:val="nil"/>
              <w:right w:val="nil"/>
            </w:tcBorders>
          </w:tcPr>
          <w:p w14:paraId="1F58A1CC" w14:textId="77777777" w:rsidR="00311B9C" w:rsidRDefault="00000000">
            <w:pPr>
              <w:spacing w:after="0" w:line="259" w:lineRule="auto"/>
              <w:ind w:left="0" w:right="0" w:firstLine="0"/>
              <w:jc w:val="left"/>
            </w:pPr>
            <w:r>
              <w:rPr>
                <w:sz w:val="28"/>
                <w:vertAlign w:val="superscript"/>
              </w:rPr>
              <w:t>−</w:t>
            </w:r>
            <w:r>
              <w:rPr>
                <w:sz w:val="18"/>
              </w:rPr>
              <w:t>0.146</w:t>
            </w:r>
          </w:p>
        </w:tc>
        <w:tc>
          <w:tcPr>
            <w:tcW w:w="680" w:type="dxa"/>
            <w:tcBorders>
              <w:top w:val="nil"/>
              <w:left w:val="nil"/>
              <w:bottom w:val="nil"/>
              <w:right w:val="nil"/>
            </w:tcBorders>
          </w:tcPr>
          <w:p w14:paraId="2643C74F" w14:textId="77777777" w:rsidR="00311B9C" w:rsidRDefault="00000000">
            <w:pPr>
              <w:spacing w:after="0" w:line="259" w:lineRule="auto"/>
              <w:ind w:left="19" w:right="0" w:firstLine="0"/>
              <w:jc w:val="left"/>
            </w:pPr>
            <w:r>
              <w:rPr>
                <w:sz w:val="18"/>
              </w:rPr>
              <w:t>0.048</w:t>
            </w:r>
          </w:p>
        </w:tc>
        <w:tc>
          <w:tcPr>
            <w:tcW w:w="680" w:type="dxa"/>
            <w:tcBorders>
              <w:top w:val="nil"/>
              <w:left w:val="nil"/>
              <w:bottom w:val="nil"/>
              <w:right w:val="nil"/>
            </w:tcBorders>
          </w:tcPr>
          <w:p w14:paraId="1141F506" w14:textId="77777777" w:rsidR="00311B9C" w:rsidRDefault="00000000">
            <w:pPr>
              <w:spacing w:after="0" w:line="259" w:lineRule="auto"/>
              <w:ind w:left="0" w:right="0" w:firstLine="0"/>
              <w:jc w:val="left"/>
            </w:pPr>
            <w:r>
              <w:rPr>
                <w:sz w:val="28"/>
                <w:vertAlign w:val="superscript"/>
              </w:rPr>
              <w:t>−</w:t>
            </w:r>
            <w:r>
              <w:rPr>
                <w:sz w:val="18"/>
              </w:rPr>
              <w:t>0.122</w:t>
            </w:r>
          </w:p>
        </w:tc>
        <w:tc>
          <w:tcPr>
            <w:tcW w:w="680" w:type="dxa"/>
            <w:tcBorders>
              <w:top w:val="nil"/>
              <w:left w:val="nil"/>
              <w:bottom w:val="nil"/>
              <w:right w:val="nil"/>
            </w:tcBorders>
          </w:tcPr>
          <w:p w14:paraId="2A619A0F" w14:textId="77777777" w:rsidR="00311B9C" w:rsidRDefault="00000000">
            <w:pPr>
              <w:spacing w:after="0" w:line="259" w:lineRule="auto"/>
              <w:ind w:left="19" w:right="0" w:firstLine="0"/>
              <w:jc w:val="left"/>
            </w:pPr>
            <w:r>
              <w:rPr>
                <w:sz w:val="18"/>
              </w:rPr>
              <w:t>0.042</w:t>
            </w:r>
          </w:p>
        </w:tc>
        <w:tc>
          <w:tcPr>
            <w:tcW w:w="680" w:type="dxa"/>
            <w:tcBorders>
              <w:top w:val="nil"/>
              <w:left w:val="nil"/>
              <w:bottom w:val="nil"/>
              <w:right w:val="nil"/>
            </w:tcBorders>
          </w:tcPr>
          <w:p w14:paraId="7D5FF1BC" w14:textId="77777777" w:rsidR="00311B9C" w:rsidRDefault="00000000">
            <w:pPr>
              <w:spacing w:after="0" w:line="259" w:lineRule="auto"/>
              <w:ind w:left="19" w:right="0" w:firstLine="0"/>
              <w:jc w:val="left"/>
            </w:pPr>
            <w:r>
              <w:rPr>
                <w:sz w:val="18"/>
              </w:rPr>
              <w:t>0.037</w:t>
            </w:r>
          </w:p>
        </w:tc>
        <w:tc>
          <w:tcPr>
            <w:tcW w:w="680" w:type="dxa"/>
            <w:tcBorders>
              <w:top w:val="nil"/>
              <w:left w:val="nil"/>
              <w:bottom w:val="nil"/>
              <w:right w:val="nil"/>
            </w:tcBorders>
          </w:tcPr>
          <w:p w14:paraId="64C9B3A7" w14:textId="77777777" w:rsidR="00311B9C" w:rsidRDefault="00000000">
            <w:pPr>
              <w:spacing w:after="0" w:line="259" w:lineRule="auto"/>
              <w:ind w:left="0" w:right="0" w:firstLine="0"/>
              <w:jc w:val="left"/>
            </w:pPr>
            <w:r>
              <w:rPr>
                <w:sz w:val="18"/>
              </w:rPr>
              <w:t>0.0002</w:t>
            </w:r>
          </w:p>
        </w:tc>
        <w:tc>
          <w:tcPr>
            <w:tcW w:w="680" w:type="dxa"/>
            <w:tcBorders>
              <w:top w:val="nil"/>
              <w:left w:val="nil"/>
              <w:bottom w:val="nil"/>
              <w:right w:val="nil"/>
            </w:tcBorders>
          </w:tcPr>
          <w:p w14:paraId="28FDFF56" w14:textId="77777777" w:rsidR="00311B9C" w:rsidRDefault="00000000">
            <w:pPr>
              <w:spacing w:after="0" w:line="259" w:lineRule="auto"/>
              <w:ind w:left="19" w:right="0" w:firstLine="0"/>
              <w:jc w:val="left"/>
            </w:pPr>
            <w:r>
              <w:rPr>
                <w:sz w:val="18"/>
              </w:rPr>
              <w:t>0.037</w:t>
            </w:r>
          </w:p>
        </w:tc>
        <w:tc>
          <w:tcPr>
            <w:tcW w:w="561" w:type="dxa"/>
            <w:tcBorders>
              <w:top w:val="nil"/>
              <w:left w:val="nil"/>
              <w:bottom w:val="nil"/>
              <w:right w:val="nil"/>
            </w:tcBorders>
          </w:tcPr>
          <w:p w14:paraId="33394EC6" w14:textId="77777777" w:rsidR="00311B9C" w:rsidRDefault="00000000">
            <w:pPr>
              <w:spacing w:after="0" w:line="259" w:lineRule="auto"/>
              <w:ind w:left="0" w:right="0" w:firstLine="0"/>
            </w:pPr>
            <w:r>
              <w:rPr>
                <w:sz w:val="18"/>
              </w:rPr>
              <w:t>−</w:t>
            </w:r>
            <w:r>
              <w:rPr>
                <w:b/>
                <w:sz w:val="18"/>
              </w:rPr>
              <w:t>0.354</w:t>
            </w:r>
          </w:p>
        </w:tc>
      </w:tr>
      <w:tr w:rsidR="00311B9C" w14:paraId="21070C9D" w14:textId="77777777">
        <w:trPr>
          <w:trHeight w:val="224"/>
        </w:trPr>
        <w:tc>
          <w:tcPr>
            <w:tcW w:w="1480" w:type="dxa"/>
            <w:tcBorders>
              <w:top w:val="nil"/>
              <w:left w:val="nil"/>
              <w:bottom w:val="nil"/>
              <w:right w:val="nil"/>
            </w:tcBorders>
          </w:tcPr>
          <w:p w14:paraId="00F1F1A0" w14:textId="77777777" w:rsidR="00311B9C" w:rsidRDefault="00000000">
            <w:pPr>
              <w:tabs>
                <w:tab w:val="center" w:pos="340"/>
                <w:tab w:val="center" w:pos="1020"/>
              </w:tabs>
              <w:spacing w:after="0" w:line="259" w:lineRule="auto"/>
              <w:ind w:left="0" w:right="0" w:firstLine="0"/>
              <w:jc w:val="left"/>
            </w:pPr>
            <w:r>
              <w:rPr>
                <w:sz w:val="22"/>
              </w:rPr>
              <w:tab/>
            </w:r>
            <w:r>
              <w:rPr>
                <w:sz w:val="18"/>
              </w:rPr>
              <w:t>pH</w:t>
            </w:r>
            <w:r>
              <w:rPr>
                <w:sz w:val="18"/>
              </w:rPr>
              <w:tab/>
              <w:t>0.005</w:t>
            </w:r>
          </w:p>
        </w:tc>
        <w:tc>
          <w:tcPr>
            <w:tcW w:w="680" w:type="dxa"/>
            <w:tcBorders>
              <w:top w:val="nil"/>
              <w:left w:val="nil"/>
              <w:bottom w:val="nil"/>
              <w:right w:val="nil"/>
            </w:tcBorders>
          </w:tcPr>
          <w:p w14:paraId="5CCF252B" w14:textId="77777777" w:rsidR="00311B9C" w:rsidRDefault="00000000">
            <w:pPr>
              <w:spacing w:after="0" w:line="259" w:lineRule="auto"/>
              <w:ind w:left="0" w:right="0" w:firstLine="0"/>
              <w:jc w:val="left"/>
            </w:pPr>
            <w:r>
              <w:rPr>
                <w:sz w:val="28"/>
                <w:vertAlign w:val="superscript"/>
              </w:rPr>
              <w:t>−</w:t>
            </w:r>
            <w:r>
              <w:rPr>
                <w:sz w:val="18"/>
              </w:rPr>
              <w:t>0.088</w:t>
            </w:r>
          </w:p>
        </w:tc>
        <w:tc>
          <w:tcPr>
            <w:tcW w:w="680" w:type="dxa"/>
            <w:tcBorders>
              <w:top w:val="nil"/>
              <w:left w:val="nil"/>
              <w:bottom w:val="nil"/>
              <w:right w:val="nil"/>
            </w:tcBorders>
          </w:tcPr>
          <w:p w14:paraId="11D1DC9C"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3B090086" w14:textId="77777777" w:rsidR="00311B9C" w:rsidRDefault="00000000">
            <w:pPr>
              <w:spacing w:after="0" w:line="259" w:lineRule="auto"/>
              <w:ind w:left="0" w:right="0" w:firstLine="0"/>
              <w:jc w:val="left"/>
            </w:pPr>
            <w:r>
              <w:rPr>
                <w:sz w:val="28"/>
                <w:vertAlign w:val="superscript"/>
              </w:rPr>
              <w:t>−</w:t>
            </w:r>
            <w:r>
              <w:rPr>
                <w:sz w:val="18"/>
              </w:rPr>
              <w:t>0.177</w:t>
            </w:r>
          </w:p>
        </w:tc>
        <w:tc>
          <w:tcPr>
            <w:tcW w:w="680" w:type="dxa"/>
            <w:tcBorders>
              <w:top w:val="nil"/>
              <w:left w:val="nil"/>
              <w:bottom w:val="nil"/>
              <w:right w:val="nil"/>
            </w:tcBorders>
          </w:tcPr>
          <w:p w14:paraId="6365E2D4" w14:textId="77777777" w:rsidR="00311B9C" w:rsidRDefault="00000000">
            <w:pPr>
              <w:spacing w:after="0" w:line="259" w:lineRule="auto"/>
              <w:ind w:left="0" w:right="0" w:firstLine="0"/>
              <w:jc w:val="left"/>
            </w:pPr>
            <w:r>
              <w:rPr>
                <w:sz w:val="28"/>
                <w:vertAlign w:val="superscript"/>
              </w:rPr>
              <w:t>−</w:t>
            </w:r>
            <w:r>
              <w:rPr>
                <w:sz w:val="18"/>
              </w:rPr>
              <w:t>0.278</w:t>
            </w:r>
          </w:p>
        </w:tc>
        <w:tc>
          <w:tcPr>
            <w:tcW w:w="680" w:type="dxa"/>
            <w:tcBorders>
              <w:top w:val="nil"/>
              <w:left w:val="nil"/>
              <w:bottom w:val="nil"/>
              <w:right w:val="nil"/>
            </w:tcBorders>
          </w:tcPr>
          <w:p w14:paraId="56BBCA29" w14:textId="77777777" w:rsidR="00311B9C" w:rsidRDefault="00000000">
            <w:pPr>
              <w:spacing w:after="0" w:line="259" w:lineRule="auto"/>
              <w:ind w:left="0" w:right="0" w:firstLine="0"/>
              <w:jc w:val="left"/>
            </w:pPr>
            <w:r>
              <w:rPr>
                <w:sz w:val="28"/>
                <w:vertAlign w:val="superscript"/>
              </w:rPr>
              <w:t>−</w:t>
            </w:r>
            <w:r>
              <w:rPr>
                <w:sz w:val="18"/>
              </w:rPr>
              <w:t>0.065</w:t>
            </w:r>
          </w:p>
        </w:tc>
        <w:tc>
          <w:tcPr>
            <w:tcW w:w="680" w:type="dxa"/>
            <w:tcBorders>
              <w:top w:val="nil"/>
              <w:left w:val="nil"/>
              <w:bottom w:val="nil"/>
              <w:right w:val="nil"/>
            </w:tcBorders>
          </w:tcPr>
          <w:p w14:paraId="7D477D5A" w14:textId="77777777" w:rsidR="00311B9C" w:rsidRDefault="00000000">
            <w:pPr>
              <w:spacing w:after="0" w:line="259" w:lineRule="auto"/>
              <w:ind w:left="0" w:right="0" w:firstLine="0"/>
              <w:jc w:val="left"/>
            </w:pPr>
            <w:r>
              <w:rPr>
                <w:sz w:val="28"/>
                <w:vertAlign w:val="superscript"/>
              </w:rPr>
              <w:t>−</w:t>
            </w:r>
            <w:r>
              <w:rPr>
                <w:sz w:val="18"/>
              </w:rPr>
              <w:t>0.236</w:t>
            </w:r>
          </w:p>
        </w:tc>
        <w:tc>
          <w:tcPr>
            <w:tcW w:w="680" w:type="dxa"/>
            <w:tcBorders>
              <w:top w:val="nil"/>
              <w:left w:val="nil"/>
              <w:bottom w:val="nil"/>
              <w:right w:val="nil"/>
            </w:tcBorders>
          </w:tcPr>
          <w:p w14:paraId="3AA0EC91" w14:textId="77777777" w:rsidR="00311B9C" w:rsidRDefault="00000000">
            <w:pPr>
              <w:spacing w:after="0" w:line="259" w:lineRule="auto"/>
              <w:ind w:left="0" w:right="0" w:firstLine="0"/>
              <w:jc w:val="left"/>
            </w:pPr>
            <w:r>
              <w:rPr>
                <w:sz w:val="28"/>
                <w:vertAlign w:val="superscript"/>
              </w:rPr>
              <w:t>−</w:t>
            </w:r>
            <w:r>
              <w:rPr>
                <w:sz w:val="18"/>
              </w:rPr>
              <w:t>0.060</w:t>
            </w:r>
          </w:p>
        </w:tc>
        <w:tc>
          <w:tcPr>
            <w:tcW w:w="680" w:type="dxa"/>
            <w:tcBorders>
              <w:top w:val="nil"/>
              <w:left w:val="nil"/>
              <w:bottom w:val="nil"/>
              <w:right w:val="nil"/>
            </w:tcBorders>
          </w:tcPr>
          <w:p w14:paraId="4AA04EB7" w14:textId="77777777" w:rsidR="00311B9C" w:rsidRDefault="00000000">
            <w:pPr>
              <w:spacing w:after="0" w:line="259" w:lineRule="auto"/>
              <w:ind w:left="0" w:right="0" w:firstLine="0"/>
              <w:jc w:val="left"/>
            </w:pPr>
            <w:r>
              <w:rPr>
                <w:sz w:val="28"/>
                <w:vertAlign w:val="superscript"/>
              </w:rPr>
              <w:t>−</w:t>
            </w:r>
            <w:r>
              <w:rPr>
                <w:sz w:val="18"/>
              </w:rPr>
              <w:t>0.149</w:t>
            </w:r>
          </w:p>
        </w:tc>
        <w:tc>
          <w:tcPr>
            <w:tcW w:w="680" w:type="dxa"/>
            <w:tcBorders>
              <w:top w:val="nil"/>
              <w:left w:val="nil"/>
              <w:bottom w:val="nil"/>
              <w:right w:val="nil"/>
            </w:tcBorders>
          </w:tcPr>
          <w:p w14:paraId="02F8ACBC" w14:textId="77777777" w:rsidR="00311B9C" w:rsidRDefault="00000000">
            <w:pPr>
              <w:spacing w:after="0" w:line="259" w:lineRule="auto"/>
              <w:ind w:left="19" w:right="0" w:firstLine="0"/>
              <w:jc w:val="left"/>
            </w:pPr>
            <w:r>
              <w:rPr>
                <w:sz w:val="18"/>
              </w:rPr>
              <w:t>0.167</w:t>
            </w:r>
          </w:p>
        </w:tc>
        <w:tc>
          <w:tcPr>
            <w:tcW w:w="680" w:type="dxa"/>
            <w:tcBorders>
              <w:top w:val="nil"/>
              <w:left w:val="nil"/>
              <w:bottom w:val="nil"/>
              <w:right w:val="nil"/>
            </w:tcBorders>
          </w:tcPr>
          <w:p w14:paraId="19074B24" w14:textId="77777777" w:rsidR="00311B9C" w:rsidRDefault="00000000">
            <w:pPr>
              <w:spacing w:after="0" w:line="259" w:lineRule="auto"/>
              <w:ind w:left="19" w:right="0" w:firstLine="0"/>
              <w:jc w:val="left"/>
            </w:pPr>
            <w:r>
              <w:rPr>
                <w:sz w:val="18"/>
              </w:rPr>
              <w:t>0.054</w:t>
            </w:r>
          </w:p>
        </w:tc>
        <w:tc>
          <w:tcPr>
            <w:tcW w:w="561" w:type="dxa"/>
            <w:tcBorders>
              <w:top w:val="nil"/>
              <w:left w:val="nil"/>
              <w:bottom w:val="nil"/>
              <w:right w:val="nil"/>
            </w:tcBorders>
          </w:tcPr>
          <w:p w14:paraId="47DA6950" w14:textId="77777777" w:rsidR="00311B9C" w:rsidRDefault="00000000">
            <w:pPr>
              <w:spacing w:after="0" w:line="259" w:lineRule="auto"/>
              <w:ind w:left="0" w:right="0" w:firstLine="0"/>
            </w:pPr>
            <w:r>
              <w:rPr>
                <w:sz w:val="18"/>
              </w:rPr>
              <w:t>−</w:t>
            </w:r>
            <w:r>
              <w:rPr>
                <w:b/>
                <w:sz w:val="18"/>
              </w:rPr>
              <w:t>0.431</w:t>
            </w:r>
          </w:p>
        </w:tc>
      </w:tr>
      <w:tr w:rsidR="00311B9C" w14:paraId="1B100308" w14:textId="77777777">
        <w:trPr>
          <w:trHeight w:val="224"/>
        </w:trPr>
        <w:tc>
          <w:tcPr>
            <w:tcW w:w="1480" w:type="dxa"/>
            <w:tcBorders>
              <w:top w:val="nil"/>
              <w:left w:val="nil"/>
              <w:bottom w:val="nil"/>
              <w:right w:val="nil"/>
            </w:tcBorders>
          </w:tcPr>
          <w:p w14:paraId="267BA1C1" w14:textId="77777777" w:rsidR="00311B9C" w:rsidRDefault="00000000">
            <w:pPr>
              <w:spacing w:after="0" w:line="259" w:lineRule="auto"/>
              <w:ind w:left="59" w:right="0" w:firstLine="0"/>
              <w:jc w:val="center"/>
            </w:pPr>
            <w:r>
              <w:rPr>
                <w:sz w:val="18"/>
              </w:rPr>
              <w:t xml:space="preserve">Alk </w:t>
            </w:r>
            <w:r>
              <w:rPr>
                <w:sz w:val="28"/>
                <w:vertAlign w:val="superscript"/>
              </w:rPr>
              <w:t>−</w:t>
            </w:r>
            <w:r>
              <w:rPr>
                <w:sz w:val="18"/>
              </w:rPr>
              <w:t>0.193</w:t>
            </w:r>
          </w:p>
        </w:tc>
        <w:tc>
          <w:tcPr>
            <w:tcW w:w="680" w:type="dxa"/>
            <w:tcBorders>
              <w:top w:val="nil"/>
              <w:left w:val="nil"/>
              <w:bottom w:val="nil"/>
              <w:right w:val="nil"/>
            </w:tcBorders>
          </w:tcPr>
          <w:p w14:paraId="6FF91DDC" w14:textId="77777777" w:rsidR="00311B9C" w:rsidRDefault="00000000">
            <w:pPr>
              <w:spacing w:after="0" w:line="259" w:lineRule="auto"/>
              <w:ind w:left="0" w:right="0" w:firstLine="0"/>
              <w:jc w:val="left"/>
            </w:pPr>
            <w:r>
              <w:rPr>
                <w:sz w:val="28"/>
                <w:vertAlign w:val="superscript"/>
              </w:rPr>
              <w:t>−</w:t>
            </w:r>
            <w:r>
              <w:rPr>
                <w:sz w:val="18"/>
              </w:rPr>
              <w:t>0.092</w:t>
            </w:r>
          </w:p>
        </w:tc>
        <w:tc>
          <w:tcPr>
            <w:tcW w:w="680" w:type="dxa"/>
            <w:tcBorders>
              <w:top w:val="nil"/>
              <w:left w:val="nil"/>
              <w:bottom w:val="nil"/>
              <w:right w:val="nil"/>
            </w:tcBorders>
          </w:tcPr>
          <w:p w14:paraId="42FB7C54" w14:textId="77777777" w:rsidR="00311B9C" w:rsidRDefault="00000000">
            <w:pPr>
              <w:spacing w:after="0" w:line="259" w:lineRule="auto"/>
              <w:ind w:left="0" w:right="0" w:firstLine="0"/>
              <w:jc w:val="left"/>
            </w:pPr>
            <w:r>
              <w:rPr>
                <w:sz w:val="28"/>
                <w:vertAlign w:val="superscript"/>
              </w:rPr>
              <w:t>−</w:t>
            </w:r>
            <w:r>
              <w:rPr>
                <w:sz w:val="18"/>
              </w:rPr>
              <w:t>0.177</w:t>
            </w:r>
          </w:p>
        </w:tc>
        <w:tc>
          <w:tcPr>
            <w:tcW w:w="680" w:type="dxa"/>
            <w:tcBorders>
              <w:top w:val="nil"/>
              <w:left w:val="nil"/>
              <w:bottom w:val="nil"/>
              <w:right w:val="nil"/>
            </w:tcBorders>
          </w:tcPr>
          <w:p w14:paraId="44DD82A6"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00E9F5DF" w14:textId="77777777" w:rsidR="00311B9C" w:rsidRDefault="00000000">
            <w:pPr>
              <w:spacing w:after="0" w:line="259" w:lineRule="auto"/>
              <w:ind w:left="19" w:right="0" w:firstLine="0"/>
              <w:jc w:val="left"/>
            </w:pPr>
            <w:r>
              <w:rPr>
                <w:sz w:val="18"/>
              </w:rPr>
              <w:t>0.462</w:t>
            </w:r>
          </w:p>
        </w:tc>
        <w:tc>
          <w:tcPr>
            <w:tcW w:w="680" w:type="dxa"/>
            <w:tcBorders>
              <w:top w:val="nil"/>
              <w:left w:val="nil"/>
              <w:bottom w:val="nil"/>
              <w:right w:val="nil"/>
            </w:tcBorders>
          </w:tcPr>
          <w:p w14:paraId="2A8A1E24" w14:textId="77777777" w:rsidR="00311B9C" w:rsidRDefault="00000000">
            <w:pPr>
              <w:spacing w:after="0" w:line="259" w:lineRule="auto"/>
              <w:ind w:left="19" w:right="0" w:firstLine="0"/>
              <w:jc w:val="left"/>
            </w:pPr>
            <w:r>
              <w:rPr>
                <w:sz w:val="18"/>
              </w:rPr>
              <w:t>0.011</w:t>
            </w:r>
          </w:p>
        </w:tc>
        <w:tc>
          <w:tcPr>
            <w:tcW w:w="680" w:type="dxa"/>
            <w:tcBorders>
              <w:top w:val="nil"/>
              <w:left w:val="nil"/>
              <w:bottom w:val="nil"/>
              <w:right w:val="nil"/>
            </w:tcBorders>
          </w:tcPr>
          <w:p w14:paraId="0FB3126A" w14:textId="77777777" w:rsidR="00311B9C" w:rsidRDefault="00000000">
            <w:pPr>
              <w:spacing w:after="0" w:line="259" w:lineRule="auto"/>
              <w:ind w:left="19" w:right="0" w:firstLine="0"/>
              <w:jc w:val="left"/>
            </w:pPr>
            <w:r>
              <w:rPr>
                <w:sz w:val="18"/>
              </w:rPr>
              <w:t>0.444</w:t>
            </w:r>
          </w:p>
        </w:tc>
        <w:tc>
          <w:tcPr>
            <w:tcW w:w="680" w:type="dxa"/>
            <w:tcBorders>
              <w:top w:val="nil"/>
              <w:left w:val="nil"/>
              <w:bottom w:val="nil"/>
              <w:right w:val="nil"/>
            </w:tcBorders>
          </w:tcPr>
          <w:p w14:paraId="63D6287C" w14:textId="77777777" w:rsidR="00311B9C" w:rsidRDefault="00000000">
            <w:pPr>
              <w:spacing w:after="0" w:line="259" w:lineRule="auto"/>
              <w:ind w:left="19" w:right="0" w:firstLine="0"/>
              <w:jc w:val="left"/>
            </w:pPr>
            <w:r>
              <w:rPr>
                <w:sz w:val="18"/>
              </w:rPr>
              <w:t>0.012</w:t>
            </w:r>
          </w:p>
        </w:tc>
        <w:tc>
          <w:tcPr>
            <w:tcW w:w="680" w:type="dxa"/>
            <w:tcBorders>
              <w:top w:val="nil"/>
              <w:left w:val="nil"/>
              <w:bottom w:val="nil"/>
              <w:right w:val="nil"/>
            </w:tcBorders>
          </w:tcPr>
          <w:p w14:paraId="29DC198B" w14:textId="77777777" w:rsidR="00311B9C" w:rsidRDefault="00000000">
            <w:pPr>
              <w:spacing w:after="0" w:line="259" w:lineRule="auto"/>
              <w:ind w:left="19" w:right="0" w:firstLine="0"/>
              <w:jc w:val="left"/>
            </w:pPr>
            <w:r>
              <w:rPr>
                <w:sz w:val="18"/>
              </w:rPr>
              <w:t>0.061</w:t>
            </w:r>
          </w:p>
        </w:tc>
        <w:tc>
          <w:tcPr>
            <w:tcW w:w="680" w:type="dxa"/>
            <w:tcBorders>
              <w:top w:val="nil"/>
              <w:left w:val="nil"/>
              <w:bottom w:val="nil"/>
              <w:right w:val="nil"/>
            </w:tcBorders>
          </w:tcPr>
          <w:p w14:paraId="7BCCA848" w14:textId="77777777" w:rsidR="00311B9C" w:rsidRDefault="00000000">
            <w:pPr>
              <w:spacing w:after="0" w:line="259" w:lineRule="auto"/>
              <w:ind w:left="19" w:right="0" w:firstLine="0"/>
              <w:jc w:val="left"/>
            </w:pPr>
            <w:r>
              <w:rPr>
                <w:sz w:val="18"/>
              </w:rPr>
              <w:t>0.046</w:t>
            </w:r>
          </w:p>
        </w:tc>
        <w:tc>
          <w:tcPr>
            <w:tcW w:w="680" w:type="dxa"/>
            <w:tcBorders>
              <w:top w:val="nil"/>
              <w:left w:val="nil"/>
              <w:bottom w:val="nil"/>
              <w:right w:val="nil"/>
            </w:tcBorders>
          </w:tcPr>
          <w:p w14:paraId="7560DA99" w14:textId="77777777" w:rsidR="00311B9C" w:rsidRDefault="00000000">
            <w:pPr>
              <w:spacing w:after="0" w:line="259" w:lineRule="auto"/>
              <w:ind w:left="19" w:right="0" w:firstLine="0"/>
              <w:jc w:val="left"/>
            </w:pPr>
            <w:r>
              <w:rPr>
                <w:sz w:val="18"/>
              </w:rPr>
              <w:t>0.013</w:t>
            </w:r>
          </w:p>
        </w:tc>
        <w:tc>
          <w:tcPr>
            <w:tcW w:w="561" w:type="dxa"/>
            <w:tcBorders>
              <w:top w:val="nil"/>
              <w:left w:val="nil"/>
              <w:bottom w:val="nil"/>
              <w:right w:val="nil"/>
            </w:tcBorders>
          </w:tcPr>
          <w:p w14:paraId="1FAF16F2" w14:textId="77777777" w:rsidR="00311B9C" w:rsidRDefault="00000000">
            <w:pPr>
              <w:spacing w:after="0" w:line="259" w:lineRule="auto"/>
              <w:ind w:left="19" w:right="0" w:firstLine="0"/>
              <w:jc w:val="left"/>
            </w:pPr>
            <w:r>
              <w:rPr>
                <w:sz w:val="18"/>
              </w:rPr>
              <w:t>0.223</w:t>
            </w:r>
          </w:p>
        </w:tc>
      </w:tr>
      <w:tr w:rsidR="00311B9C" w14:paraId="430F6864" w14:textId="77777777">
        <w:trPr>
          <w:trHeight w:val="236"/>
        </w:trPr>
        <w:tc>
          <w:tcPr>
            <w:tcW w:w="1480" w:type="dxa"/>
            <w:tcBorders>
              <w:top w:val="nil"/>
              <w:left w:val="nil"/>
              <w:bottom w:val="nil"/>
              <w:right w:val="nil"/>
            </w:tcBorders>
          </w:tcPr>
          <w:p w14:paraId="5050F776" w14:textId="77777777" w:rsidR="00311B9C" w:rsidRDefault="00000000">
            <w:pPr>
              <w:spacing w:after="0" w:line="259" w:lineRule="auto"/>
              <w:ind w:right="0" w:firstLine="0"/>
              <w:jc w:val="left"/>
            </w:pPr>
            <w:r>
              <w:rPr>
                <w:sz w:val="18"/>
              </w:rPr>
              <w:t>CaCO</w:t>
            </w:r>
            <w:r>
              <w:rPr>
                <w:sz w:val="18"/>
                <w:vertAlign w:val="subscript"/>
              </w:rPr>
              <w:t xml:space="preserve">3 </w:t>
            </w:r>
            <w:r>
              <w:rPr>
                <w:sz w:val="28"/>
                <w:vertAlign w:val="superscript"/>
              </w:rPr>
              <w:t>−</w:t>
            </w:r>
            <w:r>
              <w:rPr>
                <w:sz w:val="18"/>
              </w:rPr>
              <w:t>0.288</w:t>
            </w:r>
          </w:p>
        </w:tc>
        <w:tc>
          <w:tcPr>
            <w:tcW w:w="680" w:type="dxa"/>
            <w:tcBorders>
              <w:top w:val="nil"/>
              <w:left w:val="nil"/>
              <w:bottom w:val="nil"/>
              <w:right w:val="nil"/>
            </w:tcBorders>
          </w:tcPr>
          <w:p w14:paraId="4D32547D" w14:textId="77777777" w:rsidR="00311B9C" w:rsidRDefault="00000000">
            <w:pPr>
              <w:spacing w:after="0" w:line="259" w:lineRule="auto"/>
              <w:ind w:left="0" w:right="0" w:firstLine="0"/>
              <w:jc w:val="left"/>
            </w:pPr>
            <w:r>
              <w:rPr>
                <w:sz w:val="28"/>
                <w:vertAlign w:val="superscript"/>
              </w:rPr>
              <w:t>−</w:t>
            </w:r>
            <w:r>
              <w:rPr>
                <w:sz w:val="18"/>
              </w:rPr>
              <w:t>0.146</w:t>
            </w:r>
          </w:p>
        </w:tc>
        <w:tc>
          <w:tcPr>
            <w:tcW w:w="680" w:type="dxa"/>
            <w:tcBorders>
              <w:top w:val="nil"/>
              <w:left w:val="nil"/>
              <w:bottom w:val="nil"/>
              <w:right w:val="nil"/>
            </w:tcBorders>
          </w:tcPr>
          <w:p w14:paraId="1EE02B76" w14:textId="77777777" w:rsidR="00311B9C" w:rsidRDefault="00000000">
            <w:pPr>
              <w:spacing w:after="0" w:line="259" w:lineRule="auto"/>
              <w:ind w:left="0" w:right="0" w:firstLine="0"/>
              <w:jc w:val="left"/>
            </w:pPr>
            <w:r>
              <w:rPr>
                <w:sz w:val="28"/>
                <w:vertAlign w:val="superscript"/>
              </w:rPr>
              <w:t>−</w:t>
            </w:r>
            <w:r>
              <w:rPr>
                <w:sz w:val="18"/>
              </w:rPr>
              <w:t>0.278</w:t>
            </w:r>
          </w:p>
        </w:tc>
        <w:tc>
          <w:tcPr>
            <w:tcW w:w="680" w:type="dxa"/>
            <w:tcBorders>
              <w:top w:val="nil"/>
              <w:left w:val="nil"/>
              <w:bottom w:val="nil"/>
              <w:right w:val="nil"/>
            </w:tcBorders>
          </w:tcPr>
          <w:p w14:paraId="18EFFE80" w14:textId="77777777" w:rsidR="00311B9C" w:rsidRDefault="00000000">
            <w:pPr>
              <w:spacing w:after="0" w:line="259" w:lineRule="auto"/>
              <w:ind w:left="19" w:right="0" w:firstLine="0"/>
              <w:jc w:val="left"/>
            </w:pPr>
            <w:r>
              <w:rPr>
                <w:sz w:val="18"/>
              </w:rPr>
              <w:t>0.462</w:t>
            </w:r>
          </w:p>
        </w:tc>
        <w:tc>
          <w:tcPr>
            <w:tcW w:w="680" w:type="dxa"/>
            <w:tcBorders>
              <w:top w:val="nil"/>
              <w:left w:val="nil"/>
              <w:bottom w:val="nil"/>
              <w:right w:val="nil"/>
            </w:tcBorders>
          </w:tcPr>
          <w:p w14:paraId="4A03238E"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7577DB1F" w14:textId="77777777" w:rsidR="00311B9C" w:rsidRDefault="00000000">
            <w:pPr>
              <w:spacing w:after="0" w:line="259" w:lineRule="auto"/>
              <w:ind w:left="19" w:right="0" w:firstLine="0"/>
              <w:jc w:val="left"/>
            </w:pPr>
            <w:r>
              <w:rPr>
                <w:sz w:val="18"/>
              </w:rPr>
              <w:t>0.068</w:t>
            </w:r>
          </w:p>
        </w:tc>
        <w:tc>
          <w:tcPr>
            <w:tcW w:w="680" w:type="dxa"/>
            <w:tcBorders>
              <w:top w:val="nil"/>
              <w:left w:val="nil"/>
              <w:bottom w:val="nil"/>
              <w:right w:val="nil"/>
            </w:tcBorders>
          </w:tcPr>
          <w:p w14:paraId="121E1A9E" w14:textId="77777777" w:rsidR="00311B9C" w:rsidRDefault="00000000">
            <w:pPr>
              <w:spacing w:after="0" w:line="259" w:lineRule="auto"/>
              <w:ind w:left="19" w:right="0" w:firstLine="0"/>
              <w:jc w:val="left"/>
            </w:pPr>
            <w:r>
              <w:rPr>
                <w:sz w:val="18"/>
              </w:rPr>
              <w:t>0.637</w:t>
            </w:r>
          </w:p>
        </w:tc>
        <w:tc>
          <w:tcPr>
            <w:tcW w:w="680" w:type="dxa"/>
            <w:tcBorders>
              <w:top w:val="nil"/>
              <w:left w:val="nil"/>
              <w:bottom w:val="nil"/>
              <w:right w:val="nil"/>
            </w:tcBorders>
          </w:tcPr>
          <w:p w14:paraId="27EFD7AC" w14:textId="77777777" w:rsidR="00311B9C" w:rsidRDefault="00000000">
            <w:pPr>
              <w:spacing w:after="0" w:line="259" w:lineRule="auto"/>
              <w:ind w:left="19" w:right="0" w:firstLine="0"/>
              <w:jc w:val="left"/>
            </w:pPr>
            <w:r>
              <w:rPr>
                <w:sz w:val="18"/>
              </w:rPr>
              <w:t>0.060</w:t>
            </w:r>
          </w:p>
        </w:tc>
        <w:tc>
          <w:tcPr>
            <w:tcW w:w="680" w:type="dxa"/>
            <w:tcBorders>
              <w:top w:val="nil"/>
              <w:left w:val="nil"/>
              <w:bottom w:val="nil"/>
              <w:right w:val="nil"/>
            </w:tcBorders>
          </w:tcPr>
          <w:p w14:paraId="3731A4C5" w14:textId="77777777" w:rsidR="00311B9C" w:rsidRDefault="00000000">
            <w:pPr>
              <w:spacing w:after="0" w:line="259" w:lineRule="auto"/>
              <w:ind w:left="19" w:right="0" w:firstLine="0"/>
              <w:jc w:val="left"/>
            </w:pPr>
            <w:r>
              <w:rPr>
                <w:sz w:val="18"/>
              </w:rPr>
              <w:t>0.135</w:t>
            </w:r>
          </w:p>
        </w:tc>
        <w:tc>
          <w:tcPr>
            <w:tcW w:w="680" w:type="dxa"/>
            <w:tcBorders>
              <w:top w:val="nil"/>
              <w:left w:val="nil"/>
              <w:bottom w:val="nil"/>
              <w:right w:val="nil"/>
            </w:tcBorders>
          </w:tcPr>
          <w:p w14:paraId="068AF7C1" w14:textId="77777777" w:rsidR="00311B9C" w:rsidRDefault="00000000">
            <w:pPr>
              <w:spacing w:after="0" w:line="259" w:lineRule="auto"/>
              <w:ind w:left="19" w:right="0" w:firstLine="0"/>
              <w:jc w:val="left"/>
            </w:pPr>
            <w:r>
              <w:rPr>
                <w:sz w:val="18"/>
              </w:rPr>
              <w:t>0.078</w:t>
            </w:r>
          </w:p>
        </w:tc>
        <w:tc>
          <w:tcPr>
            <w:tcW w:w="680" w:type="dxa"/>
            <w:tcBorders>
              <w:top w:val="nil"/>
              <w:left w:val="nil"/>
              <w:bottom w:val="nil"/>
              <w:right w:val="nil"/>
            </w:tcBorders>
          </w:tcPr>
          <w:p w14:paraId="1C4F66F4" w14:textId="77777777" w:rsidR="00311B9C" w:rsidRDefault="00000000">
            <w:pPr>
              <w:spacing w:after="0" w:line="259" w:lineRule="auto"/>
              <w:ind w:left="19" w:right="0" w:firstLine="0"/>
              <w:jc w:val="left"/>
            </w:pPr>
            <w:r>
              <w:rPr>
                <w:sz w:val="18"/>
              </w:rPr>
              <w:t>0.016</w:t>
            </w:r>
          </w:p>
        </w:tc>
        <w:tc>
          <w:tcPr>
            <w:tcW w:w="561" w:type="dxa"/>
            <w:tcBorders>
              <w:top w:val="nil"/>
              <w:left w:val="nil"/>
              <w:bottom w:val="nil"/>
              <w:right w:val="nil"/>
            </w:tcBorders>
          </w:tcPr>
          <w:p w14:paraId="2D2D6F31" w14:textId="77777777" w:rsidR="00311B9C" w:rsidRDefault="00000000">
            <w:pPr>
              <w:spacing w:after="0" w:line="259" w:lineRule="auto"/>
              <w:ind w:left="19" w:right="0" w:firstLine="0"/>
              <w:jc w:val="left"/>
            </w:pPr>
            <w:r>
              <w:rPr>
                <w:sz w:val="18"/>
              </w:rPr>
              <w:t>0.360</w:t>
            </w:r>
          </w:p>
        </w:tc>
      </w:tr>
      <w:tr w:rsidR="00311B9C" w14:paraId="78868454" w14:textId="77777777">
        <w:trPr>
          <w:trHeight w:val="212"/>
        </w:trPr>
        <w:tc>
          <w:tcPr>
            <w:tcW w:w="1480" w:type="dxa"/>
            <w:tcBorders>
              <w:top w:val="nil"/>
              <w:left w:val="nil"/>
              <w:bottom w:val="nil"/>
              <w:right w:val="nil"/>
            </w:tcBorders>
          </w:tcPr>
          <w:p w14:paraId="4124AA02" w14:textId="77777777" w:rsidR="00311B9C" w:rsidRDefault="00000000">
            <w:pPr>
              <w:tabs>
                <w:tab w:val="center" w:pos="1021"/>
              </w:tabs>
              <w:spacing w:after="0" w:line="259" w:lineRule="auto"/>
              <w:ind w:left="0" w:right="0" w:firstLine="0"/>
              <w:jc w:val="left"/>
            </w:pPr>
            <w:r>
              <w:rPr>
                <w:sz w:val="18"/>
              </w:rPr>
              <w:t>Cond</w:t>
            </w:r>
            <w:r>
              <w:rPr>
                <w:sz w:val="18"/>
              </w:rPr>
              <w:tab/>
              <w:t>0.266</w:t>
            </w:r>
          </w:p>
        </w:tc>
        <w:tc>
          <w:tcPr>
            <w:tcW w:w="680" w:type="dxa"/>
            <w:tcBorders>
              <w:top w:val="nil"/>
              <w:left w:val="nil"/>
              <w:bottom w:val="nil"/>
              <w:right w:val="nil"/>
            </w:tcBorders>
          </w:tcPr>
          <w:p w14:paraId="369AD4DC" w14:textId="77777777" w:rsidR="00311B9C" w:rsidRDefault="00000000">
            <w:pPr>
              <w:spacing w:after="0" w:line="259" w:lineRule="auto"/>
              <w:ind w:left="19" w:right="0" w:firstLine="0"/>
              <w:jc w:val="left"/>
            </w:pPr>
            <w:r>
              <w:rPr>
                <w:sz w:val="18"/>
              </w:rPr>
              <w:t>0.048</w:t>
            </w:r>
          </w:p>
        </w:tc>
        <w:tc>
          <w:tcPr>
            <w:tcW w:w="680" w:type="dxa"/>
            <w:tcBorders>
              <w:top w:val="nil"/>
              <w:left w:val="nil"/>
              <w:bottom w:val="nil"/>
              <w:right w:val="nil"/>
            </w:tcBorders>
          </w:tcPr>
          <w:p w14:paraId="6CE4D65C" w14:textId="77777777" w:rsidR="00311B9C" w:rsidRDefault="00000000">
            <w:pPr>
              <w:spacing w:after="0" w:line="259" w:lineRule="auto"/>
              <w:ind w:left="0" w:right="0" w:firstLine="0"/>
              <w:jc w:val="left"/>
            </w:pPr>
            <w:r>
              <w:rPr>
                <w:sz w:val="28"/>
                <w:vertAlign w:val="superscript"/>
              </w:rPr>
              <w:t>−</w:t>
            </w:r>
            <w:r>
              <w:rPr>
                <w:sz w:val="18"/>
              </w:rPr>
              <w:t>0.064</w:t>
            </w:r>
          </w:p>
        </w:tc>
        <w:tc>
          <w:tcPr>
            <w:tcW w:w="680" w:type="dxa"/>
            <w:tcBorders>
              <w:top w:val="nil"/>
              <w:left w:val="nil"/>
              <w:bottom w:val="nil"/>
              <w:right w:val="nil"/>
            </w:tcBorders>
          </w:tcPr>
          <w:p w14:paraId="22006A7B" w14:textId="77777777" w:rsidR="00311B9C" w:rsidRDefault="00000000">
            <w:pPr>
              <w:spacing w:after="0" w:line="259" w:lineRule="auto"/>
              <w:ind w:left="19" w:right="0" w:firstLine="0"/>
              <w:jc w:val="left"/>
            </w:pPr>
            <w:r>
              <w:rPr>
                <w:sz w:val="18"/>
              </w:rPr>
              <w:t>0.011</w:t>
            </w:r>
          </w:p>
        </w:tc>
        <w:tc>
          <w:tcPr>
            <w:tcW w:w="680" w:type="dxa"/>
            <w:tcBorders>
              <w:top w:val="nil"/>
              <w:left w:val="nil"/>
              <w:bottom w:val="nil"/>
              <w:right w:val="nil"/>
            </w:tcBorders>
          </w:tcPr>
          <w:p w14:paraId="0501A942" w14:textId="77777777" w:rsidR="00311B9C" w:rsidRDefault="00000000">
            <w:pPr>
              <w:spacing w:after="0" w:line="259" w:lineRule="auto"/>
              <w:ind w:left="19" w:right="0" w:firstLine="0"/>
              <w:jc w:val="left"/>
            </w:pPr>
            <w:r>
              <w:rPr>
                <w:sz w:val="18"/>
              </w:rPr>
              <w:t>0.068</w:t>
            </w:r>
          </w:p>
        </w:tc>
        <w:tc>
          <w:tcPr>
            <w:tcW w:w="680" w:type="dxa"/>
            <w:tcBorders>
              <w:top w:val="nil"/>
              <w:left w:val="nil"/>
              <w:bottom w:val="nil"/>
              <w:right w:val="nil"/>
            </w:tcBorders>
          </w:tcPr>
          <w:p w14:paraId="2BC701C6"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0C9BD6A2" w14:textId="77777777" w:rsidR="00311B9C" w:rsidRDefault="00000000">
            <w:pPr>
              <w:spacing w:after="0" w:line="259" w:lineRule="auto"/>
              <w:ind w:left="19" w:right="0" w:firstLine="0"/>
              <w:jc w:val="left"/>
            </w:pPr>
            <w:r>
              <w:rPr>
                <w:sz w:val="18"/>
              </w:rPr>
              <w:t>0.225</w:t>
            </w:r>
          </w:p>
        </w:tc>
        <w:tc>
          <w:tcPr>
            <w:tcW w:w="680" w:type="dxa"/>
            <w:tcBorders>
              <w:top w:val="nil"/>
              <w:left w:val="nil"/>
              <w:bottom w:val="nil"/>
              <w:right w:val="nil"/>
            </w:tcBorders>
          </w:tcPr>
          <w:p w14:paraId="5185C630" w14:textId="77777777" w:rsidR="00311B9C" w:rsidRDefault="00000000">
            <w:pPr>
              <w:spacing w:after="0" w:line="259" w:lineRule="auto"/>
              <w:ind w:left="19" w:right="0" w:firstLine="0"/>
              <w:jc w:val="left"/>
            </w:pPr>
            <w:r>
              <w:rPr>
                <w:sz w:val="18"/>
              </w:rPr>
              <w:t>0.973</w:t>
            </w:r>
          </w:p>
        </w:tc>
        <w:tc>
          <w:tcPr>
            <w:tcW w:w="680" w:type="dxa"/>
            <w:tcBorders>
              <w:top w:val="nil"/>
              <w:left w:val="nil"/>
              <w:bottom w:val="nil"/>
              <w:right w:val="nil"/>
            </w:tcBorders>
          </w:tcPr>
          <w:p w14:paraId="14110844" w14:textId="77777777" w:rsidR="00311B9C" w:rsidRDefault="00000000">
            <w:pPr>
              <w:spacing w:after="0" w:line="259" w:lineRule="auto"/>
              <w:ind w:left="19" w:right="0" w:firstLine="0"/>
              <w:jc w:val="left"/>
            </w:pPr>
            <w:r>
              <w:rPr>
                <w:sz w:val="18"/>
              </w:rPr>
              <w:t>0.780</w:t>
            </w:r>
          </w:p>
        </w:tc>
        <w:tc>
          <w:tcPr>
            <w:tcW w:w="680" w:type="dxa"/>
            <w:tcBorders>
              <w:top w:val="nil"/>
              <w:left w:val="nil"/>
              <w:bottom w:val="nil"/>
              <w:right w:val="nil"/>
            </w:tcBorders>
          </w:tcPr>
          <w:p w14:paraId="6C76D099" w14:textId="77777777" w:rsidR="00311B9C" w:rsidRDefault="00000000">
            <w:pPr>
              <w:spacing w:after="0" w:line="259" w:lineRule="auto"/>
              <w:ind w:left="19" w:right="0" w:firstLine="0"/>
              <w:jc w:val="left"/>
            </w:pPr>
            <w:r>
              <w:rPr>
                <w:sz w:val="18"/>
              </w:rPr>
              <w:t>0.100</w:t>
            </w:r>
          </w:p>
        </w:tc>
        <w:tc>
          <w:tcPr>
            <w:tcW w:w="680" w:type="dxa"/>
            <w:tcBorders>
              <w:top w:val="nil"/>
              <w:left w:val="nil"/>
              <w:bottom w:val="nil"/>
              <w:right w:val="nil"/>
            </w:tcBorders>
          </w:tcPr>
          <w:p w14:paraId="252D6AC1" w14:textId="77777777" w:rsidR="00311B9C" w:rsidRDefault="00000000">
            <w:pPr>
              <w:spacing w:after="0" w:line="259" w:lineRule="auto"/>
              <w:ind w:left="19" w:right="0" w:firstLine="0"/>
              <w:jc w:val="left"/>
            </w:pPr>
            <w:r>
              <w:rPr>
                <w:sz w:val="18"/>
              </w:rPr>
              <w:t>0.456</w:t>
            </w:r>
          </w:p>
        </w:tc>
        <w:tc>
          <w:tcPr>
            <w:tcW w:w="561" w:type="dxa"/>
            <w:tcBorders>
              <w:top w:val="nil"/>
              <w:left w:val="nil"/>
              <w:bottom w:val="nil"/>
              <w:right w:val="nil"/>
            </w:tcBorders>
          </w:tcPr>
          <w:p w14:paraId="5A653A9D" w14:textId="77777777" w:rsidR="00311B9C" w:rsidRDefault="00000000">
            <w:pPr>
              <w:spacing w:after="0" w:line="259" w:lineRule="auto"/>
              <w:ind w:left="0" w:right="0" w:firstLine="0"/>
            </w:pPr>
            <w:r>
              <w:rPr>
                <w:sz w:val="28"/>
                <w:vertAlign w:val="superscript"/>
              </w:rPr>
              <w:t>−</w:t>
            </w:r>
            <w:r>
              <w:rPr>
                <w:sz w:val="18"/>
              </w:rPr>
              <w:t>0.370</w:t>
            </w:r>
          </w:p>
        </w:tc>
      </w:tr>
      <w:tr w:rsidR="00311B9C" w14:paraId="1AF4A35F" w14:textId="77777777">
        <w:trPr>
          <w:trHeight w:val="224"/>
        </w:trPr>
        <w:tc>
          <w:tcPr>
            <w:tcW w:w="1480" w:type="dxa"/>
            <w:tcBorders>
              <w:top w:val="nil"/>
              <w:left w:val="nil"/>
              <w:bottom w:val="nil"/>
              <w:right w:val="nil"/>
            </w:tcBorders>
          </w:tcPr>
          <w:p w14:paraId="5B8F8EEA" w14:textId="77777777" w:rsidR="00311B9C" w:rsidRDefault="00000000">
            <w:pPr>
              <w:spacing w:after="0" w:line="259" w:lineRule="auto"/>
              <w:ind w:left="97" w:right="0" w:firstLine="0"/>
              <w:jc w:val="center"/>
            </w:pPr>
            <w:r>
              <w:rPr>
                <w:sz w:val="18"/>
              </w:rPr>
              <w:t xml:space="preserve">Ca </w:t>
            </w:r>
            <w:r>
              <w:rPr>
                <w:sz w:val="28"/>
                <w:vertAlign w:val="superscript"/>
              </w:rPr>
              <w:t>−</w:t>
            </w:r>
            <w:r>
              <w:rPr>
                <w:sz w:val="18"/>
              </w:rPr>
              <w:t>0.150</w:t>
            </w:r>
          </w:p>
        </w:tc>
        <w:tc>
          <w:tcPr>
            <w:tcW w:w="680" w:type="dxa"/>
            <w:tcBorders>
              <w:top w:val="nil"/>
              <w:left w:val="nil"/>
              <w:bottom w:val="nil"/>
              <w:right w:val="nil"/>
            </w:tcBorders>
          </w:tcPr>
          <w:p w14:paraId="2D6A7F5A" w14:textId="77777777" w:rsidR="00311B9C" w:rsidRDefault="00000000">
            <w:pPr>
              <w:spacing w:after="0" w:line="259" w:lineRule="auto"/>
              <w:ind w:left="0" w:right="0" w:firstLine="0"/>
              <w:jc w:val="left"/>
            </w:pPr>
            <w:r>
              <w:rPr>
                <w:sz w:val="28"/>
                <w:vertAlign w:val="superscript"/>
              </w:rPr>
              <w:t>−</w:t>
            </w:r>
            <w:r>
              <w:rPr>
                <w:sz w:val="18"/>
              </w:rPr>
              <w:t>0.122</w:t>
            </w:r>
          </w:p>
        </w:tc>
        <w:tc>
          <w:tcPr>
            <w:tcW w:w="680" w:type="dxa"/>
            <w:tcBorders>
              <w:top w:val="nil"/>
              <w:left w:val="nil"/>
              <w:bottom w:val="nil"/>
              <w:right w:val="nil"/>
            </w:tcBorders>
          </w:tcPr>
          <w:p w14:paraId="69A45917" w14:textId="77777777" w:rsidR="00311B9C" w:rsidRDefault="00000000">
            <w:pPr>
              <w:spacing w:after="0" w:line="259" w:lineRule="auto"/>
              <w:ind w:left="0" w:right="0" w:firstLine="0"/>
              <w:jc w:val="left"/>
            </w:pPr>
            <w:r>
              <w:rPr>
                <w:sz w:val="28"/>
                <w:vertAlign w:val="superscript"/>
              </w:rPr>
              <w:t>−</w:t>
            </w:r>
            <w:r>
              <w:rPr>
                <w:sz w:val="18"/>
              </w:rPr>
              <w:t>0.236</w:t>
            </w:r>
          </w:p>
        </w:tc>
        <w:tc>
          <w:tcPr>
            <w:tcW w:w="680" w:type="dxa"/>
            <w:tcBorders>
              <w:top w:val="nil"/>
              <w:left w:val="nil"/>
              <w:bottom w:val="nil"/>
              <w:right w:val="nil"/>
            </w:tcBorders>
          </w:tcPr>
          <w:p w14:paraId="60FAA670" w14:textId="77777777" w:rsidR="00311B9C" w:rsidRDefault="00000000">
            <w:pPr>
              <w:spacing w:after="0" w:line="259" w:lineRule="auto"/>
              <w:ind w:left="19" w:right="0" w:firstLine="0"/>
              <w:jc w:val="left"/>
            </w:pPr>
            <w:r>
              <w:rPr>
                <w:sz w:val="18"/>
              </w:rPr>
              <w:t>0.444</w:t>
            </w:r>
          </w:p>
        </w:tc>
        <w:tc>
          <w:tcPr>
            <w:tcW w:w="680" w:type="dxa"/>
            <w:tcBorders>
              <w:top w:val="nil"/>
              <w:left w:val="nil"/>
              <w:bottom w:val="nil"/>
              <w:right w:val="nil"/>
            </w:tcBorders>
          </w:tcPr>
          <w:p w14:paraId="0AD003C9" w14:textId="77777777" w:rsidR="00311B9C" w:rsidRDefault="00000000">
            <w:pPr>
              <w:spacing w:after="0" w:line="259" w:lineRule="auto"/>
              <w:ind w:left="19" w:right="0" w:firstLine="0"/>
              <w:jc w:val="left"/>
            </w:pPr>
            <w:r>
              <w:rPr>
                <w:sz w:val="18"/>
              </w:rPr>
              <w:t>0.637</w:t>
            </w:r>
          </w:p>
        </w:tc>
        <w:tc>
          <w:tcPr>
            <w:tcW w:w="680" w:type="dxa"/>
            <w:tcBorders>
              <w:top w:val="nil"/>
              <w:left w:val="nil"/>
              <w:bottom w:val="nil"/>
              <w:right w:val="nil"/>
            </w:tcBorders>
          </w:tcPr>
          <w:p w14:paraId="692DFB7A" w14:textId="77777777" w:rsidR="00311B9C" w:rsidRDefault="00000000">
            <w:pPr>
              <w:spacing w:after="0" w:line="259" w:lineRule="auto"/>
              <w:ind w:left="19" w:right="0" w:firstLine="0"/>
              <w:jc w:val="left"/>
            </w:pPr>
            <w:r>
              <w:rPr>
                <w:sz w:val="18"/>
              </w:rPr>
              <w:t>0.225</w:t>
            </w:r>
          </w:p>
        </w:tc>
        <w:tc>
          <w:tcPr>
            <w:tcW w:w="680" w:type="dxa"/>
            <w:tcBorders>
              <w:top w:val="nil"/>
              <w:left w:val="nil"/>
              <w:bottom w:val="nil"/>
              <w:right w:val="nil"/>
            </w:tcBorders>
          </w:tcPr>
          <w:p w14:paraId="24155FC6"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6307EA59" w14:textId="77777777" w:rsidR="00311B9C" w:rsidRDefault="00000000">
            <w:pPr>
              <w:spacing w:after="0" w:line="259" w:lineRule="auto"/>
              <w:ind w:left="19" w:right="0" w:firstLine="0"/>
              <w:jc w:val="left"/>
            </w:pPr>
            <w:r>
              <w:rPr>
                <w:sz w:val="18"/>
              </w:rPr>
              <w:t>0.219</w:t>
            </w:r>
          </w:p>
        </w:tc>
        <w:tc>
          <w:tcPr>
            <w:tcW w:w="680" w:type="dxa"/>
            <w:tcBorders>
              <w:top w:val="nil"/>
              <w:left w:val="nil"/>
              <w:bottom w:val="nil"/>
              <w:right w:val="nil"/>
            </w:tcBorders>
          </w:tcPr>
          <w:p w14:paraId="41B633BF" w14:textId="77777777" w:rsidR="00311B9C" w:rsidRDefault="00000000">
            <w:pPr>
              <w:spacing w:after="0" w:line="259" w:lineRule="auto"/>
              <w:ind w:left="19" w:right="0" w:firstLine="0"/>
              <w:jc w:val="left"/>
            </w:pPr>
            <w:r>
              <w:rPr>
                <w:sz w:val="18"/>
              </w:rPr>
              <w:t>0.262</w:t>
            </w:r>
          </w:p>
        </w:tc>
        <w:tc>
          <w:tcPr>
            <w:tcW w:w="680" w:type="dxa"/>
            <w:tcBorders>
              <w:top w:val="nil"/>
              <w:left w:val="nil"/>
              <w:bottom w:val="nil"/>
              <w:right w:val="nil"/>
            </w:tcBorders>
          </w:tcPr>
          <w:p w14:paraId="05EBF0F2" w14:textId="77777777" w:rsidR="00311B9C" w:rsidRDefault="00000000">
            <w:pPr>
              <w:spacing w:after="0" w:line="259" w:lineRule="auto"/>
              <w:ind w:left="19" w:right="0" w:firstLine="0"/>
              <w:jc w:val="left"/>
            </w:pPr>
            <w:r>
              <w:rPr>
                <w:sz w:val="18"/>
              </w:rPr>
              <w:t>0.124</w:t>
            </w:r>
          </w:p>
        </w:tc>
        <w:tc>
          <w:tcPr>
            <w:tcW w:w="680" w:type="dxa"/>
            <w:tcBorders>
              <w:top w:val="nil"/>
              <w:left w:val="nil"/>
              <w:bottom w:val="nil"/>
              <w:right w:val="nil"/>
            </w:tcBorders>
          </w:tcPr>
          <w:p w14:paraId="47871D20" w14:textId="77777777" w:rsidR="00311B9C" w:rsidRDefault="00000000">
            <w:pPr>
              <w:spacing w:after="0" w:line="259" w:lineRule="auto"/>
              <w:ind w:left="19" w:right="0" w:firstLine="0"/>
              <w:jc w:val="left"/>
            </w:pPr>
            <w:r>
              <w:rPr>
                <w:sz w:val="18"/>
              </w:rPr>
              <w:t>0.113</w:t>
            </w:r>
          </w:p>
        </w:tc>
        <w:tc>
          <w:tcPr>
            <w:tcW w:w="561" w:type="dxa"/>
            <w:tcBorders>
              <w:top w:val="nil"/>
              <w:left w:val="nil"/>
              <w:bottom w:val="nil"/>
              <w:right w:val="nil"/>
            </w:tcBorders>
          </w:tcPr>
          <w:p w14:paraId="25752AB8" w14:textId="77777777" w:rsidR="00311B9C" w:rsidRDefault="00000000">
            <w:pPr>
              <w:spacing w:after="0" w:line="259" w:lineRule="auto"/>
              <w:ind w:left="19" w:right="0" w:firstLine="0"/>
              <w:jc w:val="left"/>
            </w:pPr>
            <w:r>
              <w:rPr>
                <w:sz w:val="18"/>
              </w:rPr>
              <w:t>0.188</w:t>
            </w:r>
          </w:p>
        </w:tc>
      </w:tr>
      <w:tr w:rsidR="00311B9C" w14:paraId="7E5BA914" w14:textId="77777777">
        <w:trPr>
          <w:trHeight w:val="224"/>
        </w:trPr>
        <w:tc>
          <w:tcPr>
            <w:tcW w:w="1480" w:type="dxa"/>
            <w:tcBorders>
              <w:top w:val="nil"/>
              <w:left w:val="nil"/>
              <w:bottom w:val="nil"/>
              <w:right w:val="nil"/>
            </w:tcBorders>
          </w:tcPr>
          <w:p w14:paraId="362C34C6" w14:textId="77777777" w:rsidR="00311B9C" w:rsidRDefault="00000000">
            <w:pPr>
              <w:tabs>
                <w:tab w:val="center" w:pos="1021"/>
              </w:tabs>
              <w:spacing w:after="0" w:line="259" w:lineRule="auto"/>
              <w:ind w:left="0" w:right="0" w:firstLine="0"/>
              <w:jc w:val="left"/>
            </w:pPr>
            <w:r>
              <w:rPr>
                <w:sz w:val="18"/>
              </w:rPr>
              <w:t>TDS</w:t>
            </w:r>
            <w:r>
              <w:rPr>
                <w:sz w:val="18"/>
              </w:rPr>
              <w:tab/>
              <w:t>0.273</w:t>
            </w:r>
          </w:p>
        </w:tc>
        <w:tc>
          <w:tcPr>
            <w:tcW w:w="680" w:type="dxa"/>
            <w:tcBorders>
              <w:top w:val="nil"/>
              <w:left w:val="nil"/>
              <w:bottom w:val="nil"/>
              <w:right w:val="nil"/>
            </w:tcBorders>
          </w:tcPr>
          <w:p w14:paraId="58F171C9" w14:textId="77777777" w:rsidR="00311B9C" w:rsidRDefault="00000000">
            <w:pPr>
              <w:spacing w:after="0" w:line="259" w:lineRule="auto"/>
              <w:ind w:left="19" w:right="0" w:firstLine="0"/>
              <w:jc w:val="left"/>
            </w:pPr>
            <w:r>
              <w:rPr>
                <w:sz w:val="18"/>
              </w:rPr>
              <w:t>0.041</w:t>
            </w:r>
          </w:p>
        </w:tc>
        <w:tc>
          <w:tcPr>
            <w:tcW w:w="680" w:type="dxa"/>
            <w:tcBorders>
              <w:top w:val="nil"/>
              <w:left w:val="nil"/>
              <w:bottom w:val="nil"/>
              <w:right w:val="nil"/>
            </w:tcBorders>
          </w:tcPr>
          <w:p w14:paraId="41A70E67" w14:textId="77777777" w:rsidR="00311B9C" w:rsidRDefault="00000000">
            <w:pPr>
              <w:spacing w:after="0" w:line="259" w:lineRule="auto"/>
              <w:ind w:left="0" w:right="0" w:firstLine="0"/>
              <w:jc w:val="left"/>
            </w:pPr>
            <w:r>
              <w:rPr>
                <w:sz w:val="28"/>
                <w:vertAlign w:val="superscript"/>
              </w:rPr>
              <w:t>−</w:t>
            </w:r>
            <w:r>
              <w:rPr>
                <w:sz w:val="18"/>
              </w:rPr>
              <w:t>0.060</w:t>
            </w:r>
          </w:p>
        </w:tc>
        <w:tc>
          <w:tcPr>
            <w:tcW w:w="680" w:type="dxa"/>
            <w:tcBorders>
              <w:top w:val="nil"/>
              <w:left w:val="nil"/>
              <w:bottom w:val="nil"/>
              <w:right w:val="nil"/>
            </w:tcBorders>
          </w:tcPr>
          <w:p w14:paraId="40E04BDA" w14:textId="77777777" w:rsidR="00311B9C" w:rsidRDefault="00000000">
            <w:pPr>
              <w:spacing w:after="0" w:line="259" w:lineRule="auto"/>
              <w:ind w:left="19" w:right="0" w:firstLine="0"/>
              <w:jc w:val="left"/>
            </w:pPr>
            <w:r>
              <w:rPr>
                <w:sz w:val="18"/>
              </w:rPr>
              <w:t>0.012</w:t>
            </w:r>
          </w:p>
        </w:tc>
        <w:tc>
          <w:tcPr>
            <w:tcW w:w="680" w:type="dxa"/>
            <w:tcBorders>
              <w:top w:val="nil"/>
              <w:left w:val="nil"/>
              <w:bottom w:val="nil"/>
              <w:right w:val="nil"/>
            </w:tcBorders>
          </w:tcPr>
          <w:p w14:paraId="77CABA24" w14:textId="77777777" w:rsidR="00311B9C" w:rsidRDefault="00000000">
            <w:pPr>
              <w:spacing w:after="0" w:line="259" w:lineRule="auto"/>
              <w:ind w:left="19" w:right="0" w:firstLine="0"/>
              <w:jc w:val="left"/>
            </w:pPr>
            <w:r>
              <w:rPr>
                <w:sz w:val="18"/>
              </w:rPr>
              <w:t>0.060</w:t>
            </w:r>
          </w:p>
        </w:tc>
        <w:tc>
          <w:tcPr>
            <w:tcW w:w="680" w:type="dxa"/>
            <w:tcBorders>
              <w:top w:val="nil"/>
              <w:left w:val="nil"/>
              <w:bottom w:val="nil"/>
              <w:right w:val="nil"/>
            </w:tcBorders>
          </w:tcPr>
          <w:p w14:paraId="3753F003" w14:textId="77777777" w:rsidR="00311B9C" w:rsidRDefault="00000000">
            <w:pPr>
              <w:spacing w:after="0" w:line="259" w:lineRule="auto"/>
              <w:ind w:left="19" w:right="0" w:firstLine="0"/>
              <w:jc w:val="left"/>
            </w:pPr>
            <w:r>
              <w:rPr>
                <w:sz w:val="18"/>
              </w:rPr>
              <w:t>0.974</w:t>
            </w:r>
          </w:p>
        </w:tc>
        <w:tc>
          <w:tcPr>
            <w:tcW w:w="680" w:type="dxa"/>
            <w:tcBorders>
              <w:top w:val="nil"/>
              <w:left w:val="nil"/>
              <w:bottom w:val="nil"/>
              <w:right w:val="nil"/>
            </w:tcBorders>
          </w:tcPr>
          <w:p w14:paraId="2A2B8386" w14:textId="77777777" w:rsidR="00311B9C" w:rsidRDefault="00000000">
            <w:pPr>
              <w:spacing w:after="0" w:line="259" w:lineRule="auto"/>
              <w:ind w:left="19" w:right="0" w:firstLine="0"/>
              <w:jc w:val="left"/>
            </w:pPr>
            <w:r>
              <w:rPr>
                <w:sz w:val="18"/>
              </w:rPr>
              <w:t>0.219</w:t>
            </w:r>
          </w:p>
        </w:tc>
        <w:tc>
          <w:tcPr>
            <w:tcW w:w="680" w:type="dxa"/>
            <w:tcBorders>
              <w:top w:val="nil"/>
              <w:left w:val="nil"/>
              <w:bottom w:val="nil"/>
              <w:right w:val="nil"/>
            </w:tcBorders>
          </w:tcPr>
          <w:p w14:paraId="62617CC0"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50FBC01E" w14:textId="77777777" w:rsidR="00311B9C" w:rsidRDefault="00000000">
            <w:pPr>
              <w:spacing w:after="0" w:line="259" w:lineRule="auto"/>
              <w:ind w:left="19" w:right="0" w:firstLine="0"/>
              <w:jc w:val="left"/>
            </w:pPr>
            <w:r>
              <w:rPr>
                <w:sz w:val="18"/>
              </w:rPr>
              <w:t>0.765</w:t>
            </w:r>
          </w:p>
        </w:tc>
        <w:tc>
          <w:tcPr>
            <w:tcW w:w="680" w:type="dxa"/>
            <w:tcBorders>
              <w:top w:val="nil"/>
              <w:left w:val="nil"/>
              <w:bottom w:val="nil"/>
              <w:right w:val="nil"/>
            </w:tcBorders>
          </w:tcPr>
          <w:p w14:paraId="65062E17" w14:textId="77777777" w:rsidR="00311B9C" w:rsidRDefault="00000000">
            <w:pPr>
              <w:spacing w:after="0" w:line="259" w:lineRule="auto"/>
              <w:ind w:left="19" w:right="0" w:firstLine="0"/>
              <w:jc w:val="left"/>
            </w:pPr>
            <w:r>
              <w:rPr>
                <w:sz w:val="18"/>
              </w:rPr>
              <w:t>0.095</w:t>
            </w:r>
          </w:p>
        </w:tc>
        <w:tc>
          <w:tcPr>
            <w:tcW w:w="680" w:type="dxa"/>
            <w:tcBorders>
              <w:top w:val="nil"/>
              <w:left w:val="nil"/>
              <w:bottom w:val="nil"/>
              <w:right w:val="nil"/>
            </w:tcBorders>
          </w:tcPr>
          <w:p w14:paraId="3923177A" w14:textId="77777777" w:rsidR="00311B9C" w:rsidRDefault="00000000">
            <w:pPr>
              <w:spacing w:after="0" w:line="259" w:lineRule="auto"/>
              <w:ind w:left="19" w:right="0" w:firstLine="0"/>
              <w:jc w:val="left"/>
            </w:pPr>
            <w:r>
              <w:rPr>
                <w:sz w:val="18"/>
              </w:rPr>
              <w:t>0.454</w:t>
            </w:r>
          </w:p>
        </w:tc>
        <w:tc>
          <w:tcPr>
            <w:tcW w:w="561" w:type="dxa"/>
            <w:tcBorders>
              <w:top w:val="nil"/>
              <w:left w:val="nil"/>
              <w:bottom w:val="nil"/>
              <w:right w:val="nil"/>
            </w:tcBorders>
          </w:tcPr>
          <w:p w14:paraId="1248651C" w14:textId="77777777" w:rsidR="00311B9C" w:rsidRDefault="00000000">
            <w:pPr>
              <w:spacing w:after="0" w:line="259" w:lineRule="auto"/>
              <w:ind w:left="0" w:right="0" w:firstLine="0"/>
            </w:pPr>
            <w:r>
              <w:rPr>
                <w:sz w:val="18"/>
              </w:rPr>
              <w:t>−</w:t>
            </w:r>
            <w:r>
              <w:rPr>
                <w:b/>
                <w:sz w:val="18"/>
              </w:rPr>
              <w:t>0.381</w:t>
            </w:r>
          </w:p>
        </w:tc>
      </w:tr>
      <w:tr w:rsidR="00311B9C" w14:paraId="3DE5386F" w14:textId="77777777">
        <w:trPr>
          <w:trHeight w:val="224"/>
        </w:trPr>
        <w:tc>
          <w:tcPr>
            <w:tcW w:w="1480" w:type="dxa"/>
            <w:tcBorders>
              <w:top w:val="nil"/>
              <w:left w:val="nil"/>
              <w:bottom w:val="nil"/>
              <w:right w:val="nil"/>
            </w:tcBorders>
          </w:tcPr>
          <w:p w14:paraId="1D72502A" w14:textId="77777777" w:rsidR="00311B9C" w:rsidRDefault="00000000">
            <w:pPr>
              <w:tabs>
                <w:tab w:val="center" w:pos="340"/>
                <w:tab w:val="center" w:pos="1021"/>
              </w:tabs>
              <w:spacing w:after="0" w:line="259" w:lineRule="auto"/>
              <w:ind w:left="0" w:right="0" w:firstLine="0"/>
              <w:jc w:val="left"/>
            </w:pPr>
            <w:r>
              <w:rPr>
                <w:sz w:val="22"/>
              </w:rPr>
              <w:tab/>
            </w:r>
            <w:r>
              <w:rPr>
                <w:sz w:val="18"/>
              </w:rPr>
              <w:t>Cl</w:t>
            </w:r>
            <w:r>
              <w:rPr>
                <w:sz w:val="18"/>
              </w:rPr>
              <w:tab/>
              <w:t>0.292</w:t>
            </w:r>
          </w:p>
        </w:tc>
        <w:tc>
          <w:tcPr>
            <w:tcW w:w="680" w:type="dxa"/>
            <w:tcBorders>
              <w:top w:val="nil"/>
              <w:left w:val="nil"/>
              <w:bottom w:val="nil"/>
              <w:right w:val="nil"/>
            </w:tcBorders>
          </w:tcPr>
          <w:p w14:paraId="457A2450" w14:textId="77777777" w:rsidR="00311B9C" w:rsidRDefault="00000000">
            <w:pPr>
              <w:spacing w:after="0" w:line="259" w:lineRule="auto"/>
              <w:ind w:left="19" w:right="0" w:firstLine="0"/>
              <w:jc w:val="left"/>
            </w:pPr>
            <w:r>
              <w:rPr>
                <w:sz w:val="18"/>
              </w:rPr>
              <w:t>0.037</w:t>
            </w:r>
          </w:p>
        </w:tc>
        <w:tc>
          <w:tcPr>
            <w:tcW w:w="680" w:type="dxa"/>
            <w:tcBorders>
              <w:top w:val="nil"/>
              <w:left w:val="nil"/>
              <w:bottom w:val="nil"/>
              <w:right w:val="nil"/>
            </w:tcBorders>
          </w:tcPr>
          <w:p w14:paraId="79CFEEB8" w14:textId="77777777" w:rsidR="00311B9C" w:rsidRDefault="00000000">
            <w:pPr>
              <w:spacing w:after="0" w:line="259" w:lineRule="auto"/>
              <w:ind w:left="0" w:right="0" w:firstLine="0"/>
              <w:jc w:val="left"/>
            </w:pPr>
            <w:r>
              <w:rPr>
                <w:sz w:val="28"/>
                <w:vertAlign w:val="superscript"/>
              </w:rPr>
              <w:t>−</w:t>
            </w:r>
            <w:r>
              <w:rPr>
                <w:sz w:val="18"/>
              </w:rPr>
              <w:t>0.149</w:t>
            </w:r>
          </w:p>
        </w:tc>
        <w:tc>
          <w:tcPr>
            <w:tcW w:w="680" w:type="dxa"/>
            <w:tcBorders>
              <w:top w:val="nil"/>
              <w:left w:val="nil"/>
              <w:bottom w:val="nil"/>
              <w:right w:val="nil"/>
            </w:tcBorders>
          </w:tcPr>
          <w:p w14:paraId="39060AFF" w14:textId="77777777" w:rsidR="00311B9C" w:rsidRDefault="00000000">
            <w:pPr>
              <w:spacing w:after="0" w:line="259" w:lineRule="auto"/>
              <w:ind w:left="19" w:right="0" w:firstLine="0"/>
              <w:jc w:val="left"/>
            </w:pPr>
            <w:r>
              <w:rPr>
                <w:sz w:val="18"/>
              </w:rPr>
              <w:t>0.061</w:t>
            </w:r>
          </w:p>
        </w:tc>
        <w:tc>
          <w:tcPr>
            <w:tcW w:w="680" w:type="dxa"/>
            <w:tcBorders>
              <w:top w:val="nil"/>
              <w:left w:val="nil"/>
              <w:bottom w:val="nil"/>
              <w:right w:val="nil"/>
            </w:tcBorders>
          </w:tcPr>
          <w:p w14:paraId="37E09FBF" w14:textId="77777777" w:rsidR="00311B9C" w:rsidRDefault="00000000">
            <w:pPr>
              <w:spacing w:after="0" w:line="259" w:lineRule="auto"/>
              <w:ind w:left="19" w:right="0" w:firstLine="0"/>
              <w:jc w:val="left"/>
            </w:pPr>
            <w:r>
              <w:rPr>
                <w:sz w:val="18"/>
              </w:rPr>
              <w:t>0.135</w:t>
            </w:r>
          </w:p>
        </w:tc>
        <w:tc>
          <w:tcPr>
            <w:tcW w:w="680" w:type="dxa"/>
            <w:tcBorders>
              <w:top w:val="nil"/>
              <w:left w:val="nil"/>
              <w:bottom w:val="nil"/>
              <w:right w:val="nil"/>
            </w:tcBorders>
          </w:tcPr>
          <w:p w14:paraId="3F5D2453" w14:textId="77777777" w:rsidR="00311B9C" w:rsidRDefault="00000000">
            <w:pPr>
              <w:spacing w:after="0" w:line="259" w:lineRule="auto"/>
              <w:ind w:left="19" w:right="0" w:firstLine="0"/>
              <w:jc w:val="left"/>
            </w:pPr>
            <w:r>
              <w:rPr>
                <w:sz w:val="18"/>
              </w:rPr>
              <w:t>0.780</w:t>
            </w:r>
          </w:p>
        </w:tc>
        <w:tc>
          <w:tcPr>
            <w:tcW w:w="680" w:type="dxa"/>
            <w:tcBorders>
              <w:top w:val="nil"/>
              <w:left w:val="nil"/>
              <w:bottom w:val="nil"/>
              <w:right w:val="nil"/>
            </w:tcBorders>
          </w:tcPr>
          <w:p w14:paraId="734757FF" w14:textId="77777777" w:rsidR="00311B9C" w:rsidRDefault="00000000">
            <w:pPr>
              <w:spacing w:after="0" w:line="259" w:lineRule="auto"/>
              <w:ind w:left="19" w:right="0" w:firstLine="0"/>
              <w:jc w:val="left"/>
            </w:pPr>
            <w:r>
              <w:rPr>
                <w:sz w:val="18"/>
              </w:rPr>
              <w:t>0.262</w:t>
            </w:r>
          </w:p>
        </w:tc>
        <w:tc>
          <w:tcPr>
            <w:tcW w:w="680" w:type="dxa"/>
            <w:tcBorders>
              <w:top w:val="nil"/>
              <w:left w:val="nil"/>
              <w:bottom w:val="nil"/>
              <w:right w:val="nil"/>
            </w:tcBorders>
          </w:tcPr>
          <w:p w14:paraId="1307B54B" w14:textId="77777777" w:rsidR="00311B9C" w:rsidRDefault="00000000">
            <w:pPr>
              <w:spacing w:after="0" w:line="259" w:lineRule="auto"/>
              <w:ind w:left="19" w:right="0" w:firstLine="0"/>
              <w:jc w:val="left"/>
            </w:pPr>
            <w:r>
              <w:rPr>
                <w:sz w:val="18"/>
              </w:rPr>
              <w:t>0.765</w:t>
            </w:r>
          </w:p>
        </w:tc>
        <w:tc>
          <w:tcPr>
            <w:tcW w:w="680" w:type="dxa"/>
            <w:tcBorders>
              <w:top w:val="nil"/>
              <w:left w:val="nil"/>
              <w:bottom w:val="nil"/>
              <w:right w:val="nil"/>
            </w:tcBorders>
          </w:tcPr>
          <w:p w14:paraId="29C2C834"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30873115" w14:textId="77777777" w:rsidR="00311B9C" w:rsidRDefault="00000000">
            <w:pPr>
              <w:spacing w:after="0" w:line="259" w:lineRule="auto"/>
              <w:ind w:left="19" w:right="0" w:firstLine="0"/>
              <w:jc w:val="left"/>
            </w:pPr>
            <w:r>
              <w:rPr>
                <w:sz w:val="18"/>
              </w:rPr>
              <w:t>0.036</w:t>
            </w:r>
          </w:p>
        </w:tc>
        <w:tc>
          <w:tcPr>
            <w:tcW w:w="680" w:type="dxa"/>
            <w:tcBorders>
              <w:top w:val="nil"/>
              <w:left w:val="nil"/>
              <w:bottom w:val="nil"/>
              <w:right w:val="nil"/>
            </w:tcBorders>
          </w:tcPr>
          <w:p w14:paraId="4D72C354" w14:textId="77777777" w:rsidR="00311B9C" w:rsidRDefault="00000000">
            <w:pPr>
              <w:spacing w:after="0" w:line="259" w:lineRule="auto"/>
              <w:ind w:left="19" w:right="0" w:firstLine="0"/>
              <w:jc w:val="left"/>
            </w:pPr>
            <w:r>
              <w:rPr>
                <w:sz w:val="18"/>
              </w:rPr>
              <w:t>0.353</w:t>
            </w:r>
          </w:p>
        </w:tc>
        <w:tc>
          <w:tcPr>
            <w:tcW w:w="561" w:type="dxa"/>
            <w:tcBorders>
              <w:top w:val="nil"/>
              <w:left w:val="nil"/>
              <w:bottom w:val="nil"/>
              <w:right w:val="nil"/>
            </w:tcBorders>
          </w:tcPr>
          <w:p w14:paraId="46BC390B" w14:textId="77777777" w:rsidR="00311B9C" w:rsidRDefault="00000000">
            <w:pPr>
              <w:spacing w:after="0" w:line="259" w:lineRule="auto"/>
              <w:ind w:left="0" w:right="0" w:firstLine="0"/>
            </w:pPr>
            <w:r>
              <w:rPr>
                <w:sz w:val="28"/>
                <w:vertAlign w:val="superscript"/>
              </w:rPr>
              <w:t>−</w:t>
            </w:r>
            <w:r>
              <w:rPr>
                <w:sz w:val="18"/>
              </w:rPr>
              <w:t>0.274</w:t>
            </w:r>
          </w:p>
        </w:tc>
      </w:tr>
      <w:tr w:rsidR="00311B9C" w14:paraId="1B8A3BBB" w14:textId="77777777">
        <w:trPr>
          <w:trHeight w:val="236"/>
        </w:trPr>
        <w:tc>
          <w:tcPr>
            <w:tcW w:w="1480" w:type="dxa"/>
            <w:tcBorders>
              <w:top w:val="nil"/>
              <w:left w:val="nil"/>
              <w:bottom w:val="nil"/>
              <w:right w:val="nil"/>
            </w:tcBorders>
          </w:tcPr>
          <w:p w14:paraId="1DB2C135" w14:textId="77777777" w:rsidR="00311B9C" w:rsidRDefault="00000000">
            <w:pPr>
              <w:spacing w:after="0" w:line="259" w:lineRule="auto"/>
              <w:ind w:left="155" w:right="0" w:firstLine="0"/>
              <w:jc w:val="left"/>
            </w:pPr>
            <w:r>
              <w:rPr>
                <w:sz w:val="18"/>
              </w:rPr>
              <w:t>NO</w:t>
            </w:r>
            <w:r>
              <w:rPr>
                <w:sz w:val="18"/>
                <w:vertAlign w:val="subscript"/>
              </w:rPr>
              <w:t xml:space="preserve">2 </w:t>
            </w:r>
            <w:r>
              <w:rPr>
                <w:sz w:val="28"/>
                <w:vertAlign w:val="superscript"/>
              </w:rPr>
              <w:t>−</w:t>
            </w:r>
            <w:r>
              <w:rPr>
                <w:sz w:val="18"/>
              </w:rPr>
              <w:t>0.154</w:t>
            </w:r>
          </w:p>
        </w:tc>
        <w:tc>
          <w:tcPr>
            <w:tcW w:w="680" w:type="dxa"/>
            <w:tcBorders>
              <w:top w:val="nil"/>
              <w:left w:val="nil"/>
              <w:bottom w:val="nil"/>
              <w:right w:val="nil"/>
            </w:tcBorders>
          </w:tcPr>
          <w:p w14:paraId="6DAAE1A6" w14:textId="77777777" w:rsidR="00311B9C" w:rsidRDefault="00000000">
            <w:pPr>
              <w:spacing w:after="0" w:line="259" w:lineRule="auto"/>
              <w:ind w:left="0" w:right="0" w:firstLine="0"/>
              <w:jc w:val="left"/>
            </w:pPr>
            <w:r>
              <w:rPr>
                <w:sz w:val="18"/>
              </w:rPr>
              <w:t>0.0002</w:t>
            </w:r>
          </w:p>
        </w:tc>
        <w:tc>
          <w:tcPr>
            <w:tcW w:w="680" w:type="dxa"/>
            <w:tcBorders>
              <w:top w:val="nil"/>
              <w:left w:val="nil"/>
              <w:bottom w:val="nil"/>
              <w:right w:val="nil"/>
            </w:tcBorders>
          </w:tcPr>
          <w:p w14:paraId="4F9F7D83" w14:textId="77777777" w:rsidR="00311B9C" w:rsidRDefault="00000000">
            <w:pPr>
              <w:spacing w:after="0" w:line="259" w:lineRule="auto"/>
              <w:ind w:left="19" w:right="0" w:firstLine="0"/>
              <w:jc w:val="left"/>
            </w:pPr>
            <w:r>
              <w:rPr>
                <w:sz w:val="18"/>
              </w:rPr>
              <w:t>0.167</w:t>
            </w:r>
          </w:p>
        </w:tc>
        <w:tc>
          <w:tcPr>
            <w:tcW w:w="680" w:type="dxa"/>
            <w:tcBorders>
              <w:top w:val="nil"/>
              <w:left w:val="nil"/>
              <w:bottom w:val="nil"/>
              <w:right w:val="nil"/>
            </w:tcBorders>
          </w:tcPr>
          <w:p w14:paraId="349EED1F" w14:textId="77777777" w:rsidR="00311B9C" w:rsidRDefault="00000000">
            <w:pPr>
              <w:spacing w:after="0" w:line="259" w:lineRule="auto"/>
              <w:ind w:left="19" w:right="0" w:firstLine="0"/>
              <w:jc w:val="left"/>
            </w:pPr>
            <w:r>
              <w:rPr>
                <w:sz w:val="18"/>
              </w:rPr>
              <w:t>0.046</w:t>
            </w:r>
          </w:p>
        </w:tc>
        <w:tc>
          <w:tcPr>
            <w:tcW w:w="680" w:type="dxa"/>
            <w:tcBorders>
              <w:top w:val="nil"/>
              <w:left w:val="nil"/>
              <w:bottom w:val="nil"/>
              <w:right w:val="nil"/>
            </w:tcBorders>
          </w:tcPr>
          <w:p w14:paraId="4FFB92A1" w14:textId="77777777" w:rsidR="00311B9C" w:rsidRDefault="00000000">
            <w:pPr>
              <w:spacing w:after="0" w:line="259" w:lineRule="auto"/>
              <w:ind w:left="19" w:right="0" w:firstLine="0"/>
              <w:jc w:val="left"/>
            </w:pPr>
            <w:r>
              <w:rPr>
                <w:sz w:val="18"/>
              </w:rPr>
              <w:t>0.078</w:t>
            </w:r>
          </w:p>
        </w:tc>
        <w:tc>
          <w:tcPr>
            <w:tcW w:w="680" w:type="dxa"/>
            <w:tcBorders>
              <w:top w:val="nil"/>
              <w:left w:val="nil"/>
              <w:bottom w:val="nil"/>
              <w:right w:val="nil"/>
            </w:tcBorders>
          </w:tcPr>
          <w:p w14:paraId="01351890" w14:textId="77777777" w:rsidR="00311B9C" w:rsidRDefault="00000000">
            <w:pPr>
              <w:spacing w:after="0" w:line="259" w:lineRule="auto"/>
              <w:ind w:left="19" w:right="0" w:firstLine="0"/>
              <w:jc w:val="left"/>
            </w:pPr>
            <w:r>
              <w:rPr>
                <w:sz w:val="18"/>
              </w:rPr>
              <w:t>0.100</w:t>
            </w:r>
          </w:p>
        </w:tc>
        <w:tc>
          <w:tcPr>
            <w:tcW w:w="680" w:type="dxa"/>
            <w:tcBorders>
              <w:top w:val="nil"/>
              <w:left w:val="nil"/>
              <w:bottom w:val="nil"/>
              <w:right w:val="nil"/>
            </w:tcBorders>
          </w:tcPr>
          <w:p w14:paraId="6CFBF944" w14:textId="77777777" w:rsidR="00311B9C" w:rsidRDefault="00000000">
            <w:pPr>
              <w:spacing w:after="0" w:line="259" w:lineRule="auto"/>
              <w:ind w:left="19" w:right="0" w:firstLine="0"/>
              <w:jc w:val="left"/>
            </w:pPr>
            <w:r>
              <w:rPr>
                <w:sz w:val="18"/>
              </w:rPr>
              <w:t>0.124</w:t>
            </w:r>
          </w:p>
        </w:tc>
        <w:tc>
          <w:tcPr>
            <w:tcW w:w="680" w:type="dxa"/>
            <w:tcBorders>
              <w:top w:val="nil"/>
              <w:left w:val="nil"/>
              <w:bottom w:val="nil"/>
              <w:right w:val="nil"/>
            </w:tcBorders>
          </w:tcPr>
          <w:p w14:paraId="1996A54F" w14:textId="77777777" w:rsidR="00311B9C" w:rsidRDefault="00000000">
            <w:pPr>
              <w:spacing w:after="0" w:line="259" w:lineRule="auto"/>
              <w:ind w:left="19" w:right="0" w:firstLine="0"/>
              <w:jc w:val="left"/>
            </w:pPr>
            <w:r>
              <w:rPr>
                <w:sz w:val="18"/>
              </w:rPr>
              <w:t>0.095</w:t>
            </w:r>
          </w:p>
        </w:tc>
        <w:tc>
          <w:tcPr>
            <w:tcW w:w="680" w:type="dxa"/>
            <w:tcBorders>
              <w:top w:val="nil"/>
              <w:left w:val="nil"/>
              <w:bottom w:val="nil"/>
              <w:right w:val="nil"/>
            </w:tcBorders>
          </w:tcPr>
          <w:p w14:paraId="4350939A" w14:textId="77777777" w:rsidR="00311B9C" w:rsidRDefault="00000000">
            <w:pPr>
              <w:spacing w:after="0" w:line="259" w:lineRule="auto"/>
              <w:ind w:left="19" w:right="0" w:firstLine="0"/>
              <w:jc w:val="left"/>
            </w:pPr>
            <w:r>
              <w:rPr>
                <w:sz w:val="18"/>
              </w:rPr>
              <w:t>0.036</w:t>
            </w:r>
          </w:p>
        </w:tc>
        <w:tc>
          <w:tcPr>
            <w:tcW w:w="680" w:type="dxa"/>
            <w:tcBorders>
              <w:top w:val="nil"/>
              <w:left w:val="nil"/>
              <w:bottom w:val="nil"/>
              <w:right w:val="nil"/>
            </w:tcBorders>
          </w:tcPr>
          <w:p w14:paraId="053B54DD" w14:textId="77777777" w:rsidR="00311B9C" w:rsidRDefault="00000000">
            <w:pPr>
              <w:spacing w:after="0" w:line="259" w:lineRule="auto"/>
              <w:ind w:left="19" w:right="0" w:firstLine="0"/>
              <w:jc w:val="left"/>
            </w:pPr>
            <w:r>
              <w:rPr>
                <w:sz w:val="18"/>
              </w:rPr>
              <w:t>1.000</w:t>
            </w:r>
          </w:p>
        </w:tc>
        <w:tc>
          <w:tcPr>
            <w:tcW w:w="680" w:type="dxa"/>
            <w:tcBorders>
              <w:top w:val="nil"/>
              <w:left w:val="nil"/>
              <w:bottom w:val="nil"/>
              <w:right w:val="nil"/>
            </w:tcBorders>
          </w:tcPr>
          <w:p w14:paraId="50335490" w14:textId="77777777" w:rsidR="00311B9C" w:rsidRDefault="00000000">
            <w:pPr>
              <w:spacing w:after="0" w:line="259" w:lineRule="auto"/>
              <w:ind w:left="19" w:right="0" w:firstLine="0"/>
              <w:jc w:val="left"/>
            </w:pPr>
            <w:r>
              <w:rPr>
                <w:sz w:val="18"/>
              </w:rPr>
              <w:t>0.193</w:t>
            </w:r>
          </w:p>
        </w:tc>
        <w:tc>
          <w:tcPr>
            <w:tcW w:w="561" w:type="dxa"/>
            <w:tcBorders>
              <w:top w:val="nil"/>
              <w:left w:val="nil"/>
              <w:bottom w:val="nil"/>
              <w:right w:val="nil"/>
            </w:tcBorders>
          </w:tcPr>
          <w:p w14:paraId="5C3FED94" w14:textId="77777777" w:rsidR="00311B9C" w:rsidRDefault="00000000">
            <w:pPr>
              <w:spacing w:after="0" w:line="259" w:lineRule="auto"/>
              <w:ind w:left="0" w:right="0" w:firstLine="0"/>
            </w:pPr>
            <w:r>
              <w:rPr>
                <w:sz w:val="28"/>
                <w:vertAlign w:val="superscript"/>
              </w:rPr>
              <w:t>−</w:t>
            </w:r>
            <w:r>
              <w:rPr>
                <w:sz w:val="18"/>
              </w:rPr>
              <w:t>0.209</w:t>
            </w:r>
          </w:p>
        </w:tc>
      </w:tr>
      <w:tr w:rsidR="00311B9C" w14:paraId="1E64DB7D" w14:textId="77777777">
        <w:trPr>
          <w:trHeight w:val="212"/>
        </w:trPr>
        <w:tc>
          <w:tcPr>
            <w:tcW w:w="1480" w:type="dxa"/>
            <w:tcBorders>
              <w:top w:val="nil"/>
              <w:left w:val="nil"/>
              <w:bottom w:val="nil"/>
              <w:right w:val="nil"/>
            </w:tcBorders>
          </w:tcPr>
          <w:p w14:paraId="21223D2B" w14:textId="77777777" w:rsidR="00311B9C" w:rsidRDefault="00000000">
            <w:pPr>
              <w:tabs>
                <w:tab w:val="center" w:pos="340"/>
                <w:tab w:val="center" w:pos="1020"/>
              </w:tabs>
              <w:spacing w:after="0" w:line="259" w:lineRule="auto"/>
              <w:ind w:left="0" w:right="0" w:firstLine="0"/>
              <w:jc w:val="left"/>
            </w:pPr>
            <w:r>
              <w:rPr>
                <w:sz w:val="22"/>
              </w:rPr>
              <w:lastRenderedPageBreak/>
              <w:tab/>
            </w:r>
            <w:r>
              <w:rPr>
                <w:sz w:val="18"/>
              </w:rPr>
              <w:t>FC</w:t>
            </w:r>
            <w:r>
              <w:rPr>
                <w:sz w:val="18"/>
              </w:rPr>
              <w:tab/>
              <w:t>0.194</w:t>
            </w:r>
          </w:p>
        </w:tc>
        <w:tc>
          <w:tcPr>
            <w:tcW w:w="680" w:type="dxa"/>
            <w:tcBorders>
              <w:top w:val="nil"/>
              <w:left w:val="nil"/>
              <w:bottom w:val="nil"/>
              <w:right w:val="nil"/>
            </w:tcBorders>
          </w:tcPr>
          <w:p w14:paraId="399151FE" w14:textId="77777777" w:rsidR="00311B9C" w:rsidRDefault="00000000">
            <w:pPr>
              <w:spacing w:after="0" w:line="259" w:lineRule="auto"/>
              <w:ind w:left="19" w:right="0" w:firstLine="0"/>
              <w:jc w:val="left"/>
            </w:pPr>
            <w:r>
              <w:rPr>
                <w:sz w:val="18"/>
              </w:rPr>
              <w:t>0.037</w:t>
            </w:r>
          </w:p>
        </w:tc>
        <w:tc>
          <w:tcPr>
            <w:tcW w:w="680" w:type="dxa"/>
            <w:tcBorders>
              <w:top w:val="nil"/>
              <w:left w:val="nil"/>
              <w:bottom w:val="nil"/>
              <w:right w:val="nil"/>
            </w:tcBorders>
          </w:tcPr>
          <w:p w14:paraId="17036008" w14:textId="77777777" w:rsidR="00311B9C" w:rsidRDefault="00000000">
            <w:pPr>
              <w:spacing w:after="0" w:line="259" w:lineRule="auto"/>
              <w:ind w:left="19" w:right="0" w:firstLine="0"/>
              <w:jc w:val="left"/>
            </w:pPr>
            <w:r>
              <w:rPr>
                <w:sz w:val="18"/>
              </w:rPr>
              <w:t>0.053</w:t>
            </w:r>
          </w:p>
        </w:tc>
        <w:tc>
          <w:tcPr>
            <w:tcW w:w="680" w:type="dxa"/>
            <w:tcBorders>
              <w:top w:val="nil"/>
              <w:left w:val="nil"/>
              <w:bottom w:val="nil"/>
              <w:right w:val="nil"/>
            </w:tcBorders>
          </w:tcPr>
          <w:p w14:paraId="7787D5D0" w14:textId="77777777" w:rsidR="00311B9C" w:rsidRDefault="00000000">
            <w:pPr>
              <w:spacing w:after="0" w:line="259" w:lineRule="auto"/>
              <w:ind w:left="19" w:right="0" w:firstLine="0"/>
              <w:jc w:val="left"/>
            </w:pPr>
            <w:r>
              <w:rPr>
                <w:sz w:val="18"/>
              </w:rPr>
              <w:t>0.012</w:t>
            </w:r>
          </w:p>
        </w:tc>
        <w:tc>
          <w:tcPr>
            <w:tcW w:w="680" w:type="dxa"/>
            <w:tcBorders>
              <w:top w:val="nil"/>
              <w:left w:val="nil"/>
              <w:bottom w:val="nil"/>
              <w:right w:val="nil"/>
            </w:tcBorders>
          </w:tcPr>
          <w:p w14:paraId="312294A2" w14:textId="77777777" w:rsidR="00311B9C" w:rsidRDefault="00000000">
            <w:pPr>
              <w:spacing w:after="0" w:line="259" w:lineRule="auto"/>
              <w:ind w:left="19" w:right="0" w:firstLine="0"/>
              <w:jc w:val="left"/>
            </w:pPr>
            <w:r>
              <w:rPr>
                <w:sz w:val="18"/>
              </w:rPr>
              <w:t>0.016</w:t>
            </w:r>
          </w:p>
        </w:tc>
        <w:tc>
          <w:tcPr>
            <w:tcW w:w="680" w:type="dxa"/>
            <w:tcBorders>
              <w:top w:val="nil"/>
              <w:left w:val="nil"/>
              <w:bottom w:val="nil"/>
              <w:right w:val="nil"/>
            </w:tcBorders>
          </w:tcPr>
          <w:p w14:paraId="16ACDF4C" w14:textId="77777777" w:rsidR="00311B9C" w:rsidRDefault="00000000">
            <w:pPr>
              <w:spacing w:after="0" w:line="259" w:lineRule="auto"/>
              <w:ind w:left="19" w:right="0" w:firstLine="0"/>
              <w:jc w:val="left"/>
            </w:pPr>
            <w:r>
              <w:rPr>
                <w:sz w:val="18"/>
              </w:rPr>
              <w:t>0.456</w:t>
            </w:r>
          </w:p>
        </w:tc>
        <w:tc>
          <w:tcPr>
            <w:tcW w:w="680" w:type="dxa"/>
            <w:tcBorders>
              <w:top w:val="nil"/>
              <w:left w:val="nil"/>
              <w:bottom w:val="nil"/>
              <w:right w:val="nil"/>
            </w:tcBorders>
          </w:tcPr>
          <w:p w14:paraId="00FF354A" w14:textId="77777777" w:rsidR="00311B9C" w:rsidRDefault="00000000">
            <w:pPr>
              <w:spacing w:after="0" w:line="259" w:lineRule="auto"/>
              <w:ind w:left="19" w:right="0" w:firstLine="0"/>
              <w:jc w:val="left"/>
            </w:pPr>
            <w:r>
              <w:rPr>
                <w:sz w:val="18"/>
              </w:rPr>
              <w:t>0.113</w:t>
            </w:r>
          </w:p>
        </w:tc>
        <w:tc>
          <w:tcPr>
            <w:tcW w:w="680" w:type="dxa"/>
            <w:tcBorders>
              <w:top w:val="nil"/>
              <w:left w:val="nil"/>
              <w:bottom w:val="nil"/>
              <w:right w:val="nil"/>
            </w:tcBorders>
          </w:tcPr>
          <w:p w14:paraId="59AC00B8" w14:textId="77777777" w:rsidR="00311B9C" w:rsidRDefault="00000000">
            <w:pPr>
              <w:spacing w:after="0" w:line="259" w:lineRule="auto"/>
              <w:ind w:left="19" w:right="0" w:firstLine="0"/>
              <w:jc w:val="left"/>
            </w:pPr>
            <w:r>
              <w:rPr>
                <w:sz w:val="18"/>
              </w:rPr>
              <w:t>0.454</w:t>
            </w:r>
          </w:p>
        </w:tc>
        <w:tc>
          <w:tcPr>
            <w:tcW w:w="680" w:type="dxa"/>
            <w:tcBorders>
              <w:top w:val="nil"/>
              <w:left w:val="nil"/>
              <w:bottom w:val="nil"/>
              <w:right w:val="nil"/>
            </w:tcBorders>
          </w:tcPr>
          <w:p w14:paraId="36A46C76" w14:textId="77777777" w:rsidR="00311B9C" w:rsidRDefault="00000000">
            <w:pPr>
              <w:spacing w:after="0" w:line="259" w:lineRule="auto"/>
              <w:ind w:left="19" w:right="0" w:firstLine="0"/>
              <w:jc w:val="left"/>
            </w:pPr>
            <w:r>
              <w:rPr>
                <w:sz w:val="18"/>
              </w:rPr>
              <w:t>0.353</w:t>
            </w:r>
          </w:p>
        </w:tc>
        <w:tc>
          <w:tcPr>
            <w:tcW w:w="680" w:type="dxa"/>
            <w:tcBorders>
              <w:top w:val="nil"/>
              <w:left w:val="nil"/>
              <w:bottom w:val="nil"/>
              <w:right w:val="nil"/>
            </w:tcBorders>
          </w:tcPr>
          <w:p w14:paraId="5CE1B319" w14:textId="77777777" w:rsidR="00311B9C" w:rsidRDefault="00000000">
            <w:pPr>
              <w:spacing w:after="0" w:line="259" w:lineRule="auto"/>
              <w:ind w:left="19" w:right="0" w:firstLine="0"/>
              <w:jc w:val="left"/>
            </w:pPr>
            <w:r>
              <w:rPr>
                <w:sz w:val="18"/>
              </w:rPr>
              <w:t>0.193</w:t>
            </w:r>
          </w:p>
        </w:tc>
        <w:tc>
          <w:tcPr>
            <w:tcW w:w="680" w:type="dxa"/>
            <w:tcBorders>
              <w:top w:val="nil"/>
              <w:left w:val="nil"/>
              <w:bottom w:val="nil"/>
              <w:right w:val="nil"/>
            </w:tcBorders>
          </w:tcPr>
          <w:p w14:paraId="59A0A3D1" w14:textId="77777777" w:rsidR="00311B9C" w:rsidRDefault="00000000">
            <w:pPr>
              <w:spacing w:after="0" w:line="259" w:lineRule="auto"/>
              <w:ind w:left="19" w:right="0" w:firstLine="0"/>
              <w:jc w:val="left"/>
            </w:pPr>
            <w:r>
              <w:rPr>
                <w:sz w:val="18"/>
              </w:rPr>
              <w:t>1.000</w:t>
            </w:r>
          </w:p>
        </w:tc>
        <w:tc>
          <w:tcPr>
            <w:tcW w:w="561" w:type="dxa"/>
            <w:tcBorders>
              <w:top w:val="nil"/>
              <w:left w:val="nil"/>
              <w:bottom w:val="nil"/>
              <w:right w:val="nil"/>
            </w:tcBorders>
          </w:tcPr>
          <w:p w14:paraId="02B96BAF" w14:textId="77777777" w:rsidR="00311B9C" w:rsidRDefault="00000000">
            <w:pPr>
              <w:spacing w:after="0" w:line="259" w:lineRule="auto"/>
              <w:ind w:left="0" w:right="0" w:firstLine="0"/>
            </w:pPr>
            <w:r>
              <w:rPr>
                <w:sz w:val="28"/>
                <w:vertAlign w:val="superscript"/>
              </w:rPr>
              <w:t>−</w:t>
            </w:r>
            <w:r>
              <w:rPr>
                <w:sz w:val="18"/>
              </w:rPr>
              <w:t>0.421</w:t>
            </w:r>
          </w:p>
        </w:tc>
      </w:tr>
      <w:tr w:rsidR="00311B9C" w14:paraId="1510B9F5" w14:textId="77777777">
        <w:trPr>
          <w:trHeight w:val="264"/>
        </w:trPr>
        <w:tc>
          <w:tcPr>
            <w:tcW w:w="1480" w:type="dxa"/>
            <w:tcBorders>
              <w:top w:val="nil"/>
              <w:left w:val="nil"/>
              <w:bottom w:val="single" w:sz="6" w:space="0" w:color="000000"/>
              <w:right w:val="nil"/>
            </w:tcBorders>
          </w:tcPr>
          <w:p w14:paraId="1E4505C2" w14:textId="77777777" w:rsidR="00311B9C" w:rsidRDefault="00000000">
            <w:pPr>
              <w:spacing w:after="0" w:line="259" w:lineRule="auto"/>
              <w:ind w:left="150" w:right="0" w:firstLine="0"/>
              <w:jc w:val="left"/>
            </w:pPr>
            <w:r>
              <w:rPr>
                <w:sz w:val="18"/>
              </w:rPr>
              <w:t xml:space="preserve">WQI </w:t>
            </w:r>
            <w:r>
              <w:rPr>
                <w:sz w:val="28"/>
                <w:vertAlign w:val="superscript"/>
              </w:rPr>
              <w:t>−</w:t>
            </w:r>
            <w:r>
              <w:rPr>
                <w:sz w:val="18"/>
              </w:rPr>
              <w:t>0.467</w:t>
            </w:r>
          </w:p>
        </w:tc>
        <w:tc>
          <w:tcPr>
            <w:tcW w:w="680" w:type="dxa"/>
            <w:tcBorders>
              <w:top w:val="nil"/>
              <w:left w:val="nil"/>
              <w:bottom w:val="single" w:sz="6" w:space="0" w:color="000000"/>
              <w:right w:val="nil"/>
            </w:tcBorders>
          </w:tcPr>
          <w:p w14:paraId="58FAA88F" w14:textId="77777777" w:rsidR="00311B9C" w:rsidRDefault="00000000">
            <w:pPr>
              <w:spacing w:after="0" w:line="259" w:lineRule="auto"/>
              <w:ind w:left="0" w:right="0" w:firstLine="0"/>
              <w:jc w:val="left"/>
            </w:pPr>
            <w:r>
              <w:rPr>
                <w:sz w:val="28"/>
                <w:vertAlign w:val="superscript"/>
              </w:rPr>
              <w:t>−</w:t>
            </w:r>
            <w:r>
              <w:rPr>
                <w:sz w:val="18"/>
              </w:rPr>
              <w:t>0.354</w:t>
            </w:r>
          </w:p>
        </w:tc>
        <w:tc>
          <w:tcPr>
            <w:tcW w:w="680" w:type="dxa"/>
            <w:tcBorders>
              <w:top w:val="nil"/>
              <w:left w:val="nil"/>
              <w:bottom w:val="single" w:sz="6" w:space="0" w:color="000000"/>
              <w:right w:val="nil"/>
            </w:tcBorders>
          </w:tcPr>
          <w:p w14:paraId="232161EC" w14:textId="77777777" w:rsidR="00311B9C" w:rsidRDefault="00000000">
            <w:pPr>
              <w:spacing w:after="0" w:line="259" w:lineRule="auto"/>
              <w:ind w:left="0" w:right="0" w:firstLine="0"/>
              <w:jc w:val="left"/>
            </w:pPr>
            <w:r>
              <w:rPr>
                <w:sz w:val="28"/>
                <w:vertAlign w:val="superscript"/>
              </w:rPr>
              <w:t>−</w:t>
            </w:r>
            <w:r>
              <w:rPr>
                <w:sz w:val="18"/>
              </w:rPr>
              <w:t>0.431</w:t>
            </w:r>
          </w:p>
        </w:tc>
        <w:tc>
          <w:tcPr>
            <w:tcW w:w="680" w:type="dxa"/>
            <w:tcBorders>
              <w:top w:val="nil"/>
              <w:left w:val="nil"/>
              <w:bottom w:val="single" w:sz="6" w:space="0" w:color="000000"/>
              <w:right w:val="nil"/>
            </w:tcBorders>
          </w:tcPr>
          <w:p w14:paraId="52B66AC2" w14:textId="77777777" w:rsidR="00311B9C" w:rsidRDefault="00000000">
            <w:pPr>
              <w:spacing w:after="0" w:line="259" w:lineRule="auto"/>
              <w:ind w:left="19" w:right="0" w:firstLine="0"/>
              <w:jc w:val="left"/>
            </w:pPr>
            <w:r>
              <w:rPr>
                <w:sz w:val="18"/>
              </w:rPr>
              <w:t>0.223</w:t>
            </w:r>
          </w:p>
        </w:tc>
        <w:tc>
          <w:tcPr>
            <w:tcW w:w="680" w:type="dxa"/>
            <w:tcBorders>
              <w:top w:val="nil"/>
              <w:left w:val="nil"/>
              <w:bottom w:val="single" w:sz="6" w:space="0" w:color="000000"/>
              <w:right w:val="nil"/>
            </w:tcBorders>
          </w:tcPr>
          <w:p w14:paraId="3B2A6E04" w14:textId="77777777" w:rsidR="00311B9C" w:rsidRDefault="00000000">
            <w:pPr>
              <w:spacing w:after="0" w:line="259" w:lineRule="auto"/>
              <w:ind w:left="19" w:right="0" w:firstLine="0"/>
              <w:jc w:val="left"/>
            </w:pPr>
            <w:r>
              <w:rPr>
                <w:sz w:val="18"/>
              </w:rPr>
              <w:t>0.360</w:t>
            </w:r>
          </w:p>
        </w:tc>
        <w:tc>
          <w:tcPr>
            <w:tcW w:w="680" w:type="dxa"/>
            <w:tcBorders>
              <w:top w:val="nil"/>
              <w:left w:val="nil"/>
              <w:bottom w:val="single" w:sz="6" w:space="0" w:color="000000"/>
              <w:right w:val="nil"/>
            </w:tcBorders>
          </w:tcPr>
          <w:p w14:paraId="65CB6B9D" w14:textId="77777777" w:rsidR="00311B9C" w:rsidRDefault="00000000">
            <w:pPr>
              <w:spacing w:after="0" w:line="259" w:lineRule="auto"/>
              <w:ind w:left="0" w:right="0" w:firstLine="0"/>
              <w:jc w:val="left"/>
            </w:pPr>
            <w:r>
              <w:rPr>
                <w:sz w:val="28"/>
                <w:vertAlign w:val="superscript"/>
              </w:rPr>
              <w:t>−</w:t>
            </w:r>
            <w:r>
              <w:rPr>
                <w:sz w:val="18"/>
              </w:rPr>
              <w:t>0.370</w:t>
            </w:r>
          </w:p>
        </w:tc>
        <w:tc>
          <w:tcPr>
            <w:tcW w:w="680" w:type="dxa"/>
            <w:tcBorders>
              <w:top w:val="nil"/>
              <w:left w:val="nil"/>
              <w:bottom w:val="single" w:sz="6" w:space="0" w:color="000000"/>
              <w:right w:val="nil"/>
            </w:tcBorders>
          </w:tcPr>
          <w:p w14:paraId="47EC4FE9" w14:textId="77777777" w:rsidR="00311B9C" w:rsidRDefault="00000000">
            <w:pPr>
              <w:spacing w:after="0" w:line="259" w:lineRule="auto"/>
              <w:ind w:left="19" w:right="0" w:firstLine="0"/>
              <w:jc w:val="left"/>
            </w:pPr>
            <w:r>
              <w:rPr>
                <w:sz w:val="18"/>
              </w:rPr>
              <w:t>0.188</w:t>
            </w:r>
          </w:p>
        </w:tc>
        <w:tc>
          <w:tcPr>
            <w:tcW w:w="680" w:type="dxa"/>
            <w:tcBorders>
              <w:top w:val="nil"/>
              <w:left w:val="nil"/>
              <w:bottom w:val="single" w:sz="6" w:space="0" w:color="000000"/>
              <w:right w:val="nil"/>
            </w:tcBorders>
          </w:tcPr>
          <w:p w14:paraId="4FC26A5F" w14:textId="77777777" w:rsidR="00311B9C" w:rsidRDefault="00000000">
            <w:pPr>
              <w:spacing w:after="0" w:line="259" w:lineRule="auto"/>
              <w:ind w:left="0" w:right="0" w:firstLine="0"/>
              <w:jc w:val="left"/>
            </w:pPr>
            <w:r>
              <w:rPr>
                <w:sz w:val="28"/>
                <w:vertAlign w:val="superscript"/>
              </w:rPr>
              <w:t>−</w:t>
            </w:r>
            <w:r>
              <w:rPr>
                <w:sz w:val="18"/>
              </w:rPr>
              <w:t>0.381</w:t>
            </w:r>
          </w:p>
        </w:tc>
        <w:tc>
          <w:tcPr>
            <w:tcW w:w="680" w:type="dxa"/>
            <w:tcBorders>
              <w:top w:val="nil"/>
              <w:left w:val="nil"/>
              <w:bottom w:val="single" w:sz="6" w:space="0" w:color="000000"/>
              <w:right w:val="nil"/>
            </w:tcBorders>
          </w:tcPr>
          <w:p w14:paraId="70779859" w14:textId="77777777" w:rsidR="00311B9C" w:rsidRDefault="00000000">
            <w:pPr>
              <w:spacing w:after="0" w:line="259" w:lineRule="auto"/>
              <w:ind w:left="0" w:right="0" w:firstLine="0"/>
              <w:jc w:val="left"/>
            </w:pPr>
            <w:r>
              <w:rPr>
                <w:sz w:val="28"/>
                <w:vertAlign w:val="superscript"/>
              </w:rPr>
              <w:t>−</w:t>
            </w:r>
            <w:r>
              <w:rPr>
                <w:sz w:val="18"/>
              </w:rPr>
              <w:t>0.274</w:t>
            </w:r>
          </w:p>
        </w:tc>
        <w:tc>
          <w:tcPr>
            <w:tcW w:w="680" w:type="dxa"/>
            <w:tcBorders>
              <w:top w:val="nil"/>
              <w:left w:val="nil"/>
              <w:bottom w:val="single" w:sz="6" w:space="0" w:color="000000"/>
              <w:right w:val="nil"/>
            </w:tcBorders>
          </w:tcPr>
          <w:p w14:paraId="371C865E" w14:textId="77777777" w:rsidR="00311B9C" w:rsidRDefault="00000000">
            <w:pPr>
              <w:spacing w:after="0" w:line="259" w:lineRule="auto"/>
              <w:ind w:left="0" w:right="0" w:firstLine="0"/>
              <w:jc w:val="left"/>
            </w:pPr>
            <w:r>
              <w:rPr>
                <w:sz w:val="28"/>
                <w:vertAlign w:val="superscript"/>
              </w:rPr>
              <w:t>−</w:t>
            </w:r>
            <w:r>
              <w:rPr>
                <w:sz w:val="18"/>
              </w:rPr>
              <w:t>0.209</w:t>
            </w:r>
          </w:p>
        </w:tc>
        <w:tc>
          <w:tcPr>
            <w:tcW w:w="680" w:type="dxa"/>
            <w:tcBorders>
              <w:top w:val="nil"/>
              <w:left w:val="nil"/>
              <w:bottom w:val="single" w:sz="6" w:space="0" w:color="000000"/>
              <w:right w:val="nil"/>
            </w:tcBorders>
          </w:tcPr>
          <w:p w14:paraId="5C5B9DB0" w14:textId="77777777" w:rsidR="00311B9C" w:rsidRDefault="00000000">
            <w:pPr>
              <w:spacing w:after="0" w:line="259" w:lineRule="auto"/>
              <w:ind w:left="0" w:right="0" w:firstLine="0"/>
              <w:jc w:val="left"/>
            </w:pPr>
            <w:r>
              <w:rPr>
                <w:sz w:val="28"/>
                <w:vertAlign w:val="superscript"/>
              </w:rPr>
              <w:t>−</w:t>
            </w:r>
            <w:r>
              <w:rPr>
                <w:sz w:val="18"/>
              </w:rPr>
              <w:t>0.421</w:t>
            </w:r>
          </w:p>
        </w:tc>
        <w:tc>
          <w:tcPr>
            <w:tcW w:w="561" w:type="dxa"/>
            <w:tcBorders>
              <w:top w:val="nil"/>
              <w:left w:val="nil"/>
              <w:bottom w:val="single" w:sz="6" w:space="0" w:color="000000"/>
              <w:right w:val="nil"/>
            </w:tcBorders>
          </w:tcPr>
          <w:p w14:paraId="41BD4519" w14:textId="77777777" w:rsidR="00311B9C" w:rsidRDefault="00000000">
            <w:pPr>
              <w:spacing w:after="0" w:line="259" w:lineRule="auto"/>
              <w:ind w:left="19" w:right="0" w:firstLine="0"/>
              <w:jc w:val="left"/>
            </w:pPr>
            <w:r>
              <w:rPr>
                <w:sz w:val="18"/>
              </w:rPr>
              <w:t>1.000</w:t>
            </w:r>
          </w:p>
        </w:tc>
      </w:tr>
    </w:tbl>
    <w:p w14:paraId="3DBAB8BB" w14:textId="77777777" w:rsidR="00311B9C" w:rsidRDefault="00000000">
      <w:pPr>
        <w:ind w:left="-1" w:right="20"/>
      </w:pPr>
      <w:r>
        <w:t>3.7.2. Data Splitting–Cross Validation</w:t>
      </w:r>
    </w:p>
    <w:p w14:paraId="3F4DB7C6" w14:textId="77777777" w:rsidR="00311B9C" w:rsidRDefault="00000000">
      <w:pPr>
        <w:spacing w:after="0"/>
        <w:ind w:left="-5" w:right="20" w:firstLine="425"/>
      </w:pPr>
      <w:r>
        <w:t xml:space="preserve">The last step prior to applying the machine learning model is splitting the provided data in order to train the model, test it with a certain part of the data and compute the accuracy measures to establish the model’s performance. This research explores the </w:t>
      </w:r>
      <w:proofErr w:type="gramStart"/>
      <w:r>
        <w:t>cross validation</w:t>
      </w:r>
      <w:proofErr w:type="gramEnd"/>
      <w:r>
        <w:t xml:space="preserve"> data splitting technique.</w:t>
      </w:r>
    </w:p>
    <w:p w14:paraId="238FF89B" w14:textId="77777777" w:rsidR="00311B9C" w:rsidRDefault="00000000">
      <w:pPr>
        <w:spacing w:after="190"/>
        <w:ind w:left="-5" w:right="20" w:firstLine="425"/>
      </w:pPr>
      <w:r>
        <w:t>Cross validation splits the data into k subsets and iterates over all the subsets, considering k-1 subsets as the training dataset and 1 subset as the testing dataset. This ensures an efficient split and use of proper and definitive data for training and testing. This is generally computationally expensive, given the iterations, but our research uses a small dataset, which is mostly the case with water quality datasets, making cross validation more suited for this problem. We split the data into k = 6 subsets and ran cross validation. Therefore, as the complete training set consists of 663 samples, we ensured at least 100 samples for each fold subset, including the test set.</w:t>
      </w:r>
    </w:p>
    <w:p w14:paraId="65410555" w14:textId="77777777" w:rsidR="00311B9C" w:rsidRDefault="00000000">
      <w:pPr>
        <w:ind w:left="-1" w:right="20"/>
      </w:pPr>
      <w:r>
        <w:t>3.7.3. Machine Learning Algorithms</w:t>
      </w:r>
    </w:p>
    <w:p w14:paraId="0A768279" w14:textId="77777777" w:rsidR="00311B9C" w:rsidRDefault="00000000">
      <w:pPr>
        <w:ind w:left="-5" w:right="20" w:firstLine="435"/>
      </w:pPr>
      <w:r>
        <w:t>We used both regression and classification algorithms. We used the regression algorithms to estimate the WQI and the classification algorithms to classify samples into the previously defined WQC. We used eight regression algorithms and 10 classification algorithms. The following algorithms were employed in our study:</w:t>
      </w:r>
    </w:p>
    <w:p w14:paraId="7F780158" w14:textId="77777777" w:rsidR="00311B9C" w:rsidRDefault="00000000">
      <w:pPr>
        <w:numPr>
          <w:ilvl w:val="0"/>
          <w:numId w:val="4"/>
        </w:numPr>
        <w:ind w:right="20" w:hanging="531"/>
      </w:pPr>
      <w:r>
        <w:t>Multiple Linear Regression</w:t>
      </w:r>
    </w:p>
    <w:p w14:paraId="39D87F4F" w14:textId="77777777" w:rsidR="00311B9C" w:rsidRDefault="00000000">
      <w:pPr>
        <w:spacing w:after="263"/>
        <w:ind w:left="-5" w:right="20" w:firstLine="431"/>
      </w:pPr>
      <w:r>
        <w:t xml:space="preserve">Multiple linear regression is a form of linear regression used when there is more than one predicting variable at play. When there are multiple input variables, we use multiple linear regression to assess the input of each variable that affects the output, as reflected in Equation (3), where </w:t>
      </w:r>
      <w:r>
        <w:rPr>
          <w:i/>
        </w:rPr>
        <w:t xml:space="preserve">y </w:t>
      </w:r>
      <w:r>
        <w:t xml:space="preserve">is the output for which machine learning has been applied to predict the value, </w:t>
      </w:r>
      <w:r>
        <w:rPr>
          <w:i/>
        </w:rPr>
        <w:t xml:space="preserve">x </w:t>
      </w:r>
      <w:r>
        <w:t>is the observed value, β is the slope on the observed value, and ∈ is the error term [</w:t>
      </w:r>
      <w:r>
        <w:rPr>
          <w:color w:val="0875B7"/>
        </w:rPr>
        <w:t>17</w:t>
      </w:r>
      <w:r>
        <w:t>].</w:t>
      </w:r>
    </w:p>
    <w:p w14:paraId="4198DABB" w14:textId="77777777" w:rsidR="00311B9C" w:rsidRDefault="00000000">
      <w:pPr>
        <w:tabs>
          <w:tab w:val="center" w:pos="4437"/>
          <w:tab w:val="right" w:pos="8889"/>
        </w:tabs>
        <w:spacing w:after="131" w:line="259" w:lineRule="auto"/>
        <w:ind w:left="0" w:right="0" w:firstLine="0"/>
        <w:jc w:val="left"/>
      </w:pPr>
      <w:r>
        <w:rPr>
          <w:sz w:val="22"/>
        </w:rPr>
        <w:tab/>
      </w:r>
      <w:r>
        <w:rPr>
          <w:i/>
        </w:rPr>
        <w:t xml:space="preserve">y </w:t>
      </w:r>
      <w:r>
        <w:rPr>
          <w:rFonts w:ascii="Cambria" w:eastAsia="Cambria" w:hAnsi="Cambria" w:cs="Cambria"/>
          <w:sz w:val="21"/>
        </w:rPr>
        <w:t xml:space="preserve">= </w:t>
      </w:r>
      <w:r>
        <w:t>β</w:t>
      </w:r>
      <w:r>
        <w:rPr>
          <w:vertAlign w:val="subscript"/>
        </w:rPr>
        <w:t>0</w:t>
      </w:r>
      <w:r>
        <w:rPr>
          <w:rFonts w:ascii="Cambria" w:eastAsia="Cambria" w:hAnsi="Cambria" w:cs="Cambria"/>
          <w:sz w:val="21"/>
        </w:rPr>
        <w:t xml:space="preserve">+ </w:t>
      </w:r>
      <w:r>
        <w:t>β</w:t>
      </w:r>
      <w:r>
        <w:rPr>
          <w:vertAlign w:val="subscript"/>
        </w:rPr>
        <w:t>1</w:t>
      </w:r>
      <w:r>
        <w:rPr>
          <w:i/>
        </w:rPr>
        <w:t>x</w:t>
      </w:r>
      <w:r>
        <w:rPr>
          <w:vertAlign w:val="subscript"/>
        </w:rPr>
        <w:t>1</w:t>
      </w:r>
      <w:r>
        <w:rPr>
          <w:rFonts w:ascii="Cambria" w:eastAsia="Cambria" w:hAnsi="Cambria" w:cs="Cambria"/>
          <w:sz w:val="21"/>
        </w:rPr>
        <w:t xml:space="preserve">+ </w:t>
      </w:r>
      <w:r>
        <w:t>β</w:t>
      </w:r>
      <w:r>
        <w:rPr>
          <w:vertAlign w:val="subscript"/>
        </w:rPr>
        <w:t>2</w:t>
      </w:r>
      <w:r>
        <w:rPr>
          <w:i/>
        </w:rPr>
        <w:t>x</w:t>
      </w:r>
      <w:r>
        <w:rPr>
          <w:vertAlign w:val="subscript"/>
        </w:rPr>
        <w:t>2</w:t>
      </w:r>
      <w:r>
        <w:rPr>
          <w:rFonts w:ascii="Cambria" w:eastAsia="Cambria" w:hAnsi="Cambria" w:cs="Cambria"/>
          <w:sz w:val="21"/>
        </w:rPr>
        <w:t xml:space="preserve">+ </w:t>
      </w:r>
      <w:r>
        <w:t xml:space="preserve">... </w:t>
      </w:r>
      <w:r>
        <w:rPr>
          <w:rFonts w:ascii="Cambria" w:eastAsia="Cambria" w:hAnsi="Cambria" w:cs="Cambria"/>
          <w:sz w:val="21"/>
        </w:rPr>
        <w:t xml:space="preserve">+ </w:t>
      </w:r>
      <w:r>
        <w:t>β</w:t>
      </w:r>
      <w:proofErr w:type="spellStart"/>
      <w:r>
        <w:rPr>
          <w:i/>
          <w:vertAlign w:val="subscript"/>
        </w:rPr>
        <w:t>k</w:t>
      </w:r>
      <w:r>
        <w:rPr>
          <w:i/>
        </w:rPr>
        <w:t>x</w:t>
      </w:r>
      <w:r>
        <w:rPr>
          <w:i/>
          <w:vertAlign w:val="subscript"/>
        </w:rPr>
        <w:t>k</w:t>
      </w:r>
      <w:proofErr w:type="spellEnd"/>
      <w:r>
        <w:rPr>
          <w:rFonts w:ascii="Cambria" w:eastAsia="Cambria" w:hAnsi="Cambria" w:cs="Cambria"/>
          <w:sz w:val="21"/>
        </w:rPr>
        <w:t xml:space="preserve">+ </w:t>
      </w:r>
      <w:r>
        <w:rPr>
          <w:sz w:val="31"/>
          <w:vertAlign w:val="superscript"/>
        </w:rPr>
        <w:t>∈</w:t>
      </w:r>
      <w:r>
        <w:rPr>
          <w:sz w:val="31"/>
          <w:vertAlign w:val="superscript"/>
        </w:rPr>
        <w:tab/>
      </w:r>
      <w:r>
        <w:t>(3)</w:t>
      </w:r>
    </w:p>
    <w:p w14:paraId="200C1A64" w14:textId="77777777" w:rsidR="00311B9C" w:rsidRDefault="00000000">
      <w:pPr>
        <w:numPr>
          <w:ilvl w:val="0"/>
          <w:numId w:val="4"/>
        </w:numPr>
        <w:ind w:right="20" w:hanging="531"/>
      </w:pPr>
      <w:r>
        <w:t>Polynomial Regression</w:t>
      </w:r>
    </w:p>
    <w:p w14:paraId="0B5D3BBC" w14:textId="77777777" w:rsidR="00311B9C" w:rsidRDefault="00000000">
      <w:pPr>
        <w:spacing w:after="173" w:line="272" w:lineRule="auto"/>
        <w:ind w:left="-5" w:right="0" w:firstLine="425"/>
        <w:jc w:val="left"/>
      </w:pPr>
      <w:r>
        <w:t xml:space="preserve">Polynomial regression is used when the relation between input and output variables is not linear and a little complex. We used a higher order of variables to capture the relation of input and output variables, which is not as linear. We used the order of two. Using a higher order of variables does carry the risk of overfitting, as reflected in Equation (4), where </w:t>
      </w:r>
      <w:r>
        <w:rPr>
          <w:i/>
        </w:rPr>
        <w:t xml:space="preserve">y </w:t>
      </w:r>
      <w:r>
        <w:t xml:space="preserve">is the output for which machine learning has been applied to predict the value, </w:t>
      </w:r>
      <w:r>
        <w:rPr>
          <w:i/>
        </w:rPr>
        <w:t xml:space="preserve">x </w:t>
      </w:r>
      <w:r>
        <w:t xml:space="preserve">is the observed value, β is the fitting value, </w:t>
      </w:r>
      <w:proofErr w:type="spellStart"/>
      <w:r>
        <w:rPr>
          <w:i/>
        </w:rPr>
        <w:t>i</w:t>
      </w:r>
      <w:proofErr w:type="spellEnd"/>
      <w:r>
        <w:rPr>
          <w:i/>
        </w:rPr>
        <w:t xml:space="preserve"> </w:t>
      </w:r>
      <w:r>
        <w:t>is the number of parameters considered, k is the order of the polynomial equation, and ∈</w:t>
      </w:r>
      <w:proofErr w:type="spellStart"/>
      <w:r>
        <w:rPr>
          <w:i/>
          <w:vertAlign w:val="subscript"/>
        </w:rPr>
        <w:t>i</w:t>
      </w:r>
      <w:proofErr w:type="spellEnd"/>
      <w:r>
        <w:rPr>
          <w:i/>
          <w:vertAlign w:val="subscript"/>
        </w:rPr>
        <w:t xml:space="preserve"> </w:t>
      </w:r>
      <w:r>
        <w:t xml:space="preserve">is the error term or residuals of the </w:t>
      </w:r>
      <w:proofErr w:type="spellStart"/>
      <w:r>
        <w:rPr>
          <w:i/>
        </w:rPr>
        <w:t>i</w:t>
      </w:r>
      <w:r>
        <w:t>th</w:t>
      </w:r>
      <w:proofErr w:type="spellEnd"/>
      <w:r>
        <w:t xml:space="preserve"> predictor [</w:t>
      </w:r>
      <w:r>
        <w:rPr>
          <w:color w:val="0875B7"/>
        </w:rPr>
        <w:t>18</w:t>
      </w:r>
      <w:r>
        <w:t>]. We used it with 2-degree polynomials with an order of C.</w:t>
      </w:r>
    </w:p>
    <w:p w14:paraId="12C940C4" w14:textId="77777777" w:rsidR="00311B9C" w:rsidRDefault="00000000">
      <w:pPr>
        <w:tabs>
          <w:tab w:val="center" w:pos="4437"/>
          <w:tab w:val="right" w:pos="8889"/>
        </w:tabs>
        <w:spacing w:after="211" w:line="259" w:lineRule="auto"/>
        <w:ind w:left="0" w:right="0" w:firstLine="0"/>
        <w:jc w:val="left"/>
      </w:pPr>
      <w:r>
        <w:rPr>
          <w:sz w:val="22"/>
        </w:rPr>
        <w:tab/>
      </w:r>
      <w:r>
        <w:rPr>
          <w:i/>
        </w:rPr>
        <w:t xml:space="preserve">y </w:t>
      </w:r>
      <w:r>
        <w:rPr>
          <w:noProof/>
        </w:rPr>
        <w:drawing>
          <wp:inline distT="0" distB="0" distL="0" distR="0" wp14:anchorId="409C524D" wp14:editId="480E1AB4">
            <wp:extent cx="2292096" cy="176784"/>
            <wp:effectExtent l="0" t="0" r="0" b="0"/>
            <wp:docPr id="31406" name="Picture 31406"/>
            <wp:cNvGraphicFramePr/>
            <a:graphic xmlns:a="http://schemas.openxmlformats.org/drawingml/2006/main">
              <a:graphicData uri="http://schemas.openxmlformats.org/drawingml/2006/picture">
                <pic:pic xmlns:pic="http://schemas.openxmlformats.org/drawingml/2006/picture">
                  <pic:nvPicPr>
                    <pic:cNvPr id="31406" name="Picture 31406"/>
                    <pic:cNvPicPr/>
                  </pic:nvPicPr>
                  <pic:blipFill>
                    <a:blip r:embed="rId48"/>
                    <a:stretch>
                      <a:fillRect/>
                    </a:stretch>
                  </pic:blipFill>
                  <pic:spPr>
                    <a:xfrm>
                      <a:off x="0" y="0"/>
                      <a:ext cx="2292096" cy="176784"/>
                    </a:xfrm>
                    <a:prstGeom prst="rect">
                      <a:avLst/>
                    </a:prstGeom>
                  </pic:spPr>
                </pic:pic>
              </a:graphicData>
            </a:graphic>
          </wp:inline>
        </w:drawing>
      </w:r>
      <w:proofErr w:type="spellStart"/>
      <w:r>
        <w:rPr>
          <w:i/>
          <w:vertAlign w:val="subscript"/>
        </w:rPr>
        <w:t>i</w:t>
      </w:r>
      <w:proofErr w:type="spellEnd"/>
      <w:r>
        <w:t xml:space="preserve">, </w:t>
      </w:r>
      <w:r>
        <w:rPr>
          <w:i/>
        </w:rPr>
        <w:t xml:space="preserve">for </w:t>
      </w:r>
      <w:proofErr w:type="spellStart"/>
      <w:r>
        <w:rPr>
          <w:i/>
        </w:rPr>
        <w:t>i</w:t>
      </w:r>
      <w:proofErr w:type="spellEnd"/>
      <w:r>
        <w:rPr>
          <w:i/>
        </w:rPr>
        <w:t xml:space="preserve"> </w:t>
      </w:r>
      <w:r>
        <w:rPr>
          <w:rFonts w:ascii="Cambria" w:eastAsia="Cambria" w:hAnsi="Cambria" w:cs="Cambria"/>
          <w:sz w:val="21"/>
        </w:rPr>
        <w:t xml:space="preserve">= </w:t>
      </w:r>
      <w:r>
        <w:t xml:space="preserve">1, 2, </w:t>
      </w:r>
      <w:proofErr w:type="gramStart"/>
      <w:r>
        <w:t>... ,</w:t>
      </w:r>
      <w:proofErr w:type="gramEnd"/>
      <w:r>
        <w:t xml:space="preserve"> </w:t>
      </w:r>
      <w:r>
        <w:rPr>
          <w:i/>
        </w:rPr>
        <w:t>n</w:t>
      </w:r>
      <w:r>
        <w:rPr>
          <w:i/>
        </w:rPr>
        <w:tab/>
      </w:r>
      <w:r>
        <w:t>(4)</w:t>
      </w:r>
    </w:p>
    <w:p w14:paraId="4DC64BC9" w14:textId="77777777" w:rsidR="00311B9C" w:rsidRDefault="00000000">
      <w:pPr>
        <w:numPr>
          <w:ilvl w:val="0"/>
          <w:numId w:val="4"/>
        </w:numPr>
        <w:ind w:right="20" w:hanging="531"/>
      </w:pPr>
      <w:r>
        <w:t>Random Forest</w:t>
      </w:r>
    </w:p>
    <w:p w14:paraId="4B563AC8" w14:textId="77777777" w:rsidR="00311B9C" w:rsidRDefault="00000000">
      <w:pPr>
        <w:spacing w:after="135" w:line="272" w:lineRule="auto"/>
        <w:ind w:left="-5" w:right="0" w:firstLine="425"/>
        <w:jc w:val="left"/>
      </w:pPr>
      <w:r>
        <w:t>Random forest is a model that uses multiple base models on subsets of the given data and makes decisions based on all the models. In random forest, the base model is a decision tree, carrying all the pros of a decision tree with the additional efficiency of using multiple models [</w:t>
      </w:r>
      <w:r>
        <w:rPr>
          <w:color w:val="0875B7"/>
        </w:rPr>
        <w:t>19</w:t>
      </w:r>
      <w:r>
        <w:t>].</w:t>
      </w:r>
    </w:p>
    <w:p w14:paraId="4619DF8D" w14:textId="77777777" w:rsidR="00311B9C" w:rsidRDefault="00000000">
      <w:pPr>
        <w:numPr>
          <w:ilvl w:val="0"/>
          <w:numId w:val="4"/>
        </w:numPr>
        <w:ind w:right="20" w:hanging="531"/>
      </w:pPr>
      <w:r>
        <w:t>Gradient Boosting Algorithm</w:t>
      </w:r>
    </w:p>
    <w:p w14:paraId="69A1F658" w14:textId="77777777" w:rsidR="00311B9C" w:rsidRDefault="00000000">
      <w:pPr>
        <w:ind w:left="-5" w:right="20" w:firstLine="425"/>
      </w:pPr>
      <w:r>
        <w:t xml:space="preserve">This is the most contemporary algorithm used in most competitions. It uses an additive model that allows for optimization of differentiable loss function. We used it with a loss function of ‘ls’, a </w:t>
      </w:r>
      <w:proofErr w:type="spellStart"/>
      <w:r>
        <w:t>min_samples_split</w:t>
      </w:r>
      <w:proofErr w:type="spellEnd"/>
      <w:r>
        <w:t xml:space="preserve"> of 2 and a learning rate of 0.1 [</w:t>
      </w:r>
      <w:r>
        <w:rPr>
          <w:color w:val="0875B7"/>
        </w:rPr>
        <w:t>20</w:t>
      </w:r>
      <w:r>
        <w:t>].</w:t>
      </w:r>
    </w:p>
    <w:p w14:paraId="05746ACF" w14:textId="77777777" w:rsidR="00311B9C" w:rsidRDefault="00000000">
      <w:pPr>
        <w:numPr>
          <w:ilvl w:val="0"/>
          <w:numId w:val="4"/>
        </w:numPr>
        <w:ind w:right="20" w:hanging="531"/>
      </w:pPr>
      <w:r>
        <w:t>Support Vector Machines</w:t>
      </w:r>
    </w:p>
    <w:p w14:paraId="5E323CB2" w14:textId="77777777" w:rsidR="00311B9C" w:rsidRDefault="00000000">
      <w:pPr>
        <w:ind w:left="-5" w:right="20" w:firstLine="425"/>
      </w:pPr>
      <w:r>
        <w:t xml:space="preserve">Support vector machines (SVMs) are mostly used for classification but they can be used for regression as well. Visualizing data points plotted on a plane, SVMs define a hyperplane between the classes and extend the </w:t>
      </w:r>
      <w:r>
        <w:lastRenderedPageBreak/>
        <w:t>margin in order to maximize the distinction between two classes, which results in fewer close miscalculations [</w:t>
      </w:r>
      <w:r>
        <w:rPr>
          <w:color w:val="0875B7"/>
        </w:rPr>
        <w:t>21</w:t>
      </w:r>
      <w:r>
        <w:t>].</w:t>
      </w:r>
    </w:p>
    <w:p w14:paraId="484F6D07" w14:textId="77777777" w:rsidR="00311B9C" w:rsidRDefault="00000000">
      <w:pPr>
        <w:numPr>
          <w:ilvl w:val="0"/>
          <w:numId w:val="4"/>
        </w:numPr>
        <w:ind w:right="20" w:hanging="531"/>
      </w:pPr>
      <w:r>
        <w:t>Ridge Regression</w:t>
      </w:r>
    </w:p>
    <w:p w14:paraId="2A1682C1" w14:textId="77777777" w:rsidR="00311B9C" w:rsidRDefault="00000000">
      <w:pPr>
        <w:spacing w:after="135" w:line="272" w:lineRule="auto"/>
        <w:ind w:left="-5" w:right="0" w:firstLine="425"/>
        <w:jc w:val="left"/>
      </w:pPr>
      <w:r>
        <w:t>Ridge regression works on the same principles as linear regression, it just adds a certain bias to negate the effect of large variances and to void the requirement of unbiased estimators. It penalizes the coefficients that are far from zero and minimizes the sum of squared residuals [</w:t>
      </w:r>
      <w:r>
        <w:rPr>
          <w:color w:val="0875B7"/>
        </w:rPr>
        <w:t>22</w:t>
      </w:r>
      <w:r>
        <w:t>,</w:t>
      </w:r>
      <w:r>
        <w:rPr>
          <w:color w:val="0875B7"/>
        </w:rPr>
        <w:t>23</w:t>
      </w:r>
      <w:r>
        <w:t>].</w:t>
      </w:r>
    </w:p>
    <w:p w14:paraId="3CA2FE74" w14:textId="77777777" w:rsidR="00311B9C" w:rsidRDefault="00000000">
      <w:pPr>
        <w:numPr>
          <w:ilvl w:val="0"/>
          <w:numId w:val="4"/>
        </w:numPr>
        <w:ind w:right="20" w:hanging="531"/>
      </w:pPr>
      <w:r>
        <w:t>Lasso Regression</w:t>
      </w:r>
    </w:p>
    <w:p w14:paraId="540887E6" w14:textId="77777777" w:rsidR="00311B9C" w:rsidRDefault="00000000">
      <w:pPr>
        <w:spacing w:after="135" w:line="272" w:lineRule="auto"/>
        <w:ind w:left="-5" w:right="0" w:firstLine="425"/>
        <w:jc w:val="left"/>
      </w:pPr>
      <w:r>
        <w:t>Lasso regression works on the same principles as ridge regression, the only difference is how they penalize their coefficients that are off. Lasso penalizes the sum of absolute errors instead of the sum of squared coefficients [</w:t>
      </w:r>
      <w:r>
        <w:rPr>
          <w:color w:val="0875B7"/>
        </w:rPr>
        <w:t>24</w:t>
      </w:r>
      <w:r>
        <w:t>].</w:t>
      </w:r>
    </w:p>
    <w:p w14:paraId="665261A3" w14:textId="77777777" w:rsidR="00311B9C" w:rsidRDefault="00000000">
      <w:pPr>
        <w:numPr>
          <w:ilvl w:val="0"/>
          <w:numId w:val="4"/>
        </w:numPr>
        <w:ind w:right="20" w:hanging="531"/>
      </w:pPr>
      <w:r>
        <w:t>Elastic Net Regression</w:t>
      </w:r>
    </w:p>
    <w:p w14:paraId="01789751" w14:textId="77777777" w:rsidR="00311B9C" w:rsidRDefault="00000000">
      <w:pPr>
        <w:ind w:left="-5" w:right="20" w:firstLine="425"/>
      </w:pPr>
      <w:r>
        <w:t>Elastic net regression combines the best of both ridge and lasso regression. It combines the method of penalties of both methods and minimizes the loss function [</w:t>
      </w:r>
      <w:r>
        <w:rPr>
          <w:color w:val="0875B7"/>
        </w:rPr>
        <w:t>25</w:t>
      </w:r>
      <w:r>
        <w:t>].</w:t>
      </w:r>
    </w:p>
    <w:p w14:paraId="0A519D86" w14:textId="77777777" w:rsidR="00311B9C" w:rsidRDefault="00000000">
      <w:pPr>
        <w:numPr>
          <w:ilvl w:val="0"/>
          <w:numId w:val="4"/>
        </w:numPr>
        <w:ind w:right="20" w:hanging="531"/>
      </w:pPr>
      <w:r>
        <w:t xml:space="preserve">Neural Net/Multi-Layer </w:t>
      </w:r>
      <w:proofErr w:type="spellStart"/>
      <w:r>
        <w:t>Perceptrons</w:t>
      </w:r>
      <w:proofErr w:type="spellEnd"/>
      <w:r>
        <w:t xml:space="preserve"> (MLP)</w:t>
      </w:r>
    </w:p>
    <w:p w14:paraId="7814DFC4" w14:textId="77777777" w:rsidR="00311B9C" w:rsidRDefault="00000000">
      <w:pPr>
        <w:ind w:left="-5" w:right="20" w:firstLine="425"/>
      </w:pPr>
      <w:r>
        <w:t>Neural nets are loosely based on the structure of neurons. They contain multiple layers with interconnected nodes. They contain an input layer and output layer, and hidden layers in between these two mandatory layers. The input layer takes in the predicting parameters and the output layer shows the prediction based on the input. They iterate through each training data point and generalize the model by giving and updating the weight on each node of each layer. The trained model then uses those weights to decide what units to activate based on the input. Multi-layer perceptron (MLP) is a conventional model of neural net, which is mostly used for classification, but it can be used for regression as well [</w:t>
      </w:r>
      <w:r>
        <w:rPr>
          <w:color w:val="0875B7"/>
        </w:rPr>
        <w:t>26</w:t>
      </w:r>
      <w:r>
        <w:t>]. We used it for classification with the configuration of (3, 7) running for a maximum of 200 epochs using ‘</w:t>
      </w:r>
      <w:proofErr w:type="spellStart"/>
      <w:r>
        <w:t>lbfgs</w:t>
      </w:r>
      <w:proofErr w:type="spellEnd"/>
      <w:r>
        <w:t>’ solver.</w:t>
      </w:r>
    </w:p>
    <w:p w14:paraId="53D94F7C" w14:textId="77777777" w:rsidR="00311B9C" w:rsidRDefault="00000000">
      <w:pPr>
        <w:numPr>
          <w:ilvl w:val="0"/>
          <w:numId w:val="4"/>
        </w:numPr>
        <w:ind w:right="20" w:hanging="531"/>
      </w:pPr>
      <w:r>
        <w:t>Gaussian Naïve Bayes</w:t>
      </w:r>
    </w:p>
    <w:p w14:paraId="52CB3238" w14:textId="77777777" w:rsidR="00311B9C" w:rsidRDefault="00000000">
      <w:pPr>
        <w:spacing w:after="135" w:line="272" w:lineRule="auto"/>
        <w:ind w:left="-5" w:right="0" w:firstLine="425"/>
        <w:jc w:val="left"/>
      </w:pPr>
      <w:r>
        <w:t>Naïve Bayes is a simple and a fast algorithm that works on the principle of Bayes theorem with the assumption that the probability of the presence of one feature is unrelated to the probability of the presence of the other feature [</w:t>
      </w:r>
      <w:r>
        <w:rPr>
          <w:color w:val="0875B7"/>
        </w:rPr>
        <w:t>27</w:t>
      </w:r>
      <w:r>
        <w:t>].</w:t>
      </w:r>
    </w:p>
    <w:p w14:paraId="585276F1" w14:textId="77777777" w:rsidR="00311B9C" w:rsidRDefault="00000000">
      <w:pPr>
        <w:numPr>
          <w:ilvl w:val="0"/>
          <w:numId w:val="4"/>
        </w:numPr>
        <w:ind w:right="20" w:hanging="531"/>
      </w:pPr>
      <w:r>
        <w:t>Logistic Regression</w:t>
      </w:r>
    </w:p>
    <w:p w14:paraId="6EA9EB44" w14:textId="77777777" w:rsidR="00311B9C" w:rsidRDefault="00000000">
      <w:pPr>
        <w:spacing w:after="135" w:line="272" w:lineRule="auto"/>
        <w:ind w:left="-5" w:right="0" w:firstLine="425"/>
        <w:jc w:val="left"/>
      </w:pPr>
      <w:r>
        <w:t xml:space="preserve">Logistic regression is a classification algorithm. It is based on the logistic function or the sigmoid function, hence the name. It is the most common algorithm used in the case of binary classification, but in our </w:t>
      </w:r>
      <w:proofErr w:type="gramStart"/>
      <w:r>
        <w:t>case</w:t>
      </w:r>
      <w:proofErr w:type="gramEnd"/>
      <w:r>
        <w:t xml:space="preserve"> we used multinomial logistic regression because there was more than two classes [</w:t>
      </w:r>
      <w:r>
        <w:rPr>
          <w:color w:val="0875B7"/>
        </w:rPr>
        <w:t>28</w:t>
      </w:r>
      <w:r>
        <w:t>]. We used it with ‘warn’ solver and l2 penalty.</w:t>
      </w:r>
    </w:p>
    <w:p w14:paraId="07B3893E" w14:textId="77777777" w:rsidR="00311B9C" w:rsidRDefault="00000000">
      <w:pPr>
        <w:numPr>
          <w:ilvl w:val="0"/>
          <w:numId w:val="4"/>
        </w:numPr>
        <w:ind w:right="20" w:hanging="531"/>
      </w:pPr>
      <w:r>
        <w:t>Stochastic gradient descent</w:t>
      </w:r>
    </w:p>
    <w:p w14:paraId="0DA4B49E" w14:textId="77777777" w:rsidR="00311B9C" w:rsidRDefault="00000000">
      <w:pPr>
        <w:ind w:left="-5" w:right="20" w:firstLine="425"/>
      </w:pPr>
      <w:r>
        <w:t>This iterative optimization algorithm minimizes the loss function iteratively to find the global optimum. In stochastic gradient descent, the sample selection is random [</w:t>
      </w:r>
      <w:r>
        <w:rPr>
          <w:color w:val="0875B7"/>
        </w:rPr>
        <w:t>29</w:t>
      </w:r>
      <w:r>
        <w:t>].</w:t>
      </w:r>
    </w:p>
    <w:p w14:paraId="02B1C182" w14:textId="77777777" w:rsidR="00311B9C" w:rsidRDefault="00000000">
      <w:pPr>
        <w:numPr>
          <w:ilvl w:val="0"/>
          <w:numId w:val="4"/>
        </w:numPr>
        <w:ind w:right="20" w:hanging="531"/>
      </w:pPr>
      <w:r>
        <w:t>K Nearest Neighbor</w:t>
      </w:r>
    </w:p>
    <w:p w14:paraId="78593CDD" w14:textId="77777777" w:rsidR="00311B9C" w:rsidRDefault="00000000">
      <w:pPr>
        <w:ind w:left="-5" w:right="20" w:firstLine="425"/>
      </w:pPr>
      <w:r>
        <w:t>The K nearest neighbor algorithm classifies by finding the given points nearest N neighbors and assigns the class of majority of n neighbors to it. In the case of a draw, one could employ different techniques to resolve it, e.g., increase n or add bias towards one class. K nearest neighbor is not recommended for large datasets because all the processing takes place while testing, and it iterates through the whole training data and computes nearest neighbors each time [</w:t>
      </w:r>
      <w:r>
        <w:rPr>
          <w:color w:val="0875B7"/>
        </w:rPr>
        <w:t>30</w:t>
      </w:r>
      <w:r>
        <w:t>]. We used a n = 5 configuration for our model.</w:t>
      </w:r>
    </w:p>
    <w:p w14:paraId="1280E3AD" w14:textId="77777777" w:rsidR="00311B9C" w:rsidRDefault="00000000">
      <w:pPr>
        <w:numPr>
          <w:ilvl w:val="0"/>
          <w:numId w:val="4"/>
        </w:numPr>
        <w:ind w:right="20" w:hanging="531"/>
      </w:pPr>
      <w:r>
        <w:t>Decision Tree</w:t>
      </w:r>
    </w:p>
    <w:p w14:paraId="75AB11ED" w14:textId="77777777" w:rsidR="00311B9C" w:rsidRDefault="00000000">
      <w:pPr>
        <w:numPr>
          <w:ilvl w:val="1"/>
          <w:numId w:val="4"/>
        </w:numPr>
        <w:ind w:right="20" w:firstLine="425"/>
      </w:pPr>
      <w:r>
        <w:t xml:space="preserve">decision tree is a simple self-explanatory algorithm, which can be used for both </w:t>
      </w:r>
      <w:proofErr w:type="spellStart"/>
      <w:r>
        <w:t>classificationand</w:t>
      </w:r>
      <w:proofErr w:type="spellEnd"/>
      <w:r>
        <w:t xml:space="preserve"> regression. The decision tree, after training, makes decisions based on values of all the relevant input parameters. It uses entropy to select the root variable, and, based on this, it looks towards the other parameters’ values. It has all the parameter decisions arranged in a top-to-down tree and projects the decision based on different values of different parameters [</w:t>
      </w:r>
      <w:r>
        <w:rPr>
          <w:color w:val="0875B7"/>
        </w:rPr>
        <w:t>31</w:t>
      </w:r>
      <w:r>
        <w:t>].</w:t>
      </w:r>
    </w:p>
    <w:p w14:paraId="3EDBA623" w14:textId="77777777" w:rsidR="00311B9C" w:rsidRDefault="00000000">
      <w:pPr>
        <w:numPr>
          <w:ilvl w:val="0"/>
          <w:numId w:val="4"/>
        </w:numPr>
        <w:ind w:right="20" w:hanging="531"/>
      </w:pPr>
      <w:r>
        <w:lastRenderedPageBreak/>
        <w:t>Bagging Classifier</w:t>
      </w:r>
    </w:p>
    <w:p w14:paraId="0B815C11" w14:textId="77777777" w:rsidR="00311B9C" w:rsidRDefault="00000000">
      <w:pPr>
        <w:numPr>
          <w:ilvl w:val="1"/>
          <w:numId w:val="4"/>
        </w:numPr>
        <w:spacing w:after="0"/>
        <w:ind w:right="20" w:firstLine="425"/>
      </w:pPr>
      <w:r>
        <w:t xml:space="preserve">bagging classifier fits multiple base classifiers on random subsets of data and then averages </w:t>
      </w:r>
      <w:proofErr w:type="spellStart"/>
      <w:r>
        <w:t>outtheir</w:t>
      </w:r>
      <w:proofErr w:type="spellEnd"/>
      <w:r>
        <w:t xml:space="preserve"> predictions to form the final prediction. It greatly helps out with the variance [</w:t>
      </w:r>
      <w:r>
        <w:rPr>
          <w:color w:val="0875B7"/>
        </w:rPr>
        <w:t>32</w:t>
      </w:r>
      <w:r>
        <w:t>].</w:t>
      </w:r>
    </w:p>
    <w:p w14:paraId="7CB5B95C" w14:textId="77777777" w:rsidR="00311B9C" w:rsidRDefault="00000000">
      <w:pPr>
        <w:spacing w:after="192"/>
        <w:ind w:left="439" w:right="20"/>
      </w:pPr>
      <w:r>
        <w:t>We used default values for the algorithms, except MLP, which uses a (3, 7) configuration.</w:t>
      </w:r>
    </w:p>
    <w:p w14:paraId="6294FFAC" w14:textId="77777777" w:rsidR="00311B9C" w:rsidRDefault="00000000">
      <w:pPr>
        <w:pStyle w:val="Heading2"/>
        <w:ind w:left="5"/>
      </w:pPr>
      <w:r>
        <w:t>4. Results</w:t>
      </w:r>
    </w:p>
    <w:p w14:paraId="09215011" w14:textId="77777777" w:rsidR="00311B9C" w:rsidRDefault="00000000">
      <w:pPr>
        <w:spacing w:after="191"/>
        <w:ind w:left="-5" w:right="20" w:firstLine="425"/>
      </w:pPr>
      <w:r>
        <w:t>In this section, prior to discussing the results, we will describe different measures used to assess the accuracy of the applied machine learning algorithms.</w:t>
      </w:r>
    </w:p>
    <w:p w14:paraId="5E0942D6" w14:textId="77777777" w:rsidR="00311B9C" w:rsidRDefault="00000000">
      <w:pPr>
        <w:pStyle w:val="Heading3"/>
        <w:ind w:left="5"/>
      </w:pPr>
      <w:r>
        <w:t>4.1. Accuracy Measures</w:t>
      </w:r>
    </w:p>
    <w:p w14:paraId="24560175" w14:textId="77777777" w:rsidR="00311B9C" w:rsidRDefault="00000000">
      <w:pPr>
        <w:spacing w:after="13"/>
        <w:ind w:left="-5" w:right="20" w:firstLine="425"/>
      </w:pPr>
      <w:r>
        <w:t>As mentioned earlier, this research employed two types of supervised machine learning algorithms, i.e., regression and classification. The results yielded by both types of algorithms</w:t>
      </w:r>
    </w:p>
    <w:p w14:paraId="1282A6B2" w14:textId="77777777" w:rsidR="00311B9C" w:rsidRDefault="00000000">
      <w:pPr>
        <w:spacing w:after="0"/>
        <w:ind w:left="-1" w:right="20"/>
      </w:pPr>
      <w:r>
        <w:t>were evaluated differently.</w:t>
      </w:r>
    </w:p>
    <w:p w14:paraId="3941AF31" w14:textId="77777777" w:rsidR="00311B9C" w:rsidRDefault="00000000">
      <w:pPr>
        <w:ind w:left="439" w:right="20"/>
      </w:pPr>
      <w:r>
        <w:t>For regression, we used the following measures:</w:t>
      </w:r>
    </w:p>
    <w:p w14:paraId="27EAAAF1" w14:textId="77777777" w:rsidR="00311B9C" w:rsidRDefault="00000000">
      <w:pPr>
        <w:numPr>
          <w:ilvl w:val="0"/>
          <w:numId w:val="5"/>
        </w:numPr>
        <w:ind w:right="20" w:hanging="432"/>
      </w:pPr>
      <w:r>
        <w:t>Mean Absolute Error (MAE)</w:t>
      </w:r>
    </w:p>
    <w:p w14:paraId="70ACA59B" w14:textId="77777777" w:rsidR="00311B9C" w:rsidRDefault="00000000">
      <w:pPr>
        <w:ind w:left="-5" w:right="20" w:firstLine="425"/>
      </w:pPr>
      <w:r>
        <w:t>Mean absolute error (MAE) is a measure of accuracy for regression. It sums up absolute values of errors and divides them by the total number of values. It gives equal weight to each error value.</w:t>
      </w:r>
    </w:p>
    <w:p w14:paraId="2A5A2525" w14:textId="77777777" w:rsidR="00311B9C" w:rsidRDefault="00000000">
      <w:pPr>
        <w:spacing w:after="262"/>
        <w:ind w:left="-1" w:right="20"/>
      </w:pPr>
      <w:r>
        <w:t xml:space="preserve">The formula for calculating MAE is shown in Equation (5), where </w:t>
      </w:r>
      <w:proofErr w:type="spellStart"/>
      <w:r>
        <w:rPr>
          <w:i/>
        </w:rPr>
        <w:t>x</w:t>
      </w:r>
      <w:r>
        <w:rPr>
          <w:i/>
          <w:vertAlign w:val="subscript"/>
        </w:rPr>
        <w:t>obs</w:t>
      </w:r>
      <w:proofErr w:type="spellEnd"/>
      <w:r>
        <w:rPr>
          <w:i/>
          <w:vertAlign w:val="subscript"/>
        </w:rPr>
        <w:t xml:space="preserve"> </w:t>
      </w:r>
      <w:r>
        <w:t xml:space="preserve">refers to the actual value, </w:t>
      </w:r>
      <w:proofErr w:type="spellStart"/>
      <w:r>
        <w:rPr>
          <w:i/>
        </w:rPr>
        <w:t>x</w:t>
      </w:r>
      <w:r>
        <w:rPr>
          <w:i/>
          <w:vertAlign w:val="subscript"/>
        </w:rPr>
        <w:t>pred</w:t>
      </w:r>
      <w:proofErr w:type="spellEnd"/>
      <w:r>
        <w:rPr>
          <w:i/>
          <w:vertAlign w:val="subscript"/>
        </w:rPr>
        <w:t xml:space="preserve"> </w:t>
      </w:r>
      <w:r>
        <w:t xml:space="preserve">refers to the predicted value, and </w:t>
      </w:r>
      <w:r>
        <w:rPr>
          <w:i/>
        </w:rPr>
        <w:t xml:space="preserve">n </w:t>
      </w:r>
      <w:r>
        <w:t>refers to the total number of samples considered [</w:t>
      </w:r>
      <w:r>
        <w:rPr>
          <w:color w:val="0875B7"/>
        </w:rPr>
        <w:t>33</w:t>
      </w:r>
      <w:r>
        <w:t>].</w:t>
      </w:r>
    </w:p>
    <w:p w14:paraId="5F4FBD67" w14:textId="77777777" w:rsidR="00311B9C" w:rsidRDefault="00000000">
      <w:pPr>
        <w:spacing w:after="0" w:line="259" w:lineRule="auto"/>
        <w:ind w:left="809" w:right="84" w:hanging="10"/>
        <w:jc w:val="center"/>
      </w:pPr>
      <w:proofErr w:type="gramStart"/>
      <w:r>
        <w:t>P</w:t>
      </w:r>
      <w:r>
        <w:rPr>
          <w:rFonts w:ascii="Cambria" w:eastAsia="Cambria" w:hAnsi="Cambria" w:cs="Cambria"/>
          <w:sz w:val="21"/>
        </w:rPr>
        <w:t>(</w:t>
      </w:r>
      <w:proofErr w:type="gramEnd"/>
      <w:r>
        <w:t xml:space="preserve">k </w:t>
      </w:r>
      <w:proofErr w:type="spellStart"/>
      <w:r>
        <w:rPr>
          <w:i/>
        </w:rPr>
        <w:t>x</w:t>
      </w:r>
      <w:r>
        <w:rPr>
          <w:i/>
          <w:sz w:val="15"/>
        </w:rPr>
        <w:t>obs</w:t>
      </w:r>
      <w:proofErr w:type="spellEnd"/>
      <w:r>
        <w:rPr>
          <w:i/>
          <w:sz w:val="15"/>
        </w:rPr>
        <w:t xml:space="preserve"> </w:t>
      </w:r>
      <w:r>
        <w:t xml:space="preserve">− </w:t>
      </w:r>
      <w:proofErr w:type="spellStart"/>
      <w:r>
        <w:rPr>
          <w:i/>
        </w:rPr>
        <w:t>x</w:t>
      </w:r>
      <w:r>
        <w:rPr>
          <w:i/>
          <w:sz w:val="15"/>
        </w:rPr>
        <w:t>pred</w:t>
      </w:r>
      <w:proofErr w:type="spellEnd"/>
      <w:r>
        <w:rPr>
          <w:i/>
          <w:sz w:val="15"/>
        </w:rPr>
        <w:t xml:space="preserve"> </w:t>
      </w:r>
      <w:r>
        <w:t>k</w:t>
      </w:r>
      <w:r>
        <w:rPr>
          <w:rFonts w:ascii="Cambria" w:eastAsia="Cambria" w:hAnsi="Cambria" w:cs="Cambria"/>
          <w:sz w:val="21"/>
        </w:rPr>
        <w:t>)</w:t>
      </w:r>
    </w:p>
    <w:p w14:paraId="112204C4" w14:textId="77777777" w:rsidR="00311B9C" w:rsidRDefault="00000000">
      <w:pPr>
        <w:tabs>
          <w:tab w:val="center" w:pos="3605"/>
          <w:tab w:val="center" w:pos="4851"/>
          <w:tab w:val="right" w:pos="8889"/>
        </w:tabs>
        <w:spacing w:after="4" w:line="259" w:lineRule="auto"/>
        <w:ind w:left="0" w:right="0" w:firstLine="0"/>
        <w:jc w:val="left"/>
      </w:pPr>
      <w:r>
        <w:rPr>
          <w:sz w:val="22"/>
        </w:rPr>
        <w:tab/>
      </w:r>
      <w:r>
        <w:t xml:space="preserve">MAE </w:t>
      </w:r>
      <w:r>
        <w:rPr>
          <w:rFonts w:ascii="Cambria" w:eastAsia="Cambria" w:hAnsi="Cambria" w:cs="Cambria"/>
          <w:sz w:val="21"/>
        </w:rPr>
        <w:t>=</w:t>
      </w:r>
      <w:r>
        <w:rPr>
          <w:rFonts w:ascii="Cambria" w:eastAsia="Cambria" w:hAnsi="Cambria" w:cs="Cambria"/>
          <w:sz w:val="21"/>
        </w:rPr>
        <w:tab/>
      </w:r>
      <w:r>
        <w:rPr>
          <w:noProof/>
          <w:sz w:val="22"/>
        </w:rPr>
        <mc:AlternateContent>
          <mc:Choice Requires="wpg">
            <w:drawing>
              <wp:inline distT="0" distB="0" distL="0" distR="0" wp14:anchorId="60235736" wp14:editId="46D59B11">
                <wp:extent cx="982764" cy="7468"/>
                <wp:effectExtent l="0" t="0" r="0" b="0"/>
                <wp:docPr id="24005" name="Group 24005"/>
                <wp:cNvGraphicFramePr/>
                <a:graphic xmlns:a="http://schemas.openxmlformats.org/drawingml/2006/main">
                  <a:graphicData uri="http://schemas.microsoft.com/office/word/2010/wordprocessingGroup">
                    <wpg:wgp>
                      <wpg:cNvGrpSpPr/>
                      <wpg:grpSpPr>
                        <a:xfrm>
                          <a:off x="0" y="0"/>
                          <a:ext cx="982764" cy="7468"/>
                          <a:chOff x="0" y="0"/>
                          <a:chExt cx="982764" cy="7468"/>
                        </a:xfrm>
                      </wpg:grpSpPr>
                      <wps:wsp>
                        <wps:cNvPr id="1306" name="Shape 1306"/>
                        <wps:cNvSpPr/>
                        <wps:spPr>
                          <a:xfrm>
                            <a:off x="0" y="0"/>
                            <a:ext cx="982764" cy="0"/>
                          </a:xfrm>
                          <a:custGeom>
                            <a:avLst/>
                            <a:gdLst/>
                            <a:ahLst/>
                            <a:cxnLst/>
                            <a:rect l="0" t="0" r="0" b="0"/>
                            <a:pathLst>
                              <a:path w="982764">
                                <a:moveTo>
                                  <a:pt x="0" y="0"/>
                                </a:moveTo>
                                <a:lnTo>
                                  <a:pt x="982764"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05" style="width:77.383pt;height:0.588pt;mso-position-horizontal-relative:char;mso-position-vertical-relative:line" coordsize="9827,74">
                <v:shape id="Shape 1306" style="position:absolute;width:9827;height:0;left:0;top:0;" coordsize="982764,0" path="m0,0l982764,0">
                  <v:stroke weight="0.588pt" endcap="flat" joinstyle="miter" miterlimit="10" on="true" color="#000000"/>
                  <v:fill on="false" color="#000000" opacity="0"/>
                </v:shape>
              </v:group>
            </w:pict>
          </mc:Fallback>
        </mc:AlternateContent>
      </w:r>
      <w:r>
        <w:tab/>
        <w:t>(5)</w:t>
      </w:r>
    </w:p>
    <w:p w14:paraId="611D9FB4" w14:textId="77777777" w:rsidR="00311B9C" w:rsidRDefault="00000000">
      <w:pPr>
        <w:spacing w:after="145" w:line="259" w:lineRule="auto"/>
        <w:ind w:left="1087" w:right="359" w:hanging="10"/>
        <w:jc w:val="center"/>
      </w:pPr>
      <w:r>
        <w:rPr>
          <w:i/>
        </w:rPr>
        <w:t>n</w:t>
      </w:r>
    </w:p>
    <w:p w14:paraId="4884A7B0" w14:textId="77777777" w:rsidR="00311B9C" w:rsidRDefault="00000000">
      <w:pPr>
        <w:numPr>
          <w:ilvl w:val="0"/>
          <w:numId w:val="5"/>
        </w:numPr>
        <w:ind w:right="20" w:hanging="432"/>
      </w:pPr>
      <w:r>
        <w:t>Mean Square Error (MSE)</w:t>
      </w:r>
    </w:p>
    <w:p w14:paraId="2421E8F9" w14:textId="77777777" w:rsidR="00311B9C" w:rsidRDefault="00000000">
      <w:pPr>
        <w:spacing w:after="341"/>
        <w:ind w:left="-5" w:right="20" w:firstLine="431"/>
      </w:pPr>
      <w:r>
        <w:t xml:space="preserve">Mean square error (MSE) is the sum of squares of errors divided by the total number of predicted values. This attributes greater weight to larger errors. This is particularly useful in problems where there needs to be a larger weight for larger errors. It is measured by Equation (6), where </w:t>
      </w:r>
      <w:proofErr w:type="spellStart"/>
      <w:r>
        <w:rPr>
          <w:i/>
        </w:rPr>
        <w:t>x</w:t>
      </w:r>
      <w:r>
        <w:rPr>
          <w:i/>
          <w:vertAlign w:val="subscript"/>
        </w:rPr>
        <w:t>obs</w:t>
      </w:r>
      <w:proofErr w:type="spellEnd"/>
      <w:r>
        <w:rPr>
          <w:i/>
          <w:vertAlign w:val="subscript"/>
        </w:rPr>
        <w:t xml:space="preserve"> </w:t>
      </w:r>
      <w:r>
        <w:t xml:space="preserve">is the actual value, </w:t>
      </w:r>
      <w:proofErr w:type="spellStart"/>
      <w:r>
        <w:rPr>
          <w:i/>
        </w:rPr>
        <w:t>x</w:t>
      </w:r>
      <w:r>
        <w:rPr>
          <w:i/>
          <w:vertAlign w:val="subscript"/>
        </w:rPr>
        <w:t>pred</w:t>
      </w:r>
      <w:proofErr w:type="spellEnd"/>
      <w:r>
        <w:rPr>
          <w:i/>
          <w:vertAlign w:val="subscript"/>
        </w:rPr>
        <w:t xml:space="preserve"> </w:t>
      </w:r>
      <w:r>
        <w:t xml:space="preserve">is the predicted value, and </w:t>
      </w:r>
      <w:r>
        <w:rPr>
          <w:i/>
        </w:rPr>
        <w:t xml:space="preserve">n </w:t>
      </w:r>
      <w:r>
        <w:t>is the total number of samples considered [</w:t>
      </w:r>
      <w:r>
        <w:rPr>
          <w:color w:val="0875B7"/>
        </w:rPr>
        <w:t>33</w:t>
      </w:r>
      <w:r>
        <w:t>].</w:t>
      </w:r>
    </w:p>
    <w:p w14:paraId="43F370B9" w14:textId="77777777" w:rsidR="00311B9C" w:rsidRDefault="00000000">
      <w:pPr>
        <w:spacing w:after="0" w:line="259" w:lineRule="auto"/>
        <w:ind w:left="809" w:right="142" w:hanging="10"/>
        <w:jc w:val="center"/>
      </w:pPr>
      <w:proofErr w:type="gramStart"/>
      <w:r>
        <w:t>P</w:t>
      </w:r>
      <w:r>
        <w:rPr>
          <w:rFonts w:ascii="Cambria" w:eastAsia="Cambria" w:hAnsi="Cambria" w:cs="Cambria"/>
          <w:sz w:val="21"/>
        </w:rPr>
        <w:t>(</w:t>
      </w:r>
      <w:proofErr w:type="spellStart"/>
      <w:proofErr w:type="gramEnd"/>
      <w:r>
        <w:rPr>
          <w:i/>
        </w:rPr>
        <w:t>x</w:t>
      </w:r>
      <w:r>
        <w:rPr>
          <w:i/>
          <w:sz w:val="15"/>
        </w:rPr>
        <w:t>obs</w:t>
      </w:r>
      <w:proofErr w:type="spellEnd"/>
      <w:r>
        <w:rPr>
          <w:i/>
          <w:sz w:val="15"/>
        </w:rPr>
        <w:t xml:space="preserve"> </w:t>
      </w:r>
      <w:r>
        <w:t xml:space="preserve">− </w:t>
      </w:r>
      <w:proofErr w:type="spellStart"/>
      <w:r>
        <w:rPr>
          <w:i/>
        </w:rPr>
        <w:t>x</w:t>
      </w:r>
      <w:r>
        <w:rPr>
          <w:i/>
          <w:sz w:val="15"/>
        </w:rPr>
        <w:t>pred</w:t>
      </w:r>
      <w:proofErr w:type="spellEnd"/>
      <w:r>
        <w:rPr>
          <w:rFonts w:ascii="Cambria" w:eastAsia="Cambria" w:hAnsi="Cambria" w:cs="Cambria"/>
          <w:sz w:val="21"/>
        </w:rPr>
        <w:t>)</w:t>
      </w:r>
      <w:r>
        <w:rPr>
          <w:sz w:val="15"/>
        </w:rPr>
        <w:t>2</w:t>
      </w:r>
    </w:p>
    <w:p w14:paraId="6D3841FF" w14:textId="77777777" w:rsidR="00311B9C" w:rsidRDefault="00000000">
      <w:pPr>
        <w:tabs>
          <w:tab w:val="center" w:pos="3702"/>
          <w:tab w:val="center" w:pos="4826"/>
          <w:tab w:val="right" w:pos="8889"/>
        </w:tabs>
        <w:spacing w:after="4" w:line="259" w:lineRule="auto"/>
        <w:ind w:left="0" w:right="0" w:firstLine="0"/>
        <w:jc w:val="left"/>
      </w:pPr>
      <w:r>
        <w:rPr>
          <w:sz w:val="22"/>
        </w:rPr>
        <w:tab/>
      </w:r>
      <w:r>
        <w:t xml:space="preserve">MSE </w:t>
      </w:r>
      <w:r>
        <w:rPr>
          <w:rFonts w:ascii="Cambria" w:eastAsia="Cambria" w:hAnsi="Cambria" w:cs="Cambria"/>
          <w:sz w:val="21"/>
        </w:rPr>
        <w:t>=</w:t>
      </w:r>
      <w:r>
        <w:rPr>
          <w:rFonts w:ascii="Cambria" w:eastAsia="Cambria" w:hAnsi="Cambria" w:cs="Cambria"/>
          <w:sz w:val="21"/>
        </w:rPr>
        <w:tab/>
      </w:r>
      <w:r>
        <w:rPr>
          <w:noProof/>
          <w:sz w:val="22"/>
        </w:rPr>
        <mc:AlternateContent>
          <mc:Choice Requires="wpg">
            <w:drawing>
              <wp:inline distT="0" distB="0" distL="0" distR="0" wp14:anchorId="0BAABCF6" wp14:editId="301FDE6B">
                <wp:extent cx="860336" cy="7468"/>
                <wp:effectExtent l="0" t="0" r="0" b="0"/>
                <wp:docPr id="24006" name="Group 24006"/>
                <wp:cNvGraphicFramePr/>
                <a:graphic xmlns:a="http://schemas.openxmlformats.org/drawingml/2006/main">
                  <a:graphicData uri="http://schemas.microsoft.com/office/word/2010/wordprocessingGroup">
                    <wpg:wgp>
                      <wpg:cNvGrpSpPr/>
                      <wpg:grpSpPr>
                        <a:xfrm>
                          <a:off x="0" y="0"/>
                          <a:ext cx="860336" cy="7468"/>
                          <a:chOff x="0" y="0"/>
                          <a:chExt cx="860336" cy="7468"/>
                        </a:xfrm>
                      </wpg:grpSpPr>
                      <wps:wsp>
                        <wps:cNvPr id="1335" name="Shape 1335"/>
                        <wps:cNvSpPr/>
                        <wps:spPr>
                          <a:xfrm>
                            <a:off x="0" y="0"/>
                            <a:ext cx="860336" cy="0"/>
                          </a:xfrm>
                          <a:custGeom>
                            <a:avLst/>
                            <a:gdLst/>
                            <a:ahLst/>
                            <a:cxnLst/>
                            <a:rect l="0" t="0" r="0" b="0"/>
                            <a:pathLst>
                              <a:path w="860336">
                                <a:moveTo>
                                  <a:pt x="0" y="0"/>
                                </a:moveTo>
                                <a:lnTo>
                                  <a:pt x="860336"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06" style="width:67.743pt;height:0.588pt;mso-position-horizontal-relative:char;mso-position-vertical-relative:line" coordsize="8603,74">
                <v:shape id="Shape 1335" style="position:absolute;width:8603;height:0;left:0;top:0;" coordsize="860336,0" path="m0,0l860336,0">
                  <v:stroke weight="0.588pt" endcap="flat" joinstyle="miter" miterlimit="10" on="true" color="#000000"/>
                  <v:fill on="false" color="#000000" opacity="0"/>
                </v:shape>
              </v:group>
            </w:pict>
          </mc:Fallback>
        </mc:AlternateContent>
      </w:r>
      <w:r>
        <w:tab/>
        <w:t>(6)</w:t>
      </w:r>
    </w:p>
    <w:p w14:paraId="2248B6D8" w14:textId="77777777" w:rsidR="00311B9C" w:rsidRDefault="00000000">
      <w:pPr>
        <w:spacing w:after="145" w:line="259" w:lineRule="auto"/>
        <w:ind w:left="1087" w:right="410" w:hanging="10"/>
        <w:jc w:val="center"/>
      </w:pPr>
      <w:r>
        <w:rPr>
          <w:i/>
        </w:rPr>
        <w:t>n</w:t>
      </w:r>
    </w:p>
    <w:p w14:paraId="5A9B42D3" w14:textId="77777777" w:rsidR="00311B9C" w:rsidRDefault="00000000">
      <w:pPr>
        <w:numPr>
          <w:ilvl w:val="0"/>
          <w:numId w:val="5"/>
        </w:numPr>
        <w:ind w:right="20" w:hanging="432"/>
      </w:pPr>
      <w:r>
        <w:t>Root Mean Squared Error (RMSE)</w:t>
      </w:r>
    </w:p>
    <w:p w14:paraId="115F8800" w14:textId="77777777" w:rsidR="00311B9C" w:rsidRDefault="00000000">
      <w:pPr>
        <w:spacing w:after="464"/>
        <w:ind w:left="-5" w:right="20" w:firstLine="431"/>
      </w:pPr>
      <w:r>
        <w:t xml:space="preserve">Root mean squared error (RMSE) is just the square root of MSE and scales the values of MSE near to the ranges of observed values. It is estimated from Equation (7), where </w:t>
      </w:r>
      <w:proofErr w:type="spellStart"/>
      <w:r>
        <w:rPr>
          <w:i/>
        </w:rPr>
        <w:t>x</w:t>
      </w:r>
      <w:r>
        <w:rPr>
          <w:i/>
          <w:vertAlign w:val="subscript"/>
        </w:rPr>
        <w:t>obs</w:t>
      </w:r>
      <w:proofErr w:type="spellEnd"/>
      <w:r>
        <w:rPr>
          <w:i/>
          <w:vertAlign w:val="subscript"/>
        </w:rPr>
        <w:t xml:space="preserve"> </w:t>
      </w:r>
      <w:r>
        <w:t xml:space="preserve">points to the actual value, </w:t>
      </w:r>
      <w:proofErr w:type="spellStart"/>
      <w:r>
        <w:rPr>
          <w:i/>
        </w:rPr>
        <w:t>x</w:t>
      </w:r>
      <w:r>
        <w:rPr>
          <w:i/>
          <w:vertAlign w:val="subscript"/>
        </w:rPr>
        <w:t>pred</w:t>
      </w:r>
      <w:proofErr w:type="spellEnd"/>
      <w:r>
        <w:rPr>
          <w:i/>
          <w:vertAlign w:val="subscript"/>
        </w:rPr>
        <w:t xml:space="preserve"> </w:t>
      </w:r>
      <w:r>
        <w:t xml:space="preserve">points to the predicted value, and </w:t>
      </w:r>
      <w:r>
        <w:rPr>
          <w:i/>
        </w:rPr>
        <w:t xml:space="preserve">n </w:t>
      </w:r>
      <w:r>
        <w:t>points to the total number of samples considered [</w:t>
      </w:r>
      <w:r>
        <w:rPr>
          <w:color w:val="0875B7"/>
        </w:rPr>
        <w:t>33</w:t>
      </w:r>
      <w:r>
        <w:t>].</w:t>
      </w:r>
    </w:p>
    <w:p w14:paraId="18F11855" w14:textId="77777777" w:rsidR="00311B9C" w:rsidRDefault="00000000">
      <w:pPr>
        <w:spacing w:after="40" w:line="259" w:lineRule="auto"/>
        <w:ind w:left="809" w:right="0" w:hanging="10"/>
        <w:jc w:val="center"/>
      </w:pPr>
      <w:r>
        <w:rPr>
          <w:noProof/>
          <w:sz w:val="22"/>
        </w:rPr>
        <mc:AlternateContent>
          <mc:Choice Requires="wpg">
            <w:drawing>
              <wp:anchor distT="0" distB="0" distL="114300" distR="114300" simplePos="0" relativeHeight="251659264" behindDoc="1" locked="0" layoutInCell="1" allowOverlap="1" wp14:anchorId="51A4796D" wp14:editId="2DD31A2C">
                <wp:simplePos x="0" y="0"/>
                <wp:positionH relativeFrom="column">
                  <wp:posOffset>2701366</wp:posOffset>
                </wp:positionH>
                <wp:positionV relativeFrom="paragraph">
                  <wp:posOffset>-84657</wp:posOffset>
                </wp:positionV>
                <wp:extent cx="890702" cy="253721"/>
                <wp:effectExtent l="0" t="0" r="0" b="0"/>
                <wp:wrapNone/>
                <wp:docPr id="24007" name="Group 24007"/>
                <wp:cNvGraphicFramePr/>
                <a:graphic xmlns:a="http://schemas.openxmlformats.org/drawingml/2006/main">
                  <a:graphicData uri="http://schemas.microsoft.com/office/word/2010/wordprocessingGroup">
                    <wpg:wgp>
                      <wpg:cNvGrpSpPr/>
                      <wpg:grpSpPr>
                        <a:xfrm>
                          <a:off x="0" y="0"/>
                          <a:ext cx="890702" cy="253721"/>
                          <a:chOff x="0" y="0"/>
                          <a:chExt cx="890702" cy="253721"/>
                        </a:xfrm>
                      </wpg:grpSpPr>
                      <wps:wsp>
                        <wps:cNvPr id="1355" name="Shape 1355"/>
                        <wps:cNvSpPr/>
                        <wps:spPr>
                          <a:xfrm>
                            <a:off x="0" y="0"/>
                            <a:ext cx="890702" cy="0"/>
                          </a:xfrm>
                          <a:custGeom>
                            <a:avLst/>
                            <a:gdLst/>
                            <a:ahLst/>
                            <a:cxnLst/>
                            <a:rect l="0" t="0" r="0" b="0"/>
                            <a:pathLst>
                              <a:path w="890702">
                                <a:moveTo>
                                  <a:pt x="0" y="0"/>
                                </a:moveTo>
                                <a:lnTo>
                                  <a:pt x="890702"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15189" y="253721"/>
                            <a:ext cx="860336" cy="0"/>
                          </a:xfrm>
                          <a:custGeom>
                            <a:avLst/>
                            <a:gdLst/>
                            <a:ahLst/>
                            <a:cxnLst/>
                            <a:rect l="0" t="0" r="0" b="0"/>
                            <a:pathLst>
                              <a:path w="860336">
                                <a:moveTo>
                                  <a:pt x="0" y="0"/>
                                </a:moveTo>
                                <a:lnTo>
                                  <a:pt x="860336"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07" style="width:70.134pt;height:19.978pt;position:absolute;z-index:-2147483565;mso-position-horizontal-relative:text;mso-position-horizontal:absolute;margin-left:212.706pt;mso-position-vertical-relative:text;margin-top:-6.66602pt;" coordsize="8907,2537">
                <v:shape id="Shape 1355" style="position:absolute;width:8907;height:0;left:0;top:0;" coordsize="890702,0" path="m0,0l890702,0">
                  <v:stroke weight="0.588pt" endcap="flat" joinstyle="miter" miterlimit="10" on="true" color="#000000"/>
                  <v:fill on="false" color="#000000" opacity="0"/>
                </v:shape>
                <v:shape id="Shape 1365" style="position:absolute;width:8603;height:0;left:151;top:2537;" coordsize="860336,0" path="m0,0l860336,0">
                  <v:stroke weight="0.588pt" endcap="flat" joinstyle="miter" miterlimit="10" on="true" color="#000000"/>
                  <v:fill on="false" color="#000000" opacity="0"/>
                </v:shape>
              </v:group>
            </w:pict>
          </mc:Fallback>
        </mc:AlternateContent>
      </w:r>
      <w:proofErr w:type="spellStart"/>
      <w:proofErr w:type="gramStart"/>
      <w:r>
        <w:t>sP</w:t>
      </w:r>
      <w:proofErr w:type="spellEnd"/>
      <w:r>
        <w:rPr>
          <w:rFonts w:ascii="Cambria" w:eastAsia="Cambria" w:hAnsi="Cambria" w:cs="Cambria"/>
          <w:sz w:val="21"/>
        </w:rPr>
        <w:t>(</w:t>
      </w:r>
      <w:proofErr w:type="spellStart"/>
      <w:proofErr w:type="gramEnd"/>
      <w:r>
        <w:rPr>
          <w:i/>
        </w:rPr>
        <w:t>x</w:t>
      </w:r>
      <w:r>
        <w:rPr>
          <w:i/>
          <w:sz w:val="15"/>
        </w:rPr>
        <w:t>obs</w:t>
      </w:r>
      <w:proofErr w:type="spellEnd"/>
      <w:r>
        <w:rPr>
          <w:i/>
          <w:sz w:val="15"/>
        </w:rPr>
        <w:t xml:space="preserve"> </w:t>
      </w:r>
      <w:r>
        <w:t xml:space="preserve">− </w:t>
      </w:r>
      <w:proofErr w:type="spellStart"/>
      <w:r>
        <w:rPr>
          <w:i/>
        </w:rPr>
        <w:t>x</w:t>
      </w:r>
      <w:r>
        <w:rPr>
          <w:i/>
          <w:sz w:val="15"/>
        </w:rPr>
        <w:t>pred</w:t>
      </w:r>
      <w:proofErr w:type="spellEnd"/>
      <w:r>
        <w:rPr>
          <w:rFonts w:ascii="Cambria" w:eastAsia="Cambria" w:hAnsi="Cambria" w:cs="Cambria"/>
          <w:sz w:val="21"/>
        </w:rPr>
        <w:t>)</w:t>
      </w:r>
      <w:r>
        <w:rPr>
          <w:sz w:val="15"/>
        </w:rPr>
        <w:t>2</w:t>
      </w:r>
    </w:p>
    <w:p w14:paraId="743F2E6C" w14:textId="77777777" w:rsidR="00311B9C" w:rsidRDefault="00000000">
      <w:pPr>
        <w:spacing w:after="4" w:line="259" w:lineRule="auto"/>
        <w:ind w:left="10" w:right="20" w:hanging="10"/>
        <w:jc w:val="right"/>
      </w:pPr>
      <w:r>
        <w:t xml:space="preserve">RMSE </w:t>
      </w:r>
      <w:proofErr w:type="gramStart"/>
      <w:r>
        <w:rPr>
          <w:rFonts w:ascii="Cambria" w:eastAsia="Cambria" w:hAnsi="Cambria" w:cs="Cambria"/>
          <w:sz w:val="21"/>
        </w:rPr>
        <w:t>=</w:t>
      </w:r>
      <w:r>
        <w:t>(</w:t>
      </w:r>
      <w:proofErr w:type="gramEnd"/>
      <w:r>
        <w:t>7)</w:t>
      </w:r>
    </w:p>
    <w:p w14:paraId="36E4D242" w14:textId="77777777" w:rsidR="00311B9C" w:rsidRDefault="00000000">
      <w:pPr>
        <w:spacing w:after="180" w:line="259" w:lineRule="auto"/>
        <w:ind w:left="1087" w:right="55" w:hanging="10"/>
        <w:jc w:val="center"/>
      </w:pPr>
      <w:r>
        <w:rPr>
          <w:i/>
        </w:rPr>
        <w:t>n</w:t>
      </w:r>
    </w:p>
    <w:p w14:paraId="0362EC8C" w14:textId="77777777" w:rsidR="00311B9C" w:rsidRDefault="00000000">
      <w:pPr>
        <w:numPr>
          <w:ilvl w:val="0"/>
          <w:numId w:val="5"/>
        </w:numPr>
        <w:spacing w:after="145"/>
        <w:ind w:right="20" w:hanging="432"/>
      </w:pPr>
      <w:r>
        <w:t>R Squared Error (RSE)</w:t>
      </w:r>
    </w:p>
    <w:p w14:paraId="05195DAD" w14:textId="77777777" w:rsidR="00311B9C" w:rsidRDefault="00000000">
      <w:pPr>
        <w:spacing w:after="95"/>
        <w:ind w:left="-5" w:right="20" w:firstLine="431"/>
      </w:pPr>
      <w:r>
        <w:t xml:space="preserve">R squared error (RSE), also known as the coefficient of determination, and often denoted as </w:t>
      </w:r>
      <w:r>
        <w:rPr>
          <w:i/>
        </w:rPr>
        <w:t>R</w:t>
      </w:r>
      <w:r>
        <w:rPr>
          <w:vertAlign w:val="superscript"/>
        </w:rPr>
        <w:t>2</w:t>
      </w:r>
      <w:r>
        <w:t>, determines the goodness of fit of the model. It particularly explains the amount of variance of the dependent variable that is explainable through the independent variable, as shown in Equation (8). Higher RSE values mean that the independent variables largely explain the variance of the dependent variable [</w:t>
      </w:r>
      <w:r>
        <w:rPr>
          <w:color w:val="0875B7"/>
        </w:rPr>
        <w:t>34</w:t>
      </w:r>
      <w:r>
        <w:t>].</w:t>
      </w:r>
    </w:p>
    <w:p w14:paraId="392B6CC5" w14:textId="77777777" w:rsidR="00311B9C" w:rsidRDefault="00000000">
      <w:pPr>
        <w:tabs>
          <w:tab w:val="center" w:pos="4810"/>
          <w:tab w:val="right" w:pos="8889"/>
        </w:tabs>
        <w:spacing w:after="4" w:line="259" w:lineRule="auto"/>
        <w:ind w:left="0" w:right="0" w:firstLine="0"/>
        <w:jc w:val="left"/>
      </w:pPr>
      <w:r>
        <w:rPr>
          <w:sz w:val="22"/>
        </w:rPr>
        <w:tab/>
      </w:r>
      <w:r>
        <w:rPr>
          <w:vertAlign w:val="superscript"/>
        </w:rPr>
        <w:t xml:space="preserve">2 </w:t>
      </w:r>
      <w:r>
        <w:rPr>
          <w:rFonts w:ascii="Cambria" w:eastAsia="Cambria" w:hAnsi="Cambria" w:cs="Cambria"/>
          <w:sz w:val="21"/>
        </w:rPr>
        <w:t xml:space="preserve">= </w:t>
      </w:r>
      <w:r>
        <w:t xml:space="preserve">1 </w:t>
      </w:r>
      <w:r>
        <w:rPr>
          <w:sz w:val="31"/>
          <w:vertAlign w:val="superscript"/>
        </w:rPr>
        <w:t xml:space="preserve">− </w:t>
      </w:r>
      <w:r>
        <w:t>Explained variation</w:t>
      </w:r>
      <w:r>
        <w:tab/>
        <w:t>(8)</w:t>
      </w:r>
    </w:p>
    <w:p w14:paraId="51F8A0E0" w14:textId="77777777" w:rsidR="00311B9C" w:rsidRDefault="00000000">
      <w:pPr>
        <w:tabs>
          <w:tab w:val="center" w:pos="3202"/>
          <w:tab w:val="center" w:pos="5158"/>
        </w:tabs>
        <w:spacing w:after="0"/>
        <w:ind w:left="0" w:right="0" w:firstLine="0"/>
        <w:jc w:val="left"/>
      </w:pPr>
      <w:r>
        <w:rPr>
          <w:sz w:val="22"/>
        </w:rPr>
        <w:tab/>
      </w:r>
      <w:r>
        <w:t xml:space="preserve">RSE or </w:t>
      </w:r>
      <w:r>
        <w:rPr>
          <w:i/>
        </w:rPr>
        <w:t>R</w:t>
      </w:r>
      <w:r>
        <w:rPr>
          <w:i/>
        </w:rPr>
        <w:tab/>
      </w:r>
      <w:r>
        <w:rPr>
          <w:noProof/>
          <w:sz w:val="22"/>
        </w:rPr>
        <mc:AlternateContent>
          <mc:Choice Requires="wpg">
            <w:drawing>
              <wp:inline distT="0" distB="0" distL="0" distR="0" wp14:anchorId="169FE014" wp14:editId="0E642DCB">
                <wp:extent cx="1104303" cy="7468"/>
                <wp:effectExtent l="0" t="0" r="0" b="0"/>
                <wp:docPr id="24009" name="Group 24009"/>
                <wp:cNvGraphicFramePr/>
                <a:graphic xmlns:a="http://schemas.openxmlformats.org/drawingml/2006/main">
                  <a:graphicData uri="http://schemas.microsoft.com/office/word/2010/wordprocessingGroup">
                    <wpg:wgp>
                      <wpg:cNvGrpSpPr/>
                      <wpg:grpSpPr>
                        <a:xfrm>
                          <a:off x="0" y="0"/>
                          <a:ext cx="1104303" cy="7468"/>
                          <a:chOff x="0" y="0"/>
                          <a:chExt cx="1104303" cy="7468"/>
                        </a:xfrm>
                      </wpg:grpSpPr>
                      <wps:wsp>
                        <wps:cNvPr id="1388" name="Shape 1388"/>
                        <wps:cNvSpPr/>
                        <wps:spPr>
                          <a:xfrm>
                            <a:off x="0" y="0"/>
                            <a:ext cx="1104303" cy="0"/>
                          </a:xfrm>
                          <a:custGeom>
                            <a:avLst/>
                            <a:gdLst/>
                            <a:ahLst/>
                            <a:cxnLst/>
                            <a:rect l="0" t="0" r="0" b="0"/>
                            <a:pathLst>
                              <a:path w="1104303">
                                <a:moveTo>
                                  <a:pt x="0" y="0"/>
                                </a:moveTo>
                                <a:lnTo>
                                  <a:pt x="1104303"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09" style="width:86.953pt;height:0.588pt;mso-position-horizontal-relative:char;mso-position-vertical-relative:line" coordsize="11043,74">
                <v:shape id="Shape 1388" style="position:absolute;width:11043;height:0;left:0;top:0;" coordsize="1104303,0" path="m0,0l1104303,0">
                  <v:stroke weight="0.588pt" endcap="flat" joinstyle="miter" miterlimit="10" on="true" color="#000000"/>
                  <v:fill on="false" color="#000000" opacity="0"/>
                </v:shape>
              </v:group>
            </w:pict>
          </mc:Fallback>
        </mc:AlternateContent>
      </w:r>
    </w:p>
    <w:p w14:paraId="4A408D03" w14:textId="77777777" w:rsidR="00311B9C" w:rsidRDefault="00000000">
      <w:pPr>
        <w:ind w:left="435" w:right="2792" w:firstLine="4083"/>
      </w:pPr>
      <w:r>
        <w:lastRenderedPageBreak/>
        <w:t xml:space="preserve">Total variation </w:t>
      </w:r>
      <w:proofErr w:type="gramStart"/>
      <w:r>
        <w:t>For</w:t>
      </w:r>
      <w:proofErr w:type="gramEnd"/>
      <w:r>
        <w:t xml:space="preserve"> classification, we used the following measures:</w:t>
      </w:r>
    </w:p>
    <w:p w14:paraId="296E8B8D" w14:textId="77777777" w:rsidR="00311B9C" w:rsidRDefault="00000000">
      <w:pPr>
        <w:numPr>
          <w:ilvl w:val="0"/>
          <w:numId w:val="6"/>
        </w:numPr>
        <w:ind w:right="20" w:hanging="432"/>
      </w:pPr>
      <w:r>
        <w:t>Accuracy</w:t>
      </w:r>
    </w:p>
    <w:p w14:paraId="10EC6370" w14:textId="77777777" w:rsidR="00311B9C" w:rsidRDefault="00000000">
      <w:pPr>
        <w:spacing w:after="27" w:line="259" w:lineRule="auto"/>
        <w:ind w:left="10" w:right="20" w:hanging="10"/>
        <w:jc w:val="right"/>
      </w:pPr>
      <w:r>
        <w:t>Accuracy is the correct number of predictions made by the model over all the observed values.</w:t>
      </w:r>
    </w:p>
    <w:p w14:paraId="57AF708A" w14:textId="77777777" w:rsidR="00311B9C" w:rsidRDefault="00000000">
      <w:pPr>
        <w:spacing w:after="187"/>
        <w:ind w:left="-1" w:right="20"/>
      </w:pPr>
      <w:r>
        <w:t xml:space="preserve">Accuracy is measured by Equation (9), where </w:t>
      </w:r>
      <w:r>
        <w:rPr>
          <w:i/>
        </w:rPr>
        <w:t xml:space="preserve">TP </w:t>
      </w:r>
      <w:r>
        <w:t xml:space="preserve">refers to true positive, </w:t>
      </w:r>
      <w:r>
        <w:rPr>
          <w:i/>
        </w:rPr>
        <w:t xml:space="preserve">TN </w:t>
      </w:r>
      <w:r>
        <w:t xml:space="preserve">refers to true negative, </w:t>
      </w:r>
      <w:r>
        <w:rPr>
          <w:i/>
        </w:rPr>
        <w:t xml:space="preserve">FP </w:t>
      </w:r>
      <w:r>
        <w:t xml:space="preserve">refers to false positive and </w:t>
      </w:r>
      <w:r>
        <w:rPr>
          <w:i/>
        </w:rPr>
        <w:t xml:space="preserve">FN </w:t>
      </w:r>
      <w:r>
        <w:t>refers to false negative [</w:t>
      </w:r>
      <w:r>
        <w:rPr>
          <w:color w:val="0875B7"/>
        </w:rPr>
        <w:t>7</w:t>
      </w:r>
      <w:r>
        <w:t>,</w:t>
      </w:r>
      <w:r>
        <w:rPr>
          <w:color w:val="0875B7"/>
        </w:rPr>
        <w:t>35</w:t>
      </w:r>
      <w:r>
        <w:t>].</w:t>
      </w:r>
    </w:p>
    <w:p w14:paraId="007D4876" w14:textId="77777777" w:rsidR="00311B9C" w:rsidRDefault="00000000">
      <w:pPr>
        <w:spacing w:after="3" w:line="259" w:lineRule="auto"/>
        <w:ind w:left="1087" w:right="0" w:hanging="10"/>
        <w:jc w:val="center"/>
      </w:pPr>
      <w:r>
        <w:rPr>
          <w:i/>
        </w:rPr>
        <w:t xml:space="preserve">TP </w:t>
      </w:r>
      <w:r>
        <w:rPr>
          <w:rFonts w:ascii="Cambria" w:eastAsia="Cambria" w:hAnsi="Cambria" w:cs="Cambria"/>
          <w:sz w:val="21"/>
        </w:rPr>
        <w:t xml:space="preserve">+ </w:t>
      </w:r>
      <w:r>
        <w:rPr>
          <w:i/>
        </w:rPr>
        <w:t>TN</w:t>
      </w:r>
    </w:p>
    <w:p w14:paraId="615180AD" w14:textId="77777777" w:rsidR="00311B9C" w:rsidRDefault="00000000">
      <w:pPr>
        <w:tabs>
          <w:tab w:val="center" w:pos="3494"/>
          <w:tab w:val="center" w:pos="5033"/>
          <w:tab w:val="right" w:pos="8889"/>
        </w:tabs>
        <w:spacing w:after="4" w:line="259" w:lineRule="auto"/>
        <w:ind w:left="0" w:right="0" w:firstLine="0"/>
        <w:jc w:val="left"/>
      </w:pPr>
      <w:r>
        <w:rPr>
          <w:sz w:val="22"/>
        </w:rPr>
        <w:tab/>
      </w:r>
      <w:r>
        <w:t xml:space="preserve">Accuracy </w:t>
      </w:r>
      <w:r>
        <w:rPr>
          <w:rFonts w:ascii="Cambria" w:eastAsia="Cambria" w:hAnsi="Cambria" w:cs="Cambria"/>
          <w:sz w:val="21"/>
        </w:rPr>
        <w:t>=</w:t>
      </w:r>
      <w:r>
        <w:rPr>
          <w:rFonts w:ascii="Cambria" w:eastAsia="Cambria" w:hAnsi="Cambria" w:cs="Cambria"/>
          <w:sz w:val="21"/>
        </w:rPr>
        <w:tab/>
      </w:r>
      <w:r>
        <w:rPr>
          <w:noProof/>
          <w:sz w:val="22"/>
        </w:rPr>
        <mc:AlternateContent>
          <mc:Choice Requires="wpg">
            <w:drawing>
              <wp:inline distT="0" distB="0" distL="0" distR="0" wp14:anchorId="343D8602" wp14:editId="374ADC95">
                <wp:extent cx="1123988" cy="7468"/>
                <wp:effectExtent l="0" t="0" r="0" b="0"/>
                <wp:docPr id="24010" name="Group 24010"/>
                <wp:cNvGraphicFramePr/>
                <a:graphic xmlns:a="http://schemas.openxmlformats.org/drawingml/2006/main">
                  <a:graphicData uri="http://schemas.microsoft.com/office/word/2010/wordprocessingGroup">
                    <wpg:wgp>
                      <wpg:cNvGrpSpPr/>
                      <wpg:grpSpPr>
                        <a:xfrm>
                          <a:off x="0" y="0"/>
                          <a:ext cx="1123988" cy="7468"/>
                          <a:chOff x="0" y="0"/>
                          <a:chExt cx="1123988" cy="7468"/>
                        </a:xfrm>
                      </wpg:grpSpPr>
                      <wps:wsp>
                        <wps:cNvPr id="1412" name="Shape 1412"/>
                        <wps:cNvSpPr/>
                        <wps:spPr>
                          <a:xfrm>
                            <a:off x="0" y="0"/>
                            <a:ext cx="1123988" cy="0"/>
                          </a:xfrm>
                          <a:custGeom>
                            <a:avLst/>
                            <a:gdLst/>
                            <a:ahLst/>
                            <a:cxnLst/>
                            <a:rect l="0" t="0" r="0" b="0"/>
                            <a:pathLst>
                              <a:path w="1123988">
                                <a:moveTo>
                                  <a:pt x="0" y="0"/>
                                </a:moveTo>
                                <a:lnTo>
                                  <a:pt x="1123988"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10" style="width:88.503pt;height:0.588pt;mso-position-horizontal-relative:char;mso-position-vertical-relative:line" coordsize="11239,74">
                <v:shape id="Shape 1412" style="position:absolute;width:11239;height:0;left:0;top:0;" coordsize="1123988,0" path="m0,0l1123988,0">
                  <v:stroke weight="0.588pt" endcap="flat" joinstyle="miter" miterlimit="10" on="true" color="#000000"/>
                  <v:fill on="false" color="#000000" opacity="0"/>
                </v:shape>
              </v:group>
            </w:pict>
          </mc:Fallback>
        </mc:AlternateContent>
      </w:r>
      <w:r>
        <w:tab/>
        <w:t>(9)</w:t>
      </w:r>
    </w:p>
    <w:p w14:paraId="0EC25454" w14:textId="77777777" w:rsidR="00311B9C" w:rsidRDefault="00000000">
      <w:pPr>
        <w:spacing w:after="163" w:line="259" w:lineRule="auto"/>
        <w:ind w:left="1087" w:right="0" w:hanging="10"/>
        <w:jc w:val="center"/>
      </w:pPr>
      <w:r>
        <w:rPr>
          <w:i/>
        </w:rPr>
        <w:t xml:space="preserve">TP </w:t>
      </w:r>
      <w:r>
        <w:rPr>
          <w:rFonts w:ascii="Cambria" w:eastAsia="Cambria" w:hAnsi="Cambria" w:cs="Cambria"/>
          <w:sz w:val="21"/>
        </w:rPr>
        <w:t xml:space="preserve">+ </w:t>
      </w:r>
      <w:r>
        <w:rPr>
          <w:i/>
        </w:rPr>
        <w:t xml:space="preserve">FP </w:t>
      </w:r>
      <w:r>
        <w:rPr>
          <w:rFonts w:ascii="Cambria" w:eastAsia="Cambria" w:hAnsi="Cambria" w:cs="Cambria"/>
          <w:sz w:val="21"/>
        </w:rPr>
        <w:t xml:space="preserve">+ </w:t>
      </w:r>
      <w:r>
        <w:rPr>
          <w:i/>
        </w:rPr>
        <w:t xml:space="preserve">TN </w:t>
      </w:r>
      <w:r>
        <w:rPr>
          <w:rFonts w:ascii="Cambria" w:eastAsia="Cambria" w:hAnsi="Cambria" w:cs="Cambria"/>
          <w:sz w:val="21"/>
        </w:rPr>
        <w:t xml:space="preserve">+ </w:t>
      </w:r>
      <w:r>
        <w:rPr>
          <w:i/>
        </w:rPr>
        <w:t>FN</w:t>
      </w:r>
    </w:p>
    <w:p w14:paraId="5029D389" w14:textId="77777777" w:rsidR="00311B9C" w:rsidRDefault="00000000">
      <w:pPr>
        <w:numPr>
          <w:ilvl w:val="0"/>
          <w:numId w:val="6"/>
        </w:numPr>
        <w:ind w:right="20" w:hanging="432"/>
      </w:pPr>
      <w:r>
        <w:t>Precision</w:t>
      </w:r>
    </w:p>
    <w:p w14:paraId="6FA5115F" w14:textId="77777777" w:rsidR="00311B9C" w:rsidRDefault="00000000">
      <w:pPr>
        <w:spacing w:after="162" w:line="272" w:lineRule="auto"/>
        <w:ind w:left="-5" w:right="0" w:firstLine="425"/>
        <w:jc w:val="left"/>
      </w:pPr>
      <w:r>
        <w:t xml:space="preserve">Precision is the proportion of correctly classified instances of a particular positive class out of the total classified instances of that class. Precision is calculated with the formula shown in Equation (10), where </w:t>
      </w:r>
      <w:r>
        <w:rPr>
          <w:i/>
        </w:rPr>
        <w:t xml:space="preserve">TP </w:t>
      </w:r>
      <w:r>
        <w:t xml:space="preserve">refers to true positive and </w:t>
      </w:r>
      <w:r>
        <w:rPr>
          <w:i/>
        </w:rPr>
        <w:t xml:space="preserve">FP </w:t>
      </w:r>
      <w:r>
        <w:t>refers to false positive [</w:t>
      </w:r>
      <w:r>
        <w:rPr>
          <w:color w:val="0875B7"/>
        </w:rPr>
        <w:t>7</w:t>
      </w:r>
      <w:r>
        <w:t>,</w:t>
      </w:r>
      <w:r>
        <w:rPr>
          <w:color w:val="0875B7"/>
        </w:rPr>
        <w:t>35</w:t>
      </w:r>
      <w:r>
        <w:t>,</w:t>
      </w:r>
      <w:r>
        <w:rPr>
          <w:color w:val="0875B7"/>
        </w:rPr>
        <w:t>36</w:t>
      </w:r>
      <w:r>
        <w:t>].</w:t>
      </w:r>
    </w:p>
    <w:p w14:paraId="2A986B37" w14:textId="77777777" w:rsidR="00311B9C" w:rsidRDefault="00000000">
      <w:pPr>
        <w:spacing w:after="3" w:line="259" w:lineRule="auto"/>
        <w:ind w:left="1087" w:right="20" w:hanging="10"/>
        <w:jc w:val="center"/>
      </w:pPr>
      <w:r>
        <w:rPr>
          <w:i/>
        </w:rPr>
        <w:t>TP</w:t>
      </w:r>
    </w:p>
    <w:p w14:paraId="3455E0A4" w14:textId="77777777" w:rsidR="00311B9C" w:rsidRDefault="00000000">
      <w:pPr>
        <w:tabs>
          <w:tab w:val="center" w:pos="4017"/>
          <w:tab w:val="center" w:pos="5020"/>
          <w:tab w:val="right" w:pos="8889"/>
        </w:tabs>
        <w:spacing w:after="4" w:line="259" w:lineRule="auto"/>
        <w:ind w:left="0" w:right="0" w:firstLine="0"/>
        <w:jc w:val="left"/>
      </w:pPr>
      <w:r>
        <w:rPr>
          <w:sz w:val="22"/>
        </w:rPr>
        <w:tab/>
      </w:r>
      <w:r>
        <w:t xml:space="preserve">Precision </w:t>
      </w:r>
      <w:r>
        <w:rPr>
          <w:rFonts w:ascii="Cambria" w:eastAsia="Cambria" w:hAnsi="Cambria" w:cs="Cambria"/>
          <w:sz w:val="21"/>
        </w:rPr>
        <w:t>=</w:t>
      </w:r>
      <w:r>
        <w:rPr>
          <w:rFonts w:ascii="Cambria" w:eastAsia="Cambria" w:hAnsi="Cambria" w:cs="Cambria"/>
          <w:sz w:val="21"/>
        </w:rPr>
        <w:tab/>
      </w:r>
      <w:r>
        <w:rPr>
          <w:noProof/>
          <w:sz w:val="22"/>
        </w:rPr>
        <mc:AlternateContent>
          <mc:Choice Requires="wpg">
            <w:drawing>
              <wp:inline distT="0" distB="0" distL="0" distR="0" wp14:anchorId="4DFD2282" wp14:editId="0321C207">
                <wp:extent cx="460159" cy="7468"/>
                <wp:effectExtent l="0" t="0" r="0" b="0"/>
                <wp:docPr id="24011" name="Group 24011"/>
                <wp:cNvGraphicFramePr/>
                <a:graphic xmlns:a="http://schemas.openxmlformats.org/drawingml/2006/main">
                  <a:graphicData uri="http://schemas.microsoft.com/office/word/2010/wordprocessingGroup">
                    <wpg:wgp>
                      <wpg:cNvGrpSpPr/>
                      <wpg:grpSpPr>
                        <a:xfrm>
                          <a:off x="0" y="0"/>
                          <a:ext cx="460159" cy="7468"/>
                          <a:chOff x="0" y="0"/>
                          <a:chExt cx="460159" cy="7468"/>
                        </a:xfrm>
                      </wpg:grpSpPr>
                      <wps:wsp>
                        <wps:cNvPr id="1438" name="Shape 1438"/>
                        <wps:cNvSpPr/>
                        <wps:spPr>
                          <a:xfrm>
                            <a:off x="0" y="0"/>
                            <a:ext cx="460159" cy="0"/>
                          </a:xfrm>
                          <a:custGeom>
                            <a:avLst/>
                            <a:gdLst/>
                            <a:ahLst/>
                            <a:cxnLst/>
                            <a:rect l="0" t="0" r="0" b="0"/>
                            <a:pathLst>
                              <a:path w="460159">
                                <a:moveTo>
                                  <a:pt x="0" y="0"/>
                                </a:moveTo>
                                <a:lnTo>
                                  <a:pt x="460159"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11" style="width:36.233pt;height:0.588pt;mso-position-horizontal-relative:char;mso-position-vertical-relative:line" coordsize="4601,74">
                <v:shape id="Shape 1438" style="position:absolute;width:4601;height:0;left:0;top:0;" coordsize="460159,0" path="m0,0l460159,0">
                  <v:stroke weight="0.588pt" endcap="flat" joinstyle="miter" miterlimit="10" on="true" color="#000000"/>
                  <v:fill on="false" color="#000000" opacity="0"/>
                </v:shape>
              </v:group>
            </w:pict>
          </mc:Fallback>
        </mc:AlternateContent>
      </w:r>
      <w:r>
        <w:tab/>
        <w:t>(10)</w:t>
      </w:r>
    </w:p>
    <w:p w14:paraId="5D97CE3D" w14:textId="77777777" w:rsidR="00311B9C" w:rsidRDefault="00000000">
      <w:pPr>
        <w:spacing w:after="3" w:line="259" w:lineRule="auto"/>
        <w:ind w:left="1087" w:right="20" w:hanging="10"/>
        <w:jc w:val="center"/>
      </w:pPr>
      <w:r>
        <w:rPr>
          <w:i/>
        </w:rPr>
        <w:t xml:space="preserve">TP </w:t>
      </w:r>
      <w:r>
        <w:rPr>
          <w:rFonts w:ascii="Cambria" w:eastAsia="Cambria" w:hAnsi="Cambria" w:cs="Cambria"/>
          <w:sz w:val="21"/>
        </w:rPr>
        <w:t xml:space="preserve">+ </w:t>
      </w:r>
      <w:r>
        <w:rPr>
          <w:i/>
        </w:rPr>
        <w:t>FP</w:t>
      </w:r>
    </w:p>
    <w:p w14:paraId="23CFF21F" w14:textId="77777777" w:rsidR="00311B9C" w:rsidRDefault="00000000">
      <w:pPr>
        <w:numPr>
          <w:ilvl w:val="0"/>
          <w:numId w:val="6"/>
        </w:numPr>
        <w:ind w:right="20" w:hanging="432"/>
      </w:pPr>
      <w:r>
        <w:t>Recall</w:t>
      </w:r>
    </w:p>
    <w:p w14:paraId="7B8861AE" w14:textId="77777777" w:rsidR="00311B9C" w:rsidRDefault="00000000">
      <w:pPr>
        <w:spacing w:after="162"/>
        <w:ind w:left="-5" w:right="20" w:firstLine="425"/>
      </w:pPr>
      <w:r>
        <w:t xml:space="preserve">Recall is the proportion of instances of a particular positive class that were actually classified correctly. Recall is calculated with the formula shown in Equation (11), where </w:t>
      </w:r>
      <w:r>
        <w:rPr>
          <w:i/>
        </w:rPr>
        <w:t xml:space="preserve">TP </w:t>
      </w:r>
      <w:r>
        <w:t xml:space="preserve">refers to true positive and </w:t>
      </w:r>
      <w:r>
        <w:rPr>
          <w:i/>
        </w:rPr>
        <w:t xml:space="preserve">FN </w:t>
      </w:r>
      <w:r>
        <w:t>refers to false negative [</w:t>
      </w:r>
      <w:r>
        <w:rPr>
          <w:color w:val="0875B7"/>
        </w:rPr>
        <w:t>7</w:t>
      </w:r>
      <w:r>
        <w:t>,</w:t>
      </w:r>
      <w:r>
        <w:rPr>
          <w:color w:val="0875B7"/>
        </w:rPr>
        <w:t>35</w:t>
      </w:r>
      <w:r>
        <w:t>,</w:t>
      </w:r>
      <w:r>
        <w:rPr>
          <w:color w:val="0875B7"/>
        </w:rPr>
        <w:t>36</w:t>
      </w:r>
      <w:r>
        <w:t>].</w:t>
      </w:r>
    </w:p>
    <w:p w14:paraId="3A1848EC" w14:textId="77777777" w:rsidR="00311B9C" w:rsidRDefault="00000000">
      <w:pPr>
        <w:spacing w:after="3" w:line="259" w:lineRule="auto"/>
        <w:ind w:left="1087" w:right="292" w:hanging="10"/>
        <w:jc w:val="center"/>
      </w:pPr>
      <w:r>
        <w:rPr>
          <w:i/>
        </w:rPr>
        <w:t>TP</w:t>
      </w:r>
    </w:p>
    <w:p w14:paraId="50B25130" w14:textId="77777777" w:rsidR="00311B9C" w:rsidRDefault="00000000">
      <w:pPr>
        <w:tabs>
          <w:tab w:val="center" w:pos="3998"/>
          <w:tab w:val="center" w:pos="4884"/>
          <w:tab w:val="right" w:pos="8889"/>
        </w:tabs>
        <w:spacing w:after="4" w:line="259" w:lineRule="auto"/>
        <w:ind w:left="0" w:right="0" w:firstLine="0"/>
        <w:jc w:val="left"/>
      </w:pPr>
      <w:r>
        <w:rPr>
          <w:sz w:val="22"/>
        </w:rPr>
        <w:tab/>
      </w:r>
      <w:r>
        <w:t xml:space="preserve">Recall </w:t>
      </w:r>
      <w:r>
        <w:rPr>
          <w:rFonts w:ascii="Cambria" w:eastAsia="Cambria" w:hAnsi="Cambria" w:cs="Cambria"/>
          <w:sz w:val="21"/>
        </w:rPr>
        <w:t>=</w:t>
      </w:r>
      <w:r>
        <w:rPr>
          <w:rFonts w:ascii="Cambria" w:eastAsia="Cambria" w:hAnsi="Cambria" w:cs="Cambria"/>
          <w:sz w:val="21"/>
        </w:rPr>
        <w:tab/>
      </w:r>
      <w:r>
        <w:rPr>
          <w:noProof/>
          <w:sz w:val="22"/>
        </w:rPr>
        <mc:AlternateContent>
          <mc:Choice Requires="wpg">
            <w:drawing>
              <wp:inline distT="0" distB="0" distL="0" distR="0" wp14:anchorId="411D3021" wp14:editId="17CC3490">
                <wp:extent cx="484569" cy="7468"/>
                <wp:effectExtent l="0" t="0" r="0" b="0"/>
                <wp:docPr id="28990" name="Group 28990"/>
                <wp:cNvGraphicFramePr/>
                <a:graphic xmlns:a="http://schemas.openxmlformats.org/drawingml/2006/main">
                  <a:graphicData uri="http://schemas.microsoft.com/office/word/2010/wordprocessingGroup">
                    <wpg:wgp>
                      <wpg:cNvGrpSpPr/>
                      <wpg:grpSpPr>
                        <a:xfrm>
                          <a:off x="0" y="0"/>
                          <a:ext cx="484569" cy="7468"/>
                          <a:chOff x="0" y="0"/>
                          <a:chExt cx="484569" cy="7468"/>
                        </a:xfrm>
                      </wpg:grpSpPr>
                      <wps:wsp>
                        <wps:cNvPr id="1493" name="Shape 1493"/>
                        <wps:cNvSpPr/>
                        <wps:spPr>
                          <a:xfrm>
                            <a:off x="0" y="0"/>
                            <a:ext cx="484569" cy="0"/>
                          </a:xfrm>
                          <a:custGeom>
                            <a:avLst/>
                            <a:gdLst/>
                            <a:ahLst/>
                            <a:cxnLst/>
                            <a:rect l="0" t="0" r="0" b="0"/>
                            <a:pathLst>
                              <a:path w="484569">
                                <a:moveTo>
                                  <a:pt x="0" y="0"/>
                                </a:moveTo>
                                <a:lnTo>
                                  <a:pt x="484569"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90" style="width:38.155pt;height:0.588pt;mso-position-horizontal-relative:char;mso-position-vertical-relative:line" coordsize="4845,74">
                <v:shape id="Shape 1493" style="position:absolute;width:4845;height:0;left:0;top:0;" coordsize="484569,0" path="m0,0l484569,0">
                  <v:stroke weight="0.588pt" endcap="flat" joinstyle="miter" miterlimit="10" on="true" color="#000000"/>
                  <v:fill on="false" color="#000000" opacity="0"/>
                </v:shape>
              </v:group>
            </w:pict>
          </mc:Fallback>
        </mc:AlternateContent>
      </w:r>
      <w:r>
        <w:tab/>
        <w:t>(11)</w:t>
      </w:r>
    </w:p>
    <w:p w14:paraId="63E174E7" w14:textId="77777777" w:rsidR="00311B9C" w:rsidRDefault="00000000">
      <w:pPr>
        <w:spacing w:after="162" w:line="259" w:lineRule="auto"/>
        <w:ind w:left="1087" w:right="297" w:hanging="10"/>
        <w:jc w:val="center"/>
      </w:pPr>
      <w:r>
        <w:rPr>
          <w:i/>
        </w:rPr>
        <w:t xml:space="preserve">TP </w:t>
      </w:r>
      <w:r>
        <w:rPr>
          <w:rFonts w:ascii="Cambria" w:eastAsia="Cambria" w:hAnsi="Cambria" w:cs="Cambria"/>
          <w:sz w:val="21"/>
        </w:rPr>
        <w:t xml:space="preserve">+ </w:t>
      </w:r>
      <w:r>
        <w:rPr>
          <w:i/>
        </w:rPr>
        <w:t>FN</w:t>
      </w:r>
    </w:p>
    <w:p w14:paraId="5B4EB348" w14:textId="77777777" w:rsidR="00311B9C" w:rsidRDefault="00000000">
      <w:pPr>
        <w:numPr>
          <w:ilvl w:val="0"/>
          <w:numId w:val="6"/>
        </w:numPr>
        <w:ind w:right="20" w:hanging="432"/>
      </w:pPr>
      <w:r>
        <w:t>F1 Score</w:t>
      </w:r>
    </w:p>
    <w:p w14:paraId="7540CA8A" w14:textId="77777777" w:rsidR="00311B9C" w:rsidRDefault="00000000">
      <w:pPr>
        <w:spacing w:after="0"/>
        <w:ind w:left="-5" w:right="20" w:firstLine="425"/>
      </w:pPr>
      <w:r>
        <w:t>As precision and recall, individually, do not cover all aspects of the accuracy, we took their harmonic mean to reflect the F1 score, as shown in Equation (12), which covers both aspects and reflects the overall accuracy measure better. It ranges between 0 and 1. The higher the score, the better the accuracy [</w:t>
      </w:r>
      <w:r>
        <w:rPr>
          <w:color w:val="0875B7"/>
        </w:rPr>
        <w:t>7</w:t>
      </w:r>
      <w:r>
        <w:t>,</w:t>
      </w:r>
      <w:r>
        <w:rPr>
          <w:color w:val="0875B7"/>
        </w:rPr>
        <w:t>35</w:t>
      </w:r>
      <w:r>
        <w:t>,</w:t>
      </w:r>
      <w:r>
        <w:rPr>
          <w:color w:val="0875B7"/>
        </w:rPr>
        <w:t>36</w:t>
      </w:r>
      <w:r>
        <w:t>].</w:t>
      </w:r>
    </w:p>
    <w:p w14:paraId="51A6F3DD" w14:textId="77777777" w:rsidR="00311B9C" w:rsidRDefault="00000000">
      <w:pPr>
        <w:spacing w:after="0" w:line="259" w:lineRule="auto"/>
        <w:ind w:left="985" w:right="0" w:firstLine="0"/>
        <w:jc w:val="center"/>
      </w:pPr>
      <w:r>
        <w:t xml:space="preserve">2 </w:t>
      </w:r>
      <w:r>
        <w:rPr>
          <w:sz w:val="31"/>
          <w:vertAlign w:val="superscript"/>
        </w:rPr>
        <w:t xml:space="preserve">× </w:t>
      </w:r>
      <w:r>
        <w:t xml:space="preserve">Precision </w:t>
      </w:r>
      <w:r>
        <w:rPr>
          <w:sz w:val="31"/>
          <w:vertAlign w:val="superscript"/>
        </w:rPr>
        <w:t xml:space="preserve">× </w:t>
      </w:r>
      <w:r>
        <w:t>Recall</w:t>
      </w:r>
    </w:p>
    <w:p w14:paraId="0CE63623" w14:textId="77777777" w:rsidR="00311B9C" w:rsidRDefault="00000000">
      <w:pPr>
        <w:spacing w:after="215" w:line="216" w:lineRule="auto"/>
        <w:ind w:left="4146" w:right="20" w:hanging="1272"/>
      </w:pPr>
      <w:r>
        <w:t xml:space="preserve">F1 Score </w:t>
      </w:r>
      <w:r>
        <w:rPr>
          <w:rFonts w:ascii="Cambria" w:eastAsia="Cambria" w:hAnsi="Cambria" w:cs="Cambria"/>
          <w:sz w:val="21"/>
        </w:rPr>
        <w:t>=</w:t>
      </w:r>
      <w:r>
        <w:rPr>
          <w:rFonts w:ascii="Cambria" w:eastAsia="Cambria" w:hAnsi="Cambria" w:cs="Cambria"/>
          <w:sz w:val="21"/>
        </w:rPr>
        <w:tab/>
      </w:r>
      <w:r>
        <w:rPr>
          <w:noProof/>
          <w:sz w:val="22"/>
        </w:rPr>
        <mc:AlternateContent>
          <mc:Choice Requires="wpg">
            <w:drawing>
              <wp:inline distT="0" distB="0" distL="0" distR="0" wp14:anchorId="1009493D" wp14:editId="4F4B633B">
                <wp:extent cx="1306589" cy="7468"/>
                <wp:effectExtent l="0" t="0" r="0" b="0"/>
                <wp:docPr id="28991" name="Group 28991"/>
                <wp:cNvGraphicFramePr/>
                <a:graphic xmlns:a="http://schemas.openxmlformats.org/drawingml/2006/main">
                  <a:graphicData uri="http://schemas.microsoft.com/office/word/2010/wordprocessingGroup">
                    <wpg:wgp>
                      <wpg:cNvGrpSpPr/>
                      <wpg:grpSpPr>
                        <a:xfrm>
                          <a:off x="0" y="0"/>
                          <a:ext cx="1306589" cy="7468"/>
                          <a:chOff x="0" y="0"/>
                          <a:chExt cx="1306589" cy="7468"/>
                        </a:xfrm>
                      </wpg:grpSpPr>
                      <wps:wsp>
                        <wps:cNvPr id="1516" name="Shape 1516"/>
                        <wps:cNvSpPr/>
                        <wps:spPr>
                          <a:xfrm>
                            <a:off x="0" y="0"/>
                            <a:ext cx="1306589" cy="0"/>
                          </a:xfrm>
                          <a:custGeom>
                            <a:avLst/>
                            <a:gdLst/>
                            <a:ahLst/>
                            <a:cxnLst/>
                            <a:rect l="0" t="0" r="0" b="0"/>
                            <a:pathLst>
                              <a:path w="1306589">
                                <a:moveTo>
                                  <a:pt x="0" y="0"/>
                                </a:moveTo>
                                <a:lnTo>
                                  <a:pt x="1306589" y="0"/>
                                </a:lnTo>
                              </a:path>
                            </a:pathLst>
                          </a:custGeom>
                          <a:ln w="74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91" style="width:102.881pt;height:0.588pt;mso-position-horizontal-relative:char;mso-position-vertical-relative:line" coordsize="13065,74">
                <v:shape id="Shape 1516" style="position:absolute;width:13065;height:0;left:0;top:0;" coordsize="1306589,0" path="m0,0l1306589,0">
                  <v:stroke weight="0.588pt" endcap="flat" joinstyle="miter" miterlimit="10" on="true" color="#000000"/>
                  <v:fill on="false" color="#000000" opacity="0"/>
                </v:shape>
              </v:group>
            </w:pict>
          </mc:Fallback>
        </mc:AlternateContent>
      </w:r>
      <w:r>
        <w:t xml:space="preserve"> (12) Precision </w:t>
      </w:r>
      <w:r>
        <w:rPr>
          <w:rFonts w:ascii="Cambria" w:eastAsia="Cambria" w:hAnsi="Cambria" w:cs="Cambria"/>
          <w:sz w:val="21"/>
        </w:rPr>
        <w:t xml:space="preserve">+ </w:t>
      </w:r>
      <w:r>
        <w:t>Recall</w:t>
      </w:r>
    </w:p>
    <w:p w14:paraId="76B78FD0" w14:textId="77777777" w:rsidR="00311B9C" w:rsidRDefault="00000000">
      <w:pPr>
        <w:pStyle w:val="Heading3"/>
        <w:ind w:left="5"/>
      </w:pPr>
      <w:r>
        <w:t>4.2. Results for Regression Algorithms</w:t>
      </w:r>
    </w:p>
    <w:p w14:paraId="7B151A1E" w14:textId="77777777" w:rsidR="00311B9C" w:rsidRDefault="00000000">
      <w:pPr>
        <w:spacing w:after="239"/>
        <w:ind w:left="-5" w:right="20" w:firstLine="434"/>
      </w:pPr>
      <w:r>
        <w:t xml:space="preserve">As water quality parameter sensors are expensive, this study aimed to use a minimal number of parameters with cheap sensors to predict water quality. Initially, we used four parameters, namely temperature, turbidity, pH and total dissolved solids. While employing the regression algorithms, we found gradient boosting, having a MAE of 1.9642, MSE of 7.2011, RMSE of 2.6835 and RSE of 0.7485, to be the most efficient algorithm, as shown in Table </w:t>
      </w:r>
      <w:r>
        <w:rPr>
          <w:color w:val="0875B7"/>
        </w:rPr>
        <w:t>5</w:t>
      </w:r>
      <w:r>
        <w:t>.</w:t>
      </w:r>
    </w:p>
    <w:p w14:paraId="7397DEF7" w14:textId="77777777" w:rsidR="00311B9C" w:rsidRDefault="00000000">
      <w:pPr>
        <w:spacing w:after="3" w:line="259" w:lineRule="auto"/>
        <w:ind w:left="10" w:right="31" w:hanging="10"/>
        <w:jc w:val="center"/>
      </w:pPr>
      <w:r>
        <w:rPr>
          <w:b/>
          <w:sz w:val="18"/>
        </w:rPr>
        <w:t xml:space="preserve">Table 5. </w:t>
      </w:r>
      <w:r>
        <w:rPr>
          <w:sz w:val="18"/>
        </w:rPr>
        <w:t>Regression results using four parameters.</w:t>
      </w:r>
    </w:p>
    <w:tbl>
      <w:tblPr>
        <w:tblStyle w:val="TableGrid"/>
        <w:tblW w:w="6540" w:type="dxa"/>
        <w:tblInd w:w="1162" w:type="dxa"/>
        <w:tblCellMar>
          <w:top w:w="22" w:type="dxa"/>
          <w:left w:w="0" w:type="dxa"/>
          <w:bottom w:w="0" w:type="dxa"/>
          <w:right w:w="115" w:type="dxa"/>
        </w:tblCellMar>
        <w:tblLook w:val="04A0" w:firstRow="1" w:lastRow="0" w:firstColumn="1" w:lastColumn="0" w:noHBand="0" w:noVBand="1"/>
      </w:tblPr>
      <w:tblGrid>
        <w:gridCol w:w="2479"/>
        <w:gridCol w:w="1004"/>
        <w:gridCol w:w="1076"/>
        <w:gridCol w:w="954"/>
        <w:gridCol w:w="1027"/>
      </w:tblGrid>
      <w:tr w:rsidR="00311B9C" w14:paraId="597A28D4" w14:textId="77777777">
        <w:trPr>
          <w:trHeight w:val="325"/>
        </w:trPr>
        <w:tc>
          <w:tcPr>
            <w:tcW w:w="2479" w:type="dxa"/>
            <w:tcBorders>
              <w:top w:val="single" w:sz="6" w:space="0" w:color="000000"/>
              <w:left w:val="nil"/>
              <w:bottom w:val="single" w:sz="2" w:space="0" w:color="000000"/>
              <w:right w:val="nil"/>
            </w:tcBorders>
          </w:tcPr>
          <w:p w14:paraId="2451A37E" w14:textId="77777777" w:rsidR="00311B9C" w:rsidRDefault="00000000">
            <w:pPr>
              <w:spacing w:after="0" w:line="259" w:lineRule="auto"/>
              <w:ind w:left="672" w:right="0" w:firstLine="0"/>
              <w:jc w:val="left"/>
            </w:pPr>
            <w:r>
              <w:rPr>
                <w:b/>
                <w:sz w:val="18"/>
              </w:rPr>
              <w:t>Algorithm</w:t>
            </w:r>
          </w:p>
        </w:tc>
        <w:tc>
          <w:tcPr>
            <w:tcW w:w="1004" w:type="dxa"/>
            <w:tcBorders>
              <w:top w:val="single" w:sz="6" w:space="0" w:color="000000"/>
              <w:left w:val="nil"/>
              <w:bottom w:val="single" w:sz="2" w:space="0" w:color="000000"/>
              <w:right w:val="nil"/>
            </w:tcBorders>
          </w:tcPr>
          <w:p w14:paraId="6AF9D2B1" w14:textId="77777777" w:rsidR="00311B9C" w:rsidRDefault="00000000">
            <w:pPr>
              <w:spacing w:after="0" w:line="259" w:lineRule="auto"/>
              <w:ind w:left="32" w:right="0" w:firstLine="0"/>
              <w:jc w:val="left"/>
            </w:pPr>
            <w:r>
              <w:rPr>
                <w:b/>
                <w:sz w:val="18"/>
              </w:rPr>
              <w:t>MAE</w:t>
            </w:r>
          </w:p>
        </w:tc>
        <w:tc>
          <w:tcPr>
            <w:tcW w:w="1076" w:type="dxa"/>
            <w:tcBorders>
              <w:top w:val="single" w:sz="6" w:space="0" w:color="000000"/>
              <w:left w:val="nil"/>
              <w:bottom w:val="single" w:sz="2" w:space="0" w:color="000000"/>
              <w:right w:val="nil"/>
            </w:tcBorders>
          </w:tcPr>
          <w:p w14:paraId="0D14B9CE" w14:textId="77777777" w:rsidR="00311B9C" w:rsidRDefault="00000000">
            <w:pPr>
              <w:spacing w:after="0" w:line="259" w:lineRule="auto"/>
              <w:ind w:left="92" w:right="0" w:firstLine="0"/>
              <w:jc w:val="left"/>
            </w:pPr>
            <w:r>
              <w:rPr>
                <w:b/>
                <w:sz w:val="18"/>
              </w:rPr>
              <w:t>MSE</w:t>
            </w:r>
          </w:p>
        </w:tc>
        <w:tc>
          <w:tcPr>
            <w:tcW w:w="954" w:type="dxa"/>
            <w:tcBorders>
              <w:top w:val="single" w:sz="6" w:space="0" w:color="000000"/>
              <w:left w:val="nil"/>
              <w:bottom w:val="single" w:sz="2" w:space="0" w:color="000000"/>
              <w:right w:val="nil"/>
            </w:tcBorders>
          </w:tcPr>
          <w:p w14:paraId="6F28BDB8" w14:textId="77777777" w:rsidR="00311B9C" w:rsidRDefault="00000000">
            <w:pPr>
              <w:spacing w:after="0" w:line="259" w:lineRule="auto"/>
              <w:ind w:left="0" w:right="0" w:firstLine="0"/>
              <w:jc w:val="left"/>
            </w:pPr>
            <w:r>
              <w:rPr>
                <w:b/>
                <w:sz w:val="18"/>
              </w:rPr>
              <w:t>RMSE</w:t>
            </w:r>
          </w:p>
        </w:tc>
        <w:tc>
          <w:tcPr>
            <w:tcW w:w="1027" w:type="dxa"/>
            <w:tcBorders>
              <w:top w:val="single" w:sz="6" w:space="0" w:color="000000"/>
              <w:left w:val="nil"/>
              <w:bottom w:val="single" w:sz="2" w:space="0" w:color="000000"/>
              <w:right w:val="nil"/>
            </w:tcBorders>
          </w:tcPr>
          <w:p w14:paraId="09032A4B" w14:textId="77777777" w:rsidR="00311B9C" w:rsidRDefault="00000000">
            <w:pPr>
              <w:spacing w:after="0" w:line="259" w:lineRule="auto"/>
              <w:ind w:left="0" w:right="0" w:firstLine="0"/>
              <w:jc w:val="left"/>
            </w:pPr>
            <w:r>
              <w:rPr>
                <w:b/>
                <w:sz w:val="18"/>
              </w:rPr>
              <w:t>R Squared</w:t>
            </w:r>
          </w:p>
        </w:tc>
      </w:tr>
      <w:tr w:rsidR="00311B9C" w14:paraId="01623814" w14:textId="77777777">
        <w:trPr>
          <w:trHeight w:val="285"/>
        </w:trPr>
        <w:tc>
          <w:tcPr>
            <w:tcW w:w="2479" w:type="dxa"/>
            <w:tcBorders>
              <w:top w:val="single" w:sz="2" w:space="0" w:color="000000"/>
              <w:left w:val="nil"/>
              <w:bottom w:val="nil"/>
              <w:right w:val="nil"/>
            </w:tcBorders>
          </w:tcPr>
          <w:p w14:paraId="3E7D45F3" w14:textId="77777777" w:rsidR="00311B9C" w:rsidRDefault="00000000">
            <w:pPr>
              <w:spacing w:after="0" w:line="259" w:lineRule="auto"/>
              <w:ind w:left="389" w:right="0" w:firstLine="0"/>
              <w:jc w:val="left"/>
            </w:pPr>
            <w:r>
              <w:rPr>
                <w:sz w:val="18"/>
              </w:rPr>
              <w:t>Linear Regression</w:t>
            </w:r>
          </w:p>
        </w:tc>
        <w:tc>
          <w:tcPr>
            <w:tcW w:w="1004" w:type="dxa"/>
            <w:tcBorders>
              <w:top w:val="single" w:sz="2" w:space="0" w:color="000000"/>
              <w:left w:val="nil"/>
              <w:bottom w:val="nil"/>
              <w:right w:val="nil"/>
            </w:tcBorders>
          </w:tcPr>
          <w:p w14:paraId="66F15B8F" w14:textId="77777777" w:rsidR="00311B9C" w:rsidRDefault="00000000">
            <w:pPr>
              <w:spacing w:after="0" w:line="259" w:lineRule="auto"/>
              <w:ind w:left="0" w:right="0" w:firstLine="0"/>
              <w:jc w:val="left"/>
            </w:pPr>
            <w:r>
              <w:rPr>
                <w:sz w:val="18"/>
              </w:rPr>
              <w:t>2.6312</w:t>
            </w:r>
          </w:p>
        </w:tc>
        <w:tc>
          <w:tcPr>
            <w:tcW w:w="1076" w:type="dxa"/>
            <w:tcBorders>
              <w:top w:val="single" w:sz="2" w:space="0" w:color="000000"/>
              <w:left w:val="nil"/>
              <w:bottom w:val="nil"/>
              <w:right w:val="nil"/>
            </w:tcBorders>
          </w:tcPr>
          <w:p w14:paraId="54526673" w14:textId="77777777" w:rsidR="00311B9C" w:rsidRDefault="00000000">
            <w:pPr>
              <w:spacing w:after="0" w:line="259" w:lineRule="auto"/>
              <w:ind w:left="0" w:right="0" w:firstLine="0"/>
              <w:jc w:val="left"/>
            </w:pPr>
            <w:r>
              <w:rPr>
                <w:sz w:val="18"/>
              </w:rPr>
              <w:t>11.7550</w:t>
            </w:r>
          </w:p>
        </w:tc>
        <w:tc>
          <w:tcPr>
            <w:tcW w:w="954" w:type="dxa"/>
            <w:tcBorders>
              <w:top w:val="single" w:sz="2" w:space="0" w:color="000000"/>
              <w:left w:val="nil"/>
              <w:bottom w:val="nil"/>
              <w:right w:val="nil"/>
            </w:tcBorders>
          </w:tcPr>
          <w:p w14:paraId="78311A06" w14:textId="77777777" w:rsidR="00311B9C" w:rsidRDefault="00000000">
            <w:pPr>
              <w:spacing w:after="0" w:line="259" w:lineRule="auto"/>
              <w:ind w:left="17" w:right="0" w:firstLine="0"/>
              <w:jc w:val="left"/>
            </w:pPr>
            <w:r>
              <w:rPr>
                <w:sz w:val="18"/>
              </w:rPr>
              <w:t>3.4286</w:t>
            </w:r>
          </w:p>
        </w:tc>
        <w:tc>
          <w:tcPr>
            <w:tcW w:w="1027" w:type="dxa"/>
            <w:tcBorders>
              <w:top w:val="single" w:sz="2" w:space="0" w:color="000000"/>
              <w:left w:val="nil"/>
              <w:bottom w:val="nil"/>
              <w:right w:val="nil"/>
            </w:tcBorders>
          </w:tcPr>
          <w:p w14:paraId="0EC046A1" w14:textId="77777777" w:rsidR="00311B9C" w:rsidRDefault="00000000">
            <w:pPr>
              <w:spacing w:after="0" w:line="259" w:lineRule="auto"/>
              <w:ind w:left="184" w:right="0" w:firstLine="0"/>
              <w:jc w:val="left"/>
            </w:pPr>
            <w:r>
              <w:rPr>
                <w:sz w:val="18"/>
              </w:rPr>
              <w:t>0.6573</w:t>
            </w:r>
          </w:p>
        </w:tc>
      </w:tr>
      <w:tr w:rsidR="00311B9C" w14:paraId="00E79C0B" w14:textId="77777777">
        <w:trPr>
          <w:trHeight w:val="224"/>
        </w:trPr>
        <w:tc>
          <w:tcPr>
            <w:tcW w:w="2479" w:type="dxa"/>
            <w:tcBorders>
              <w:top w:val="nil"/>
              <w:left w:val="nil"/>
              <w:bottom w:val="nil"/>
              <w:right w:val="nil"/>
            </w:tcBorders>
          </w:tcPr>
          <w:p w14:paraId="300E037A" w14:textId="77777777" w:rsidR="00311B9C" w:rsidRDefault="00000000">
            <w:pPr>
              <w:spacing w:after="0" w:line="259" w:lineRule="auto"/>
              <w:ind w:left="189" w:right="0" w:firstLine="0"/>
              <w:jc w:val="left"/>
            </w:pPr>
            <w:r>
              <w:rPr>
                <w:sz w:val="18"/>
              </w:rPr>
              <w:t>Polynomial Regression</w:t>
            </w:r>
          </w:p>
        </w:tc>
        <w:tc>
          <w:tcPr>
            <w:tcW w:w="1004" w:type="dxa"/>
            <w:tcBorders>
              <w:top w:val="nil"/>
              <w:left w:val="nil"/>
              <w:bottom w:val="nil"/>
              <w:right w:val="nil"/>
            </w:tcBorders>
          </w:tcPr>
          <w:p w14:paraId="24A8193E" w14:textId="77777777" w:rsidR="00311B9C" w:rsidRDefault="00000000">
            <w:pPr>
              <w:spacing w:after="0" w:line="259" w:lineRule="auto"/>
              <w:ind w:left="0" w:right="0" w:firstLine="0"/>
              <w:jc w:val="left"/>
            </w:pPr>
            <w:r>
              <w:rPr>
                <w:sz w:val="18"/>
              </w:rPr>
              <w:t>2.0037</w:t>
            </w:r>
          </w:p>
        </w:tc>
        <w:tc>
          <w:tcPr>
            <w:tcW w:w="1076" w:type="dxa"/>
            <w:tcBorders>
              <w:top w:val="nil"/>
              <w:left w:val="nil"/>
              <w:bottom w:val="nil"/>
              <w:right w:val="nil"/>
            </w:tcBorders>
          </w:tcPr>
          <w:p w14:paraId="5FDD2E29" w14:textId="77777777" w:rsidR="00311B9C" w:rsidRDefault="00000000">
            <w:pPr>
              <w:spacing w:after="0" w:line="259" w:lineRule="auto"/>
              <w:ind w:left="45" w:right="0" w:firstLine="0"/>
              <w:jc w:val="left"/>
            </w:pPr>
            <w:r>
              <w:rPr>
                <w:sz w:val="18"/>
              </w:rPr>
              <w:t>7.9467</w:t>
            </w:r>
          </w:p>
        </w:tc>
        <w:tc>
          <w:tcPr>
            <w:tcW w:w="954" w:type="dxa"/>
            <w:tcBorders>
              <w:top w:val="nil"/>
              <w:left w:val="nil"/>
              <w:bottom w:val="nil"/>
              <w:right w:val="nil"/>
            </w:tcBorders>
          </w:tcPr>
          <w:p w14:paraId="4340B9CB" w14:textId="77777777" w:rsidR="00311B9C" w:rsidRDefault="00000000">
            <w:pPr>
              <w:spacing w:after="0" w:line="259" w:lineRule="auto"/>
              <w:ind w:left="17" w:right="0" w:firstLine="0"/>
              <w:jc w:val="left"/>
            </w:pPr>
            <w:r>
              <w:rPr>
                <w:sz w:val="18"/>
              </w:rPr>
              <w:t>2.8190</w:t>
            </w:r>
          </w:p>
        </w:tc>
        <w:tc>
          <w:tcPr>
            <w:tcW w:w="1027" w:type="dxa"/>
            <w:tcBorders>
              <w:top w:val="nil"/>
              <w:left w:val="nil"/>
              <w:bottom w:val="nil"/>
              <w:right w:val="nil"/>
            </w:tcBorders>
          </w:tcPr>
          <w:p w14:paraId="25246947" w14:textId="77777777" w:rsidR="00311B9C" w:rsidRDefault="00000000">
            <w:pPr>
              <w:spacing w:after="0" w:line="259" w:lineRule="auto"/>
              <w:ind w:left="184" w:right="0" w:firstLine="0"/>
              <w:jc w:val="left"/>
            </w:pPr>
            <w:r>
              <w:rPr>
                <w:sz w:val="18"/>
              </w:rPr>
              <w:t>0.7134</w:t>
            </w:r>
          </w:p>
        </w:tc>
      </w:tr>
      <w:tr w:rsidR="00311B9C" w14:paraId="36396B7F" w14:textId="77777777">
        <w:trPr>
          <w:trHeight w:val="225"/>
        </w:trPr>
        <w:tc>
          <w:tcPr>
            <w:tcW w:w="2479" w:type="dxa"/>
            <w:tcBorders>
              <w:top w:val="nil"/>
              <w:left w:val="nil"/>
              <w:bottom w:val="nil"/>
              <w:right w:val="nil"/>
            </w:tcBorders>
          </w:tcPr>
          <w:p w14:paraId="5059FDE7" w14:textId="77777777" w:rsidR="00311B9C" w:rsidRDefault="00000000">
            <w:pPr>
              <w:spacing w:after="0" w:line="259" w:lineRule="auto"/>
              <w:ind w:left="495" w:right="0" w:firstLine="0"/>
              <w:jc w:val="left"/>
            </w:pPr>
            <w:r>
              <w:rPr>
                <w:sz w:val="18"/>
              </w:rPr>
              <w:t>Random Forest</w:t>
            </w:r>
          </w:p>
        </w:tc>
        <w:tc>
          <w:tcPr>
            <w:tcW w:w="1004" w:type="dxa"/>
            <w:tcBorders>
              <w:top w:val="nil"/>
              <w:left w:val="nil"/>
              <w:bottom w:val="nil"/>
              <w:right w:val="nil"/>
            </w:tcBorders>
          </w:tcPr>
          <w:p w14:paraId="276E71B2" w14:textId="77777777" w:rsidR="00311B9C" w:rsidRDefault="00000000">
            <w:pPr>
              <w:spacing w:after="0" w:line="259" w:lineRule="auto"/>
              <w:ind w:left="0" w:right="0" w:firstLine="0"/>
              <w:jc w:val="left"/>
            </w:pPr>
            <w:r>
              <w:rPr>
                <w:sz w:val="18"/>
              </w:rPr>
              <w:t>2.3053</w:t>
            </w:r>
          </w:p>
        </w:tc>
        <w:tc>
          <w:tcPr>
            <w:tcW w:w="1076" w:type="dxa"/>
            <w:tcBorders>
              <w:top w:val="nil"/>
              <w:left w:val="nil"/>
              <w:bottom w:val="nil"/>
              <w:right w:val="nil"/>
            </w:tcBorders>
          </w:tcPr>
          <w:p w14:paraId="530C7262" w14:textId="77777777" w:rsidR="00311B9C" w:rsidRDefault="00000000">
            <w:pPr>
              <w:spacing w:after="0" w:line="259" w:lineRule="auto"/>
              <w:ind w:left="45" w:right="0" w:firstLine="0"/>
              <w:jc w:val="left"/>
            </w:pPr>
            <w:r>
              <w:rPr>
                <w:sz w:val="18"/>
              </w:rPr>
              <w:t>9.5669</w:t>
            </w:r>
          </w:p>
        </w:tc>
        <w:tc>
          <w:tcPr>
            <w:tcW w:w="954" w:type="dxa"/>
            <w:tcBorders>
              <w:top w:val="nil"/>
              <w:left w:val="nil"/>
              <w:bottom w:val="nil"/>
              <w:right w:val="nil"/>
            </w:tcBorders>
          </w:tcPr>
          <w:p w14:paraId="1F8D06B3" w14:textId="77777777" w:rsidR="00311B9C" w:rsidRDefault="00000000">
            <w:pPr>
              <w:spacing w:after="0" w:line="259" w:lineRule="auto"/>
              <w:ind w:left="17" w:right="0" w:firstLine="0"/>
              <w:jc w:val="left"/>
            </w:pPr>
            <w:r>
              <w:rPr>
                <w:sz w:val="18"/>
              </w:rPr>
              <w:t>3.0930</w:t>
            </w:r>
          </w:p>
        </w:tc>
        <w:tc>
          <w:tcPr>
            <w:tcW w:w="1027" w:type="dxa"/>
            <w:tcBorders>
              <w:top w:val="nil"/>
              <w:left w:val="nil"/>
              <w:bottom w:val="nil"/>
              <w:right w:val="nil"/>
            </w:tcBorders>
          </w:tcPr>
          <w:p w14:paraId="0046C67D" w14:textId="77777777" w:rsidR="00311B9C" w:rsidRDefault="00000000">
            <w:pPr>
              <w:spacing w:after="0" w:line="259" w:lineRule="auto"/>
              <w:ind w:left="184" w:right="0" w:firstLine="0"/>
              <w:jc w:val="left"/>
            </w:pPr>
            <w:r>
              <w:rPr>
                <w:sz w:val="18"/>
              </w:rPr>
              <w:t>0.6705</w:t>
            </w:r>
          </w:p>
        </w:tc>
      </w:tr>
      <w:tr w:rsidR="00311B9C" w14:paraId="608DB924" w14:textId="77777777">
        <w:trPr>
          <w:trHeight w:val="222"/>
        </w:trPr>
        <w:tc>
          <w:tcPr>
            <w:tcW w:w="2479" w:type="dxa"/>
            <w:tcBorders>
              <w:top w:val="nil"/>
              <w:left w:val="nil"/>
              <w:bottom w:val="nil"/>
              <w:right w:val="nil"/>
            </w:tcBorders>
          </w:tcPr>
          <w:p w14:paraId="53DDC8EB" w14:textId="77777777" w:rsidR="00311B9C" w:rsidRDefault="00000000">
            <w:pPr>
              <w:spacing w:after="0" w:line="259" w:lineRule="auto"/>
              <w:ind w:left="346" w:right="0" w:firstLine="0"/>
              <w:jc w:val="left"/>
            </w:pPr>
            <w:r>
              <w:rPr>
                <w:b/>
                <w:sz w:val="18"/>
              </w:rPr>
              <w:t>Gradient Boosting</w:t>
            </w:r>
          </w:p>
        </w:tc>
        <w:tc>
          <w:tcPr>
            <w:tcW w:w="1004" w:type="dxa"/>
            <w:tcBorders>
              <w:top w:val="nil"/>
              <w:left w:val="nil"/>
              <w:bottom w:val="nil"/>
              <w:right w:val="nil"/>
            </w:tcBorders>
          </w:tcPr>
          <w:p w14:paraId="7E71C92B" w14:textId="77777777" w:rsidR="00311B9C" w:rsidRDefault="00000000">
            <w:pPr>
              <w:spacing w:after="0" w:line="259" w:lineRule="auto"/>
              <w:ind w:left="0" w:right="0" w:firstLine="0"/>
              <w:jc w:val="left"/>
            </w:pPr>
            <w:r>
              <w:rPr>
                <w:b/>
                <w:sz w:val="18"/>
              </w:rPr>
              <w:t>1.9642</w:t>
            </w:r>
          </w:p>
        </w:tc>
        <w:tc>
          <w:tcPr>
            <w:tcW w:w="1076" w:type="dxa"/>
            <w:tcBorders>
              <w:top w:val="nil"/>
              <w:left w:val="nil"/>
              <w:bottom w:val="nil"/>
              <w:right w:val="nil"/>
            </w:tcBorders>
          </w:tcPr>
          <w:p w14:paraId="6E3F62BD" w14:textId="77777777" w:rsidR="00311B9C" w:rsidRDefault="00000000">
            <w:pPr>
              <w:spacing w:after="0" w:line="259" w:lineRule="auto"/>
              <w:ind w:left="45" w:right="0" w:firstLine="0"/>
              <w:jc w:val="left"/>
            </w:pPr>
            <w:r>
              <w:rPr>
                <w:b/>
                <w:sz w:val="18"/>
              </w:rPr>
              <w:t>7.2011</w:t>
            </w:r>
          </w:p>
        </w:tc>
        <w:tc>
          <w:tcPr>
            <w:tcW w:w="954" w:type="dxa"/>
            <w:tcBorders>
              <w:top w:val="nil"/>
              <w:left w:val="nil"/>
              <w:bottom w:val="nil"/>
              <w:right w:val="nil"/>
            </w:tcBorders>
          </w:tcPr>
          <w:p w14:paraId="10BBF110" w14:textId="77777777" w:rsidR="00311B9C" w:rsidRDefault="00000000">
            <w:pPr>
              <w:spacing w:after="0" w:line="259" w:lineRule="auto"/>
              <w:ind w:left="17" w:right="0" w:firstLine="0"/>
              <w:jc w:val="left"/>
            </w:pPr>
            <w:r>
              <w:rPr>
                <w:b/>
                <w:sz w:val="18"/>
              </w:rPr>
              <w:t>2.6835</w:t>
            </w:r>
          </w:p>
        </w:tc>
        <w:tc>
          <w:tcPr>
            <w:tcW w:w="1027" w:type="dxa"/>
            <w:tcBorders>
              <w:top w:val="nil"/>
              <w:left w:val="nil"/>
              <w:bottom w:val="nil"/>
              <w:right w:val="nil"/>
            </w:tcBorders>
          </w:tcPr>
          <w:p w14:paraId="151BA4CB" w14:textId="77777777" w:rsidR="00311B9C" w:rsidRDefault="00000000">
            <w:pPr>
              <w:spacing w:after="0" w:line="259" w:lineRule="auto"/>
              <w:ind w:left="184" w:right="0" w:firstLine="0"/>
              <w:jc w:val="left"/>
            </w:pPr>
            <w:r>
              <w:rPr>
                <w:b/>
                <w:sz w:val="18"/>
              </w:rPr>
              <w:t>0.7485</w:t>
            </w:r>
          </w:p>
        </w:tc>
      </w:tr>
      <w:tr w:rsidR="00311B9C" w14:paraId="3F4C2504" w14:textId="77777777">
        <w:trPr>
          <w:trHeight w:val="225"/>
        </w:trPr>
        <w:tc>
          <w:tcPr>
            <w:tcW w:w="2479" w:type="dxa"/>
            <w:tcBorders>
              <w:top w:val="nil"/>
              <w:left w:val="nil"/>
              <w:bottom w:val="nil"/>
              <w:right w:val="nil"/>
            </w:tcBorders>
          </w:tcPr>
          <w:p w14:paraId="3804792A" w14:textId="77777777" w:rsidR="00311B9C" w:rsidRDefault="00000000">
            <w:pPr>
              <w:spacing w:after="0" w:line="259" w:lineRule="auto"/>
              <w:ind w:left="904" w:right="0" w:firstLine="0"/>
              <w:jc w:val="left"/>
            </w:pPr>
            <w:r>
              <w:rPr>
                <w:sz w:val="18"/>
              </w:rPr>
              <w:t>SVM</w:t>
            </w:r>
          </w:p>
        </w:tc>
        <w:tc>
          <w:tcPr>
            <w:tcW w:w="1004" w:type="dxa"/>
            <w:tcBorders>
              <w:top w:val="nil"/>
              <w:left w:val="nil"/>
              <w:bottom w:val="nil"/>
              <w:right w:val="nil"/>
            </w:tcBorders>
          </w:tcPr>
          <w:p w14:paraId="1EA906FE" w14:textId="77777777" w:rsidR="00311B9C" w:rsidRDefault="00000000">
            <w:pPr>
              <w:spacing w:after="0" w:line="259" w:lineRule="auto"/>
              <w:ind w:left="0" w:right="0" w:firstLine="0"/>
              <w:jc w:val="left"/>
            </w:pPr>
            <w:r>
              <w:rPr>
                <w:sz w:val="18"/>
              </w:rPr>
              <w:t>2.4373</w:t>
            </w:r>
          </w:p>
        </w:tc>
        <w:tc>
          <w:tcPr>
            <w:tcW w:w="1076" w:type="dxa"/>
            <w:tcBorders>
              <w:top w:val="nil"/>
              <w:left w:val="nil"/>
              <w:bottom w:val="nil"/>
              <w:right w:val="nil"/>
            </w:tcBorders>
          </w:tcPr>
          <w:p w14:paraId="557E03BB" w14:textId="77777777" w:rsidR="00311B9C" w:rsidRDefault="00000000">
            <w:pPr>
              <w:spacing w:after="0" w:line="259" w:lineRule="auto"/>
              <w:ind w:left="0" w:right="0" w:firstLine="0"/>
              <w:jc w:val="left"/>
            </w:pPr>
            <w:r>
              <w:rPr>
                <w:sz w:val="18"/>
              </w:rPr>
              <w:t>10.6333</w:t>
            </w:r>
          </w:p>
        </w:tc>
        <w:tc>
          <w:tcPr>
            <w:tcW w:w="954" w:type="dxa"/>
            <w:tcBorders>
              <w:top w:val="nil"/>
              <w:left w:val="nil"/>
              <w:bottom w:val="nil"/>
              <w:right w:val="nil"/>
            </w:tcBorders>
          </w:tcPr>
          <w:p w14:paraId="5E620562" w14:textId="77777777" w:rsidR="00311B9C" w:rsidRDefault="00000000">
            <w:pPr>
              <w:spacing w:after="0" w:line="259" w:lineRule="auto"/>
              <w:ind w:left="17" w:right="0" w:firstLine="0"/>
              <w:jc w:val="left"/>
            </w:pPr>
            <w:r>
              <w:rPr>
                <w:sz w:val="18"/>
              </w:rPr>
              <w:t>3.2609</w:t>
            </w:r>
          </w:p>
        </w:tc>
        <w:tc>
          <w:tcPr>
            <w:tcW w:w="1027" w:type="dxa"/>
            <w:tcBorders>
              <w:top w:val="nil"/>
              <w:left w:val="nil"/>
              <w:bottom w:val="nil"/>
              <w:right w:val="nil"/>
            </w:tcBorders>
          </w:tcPr>
          <w:p w14:paraId="71756261" w14:textId="77777777" w:rsidR="00311B9C" w:rsidRDefault="00000000">
            <w:pPr>
              <w:spacing w:after="0" w:line="259" w:lineRule="auto"/>
              <w:ind w:left="184" w:right="0" w:firstLine="0"/>
              <w:jc w:val="left"/>
            </w:pPr>
            <w:r>
              <w:rPr>
                <w:sz w:val="18"/>
              </w:rPr>
              <w:t>0.3458</w:t>
            </w:r>
          </w:p>
        </w:tc>
      </w:tr>
      <w:tr w:rsidR="00311B9C" w14:paraId="33BD7B6B" w14:textId="77777777">
        <w:trPr>
          <w:trHeight w:val="223"/>
        </w:trPr>
        <w:tc>
          <w:tcPr>
            <w:tcW w:w="2479" w:type="dxa"/>
            <w:tcBorders>
              <w:top w:val="nil"/>
              <w:left w:val="nil"/>
              <w:bottom w:val="nil"/>
              <w:right w:val="nil"/>
            </w:tcBorders>
          </w:tcPr>
          <w:p w14:paraId="6734D501" w14:textId="77777777" w:rsidR="00311B9C" w:rsidRDefault="00000000">
            <w:pPr>
              <w:spacing w:after="0" w:line="259" w:lineRule="auto"/>
              <w:ind w:left="412" w:right="0" w:firstLine="0"/>
              <w:jc w:val="left"/>
            </w:pPr>
            <w:r>
              <w:rPr>
                <w:sz w:val="18"/>
              </w:rPr>
              <w:t>Ridge Regression</w:t>
            </w:r>
          </w:p>
        </w:tc>
        <w:tc>
          <w:tcPr>
            <w:tcW w:w="1004" w:type="dxa"/>
            <w:tcBorders>
              <w:top w:val="nil"/>
              <w:left w:val="nil"/>
              <w:bottom w:val="nil"/>
              <w:right w:val="nil"/>
            </w:tcBorders>
          </w:tcPr>
          <w:p w14:paraId="70DC7D4C" w14:textId="77777777" w:rsidR="00311B9C" w:rsidRDefault="00000000">
            <w:pPr>
              <w:spacing w:after="0" w:line="259" w:lineRule="auto"/>
              <w:ind w:left="0" w:right="0" w:firstLine="0"/>
              <w:jc w:val="left"/>
            </w:pPr>
            <w:r>
              <w:rPr>
                <w:sz w:val="18"/>
              </w:rPr>
              <w:t>2.6323</w:t>
            </w:r>
          </w:p>
        </w:tc>
        <w:tc>
          <w:tcPr>
            <w:tcW w:w="1076" w:type="dxa"/>
            <w:tcBorders>
              <w:top w:val="nil"/>
              <w:left w:val="nil"/>
              <w:bottom w:val="nil"/>
              <w:right w:val="nil"/>
            </w:tcBorders>
          </w:tcPr>
          <w:p w14:paraId="55BFC910" w14:textId="77777777" w:rsidR="00311B9C" w:rsidRDefault="00000000">
            <w:pPr>
              <w:spacing w:after="0" w:line="259" w:lineRule="auto"/>
              <w:ind w:left="0" w:right="0" w:firstLine="0"/>
              <w:jc w:val="left"/>
            </w:pPr>
            <w:r>
              <w:rPr>
                <w:sz w:val="18"/>
              </w:rPr>
              <w:t>11.7500</w:t>
            </w:r>
          </w:p>
        </w:tc>
        <w:tc>
          <w:tcPr>
            <w:tcW w:w="954" w:type="dxa"/>
            <w:tcBorders>
              <w:top w:val="nil"/>
              <w:left w:val="nil"/>
              <w:bottom w:val="nil"/>
              <w:right w:val="nil"/>
            </w:tcBorders>
          </w:tcPr>
          <w:p w14:paraId="39915FC7" w14:textId="77777777" w:rsidR="00311B9C" w:rsidRDefault="00000000">
            <w:pPr>
              <w:spacing w:after="0" w:line="259" w:lineRule="auto"/>
              <w:ind w:left="17" w:right="0" w:firstLine="0"/>
              <w:jc w:val="left"/>
            </w:pPr>
            <w:r>
              <w:rPr>
                <w:sz w:val="18"/>
              </w:rPr>
              <w:t>3.4278</w:t>
            </w:r>
          </w:p>
        </w:tc>
        <w:tc>
          <w:tcPr>
            <w:tcW w:w="1027" w:type="dxa"/>
            <w:tcBorders>
              <w:top w:val="nil"/>
              <w:left w:val="nil"/>
              <w:bottom w:val="nil"/>
              <w:right w:val="nil"/>
            </w:tcBorders>
          </w:tcPr>
          <w:p w14:paraId="19141D87" w14:textId="77777777" w:rsidR="00311B9C" w:rsidRDefault="00000000">
            <w:pPr>
              <w:spacing w:after="0" w:line="259" w:lineRule="auto"/>
              <w:ind w:left="184" w:right="0" w:firstLine="0"/>
              <w:jc w:val="left"/>
            </w:pPr>
            <w:r>
              <w:rPr>
                <w:sz w:val="18"/>
              </w:rPr>
              <w:t>0.4971</w:t>
            </w:r>
          </w:p>
        </w:tc>
      </w:tr>
      <w:tr w:rsidR="00311B9C" w14:paraId="42324490" w14:textId="77777777">
        <w:trPr>
          <w:trHeight w:val="224"/>
        </w:trPr>
        <w:tc>
          <w:tcPr>
            <w:tcW w:w="2479" w:type="dxa"/>
            <w:tcBorders>
              <w:top w:val="nil"/>
              <w:left w:val="nil"/>
              <w:bottom w:val="nil"/>
              <w:right w:val="nil"/>
            </w:tcBorders>
          </w:tcPr>
          <w:p w14:paraId="07347444" w14:textId="77777777" w:rsidR="00311B9C" w:rsidRDefault="00000000">
            <w:pPr>
              <w:spacing w:after="0" w:line="259" w:lineRule="auto"/>
              <w:ind w:left="421" w:right="0" w:firstLine="0"/>
              <w:jc w:val="left"/>
            </w:pPr>
            <w:r>
              <w:rPr>
                <w:sz w:val="18"/>
              </w:rPr>
              <w:t>Lasso Regression</w:t>
            </w:r>
          </w:p>
        </w:tc>
        <w:tc>
          <w:tcPr>
            <w:tcW w:w="1004" w:type="dxa"/>
            <w:tcBorders>
              <w:top w:val="nil"/>
              <w:left w:val="nil"/>
              <w:bottom w:val="nil"/>
              <w:right w:val="nil"/>
            </w:tcBorders>
          </w:tcPr>
          <w:p w14:paraId="025D179E" w14:textId="77777777" w:rsidR="00311B9C" w:rsidRDefault="00000000">
            <w:pPr>
              <w:spacing w:after="0" w:line="259" w:lineRule="auto"/>
              <w:ind w:left="0" w:right="0" w:firstLine="0"/>
              <w:jc w:val="left"/>
            </w:pPr>
            <w:r>
              <w:rPr>
                <w:sz w:val="18"/>
              </w:rPr>
              <w:t>3.5850</w:t>
            </w:r>
          </w:p>
        </w:tc>
        <w:tc>
          <w:tcPr>
            <w:tcW w:w="1076" w:type="dxa"/>
            <w:tcBorders>
              <w:top w:val="nil"/>
              <w:left w:val="nil"/>
              <w:bottom w:val="nil"/>
              <w:right w:val="nil"/>
            </w:tcBorders>
          </w:tcPr>
          <w:p w14:paraId="485FC3BE" w14:textId="77777777" w:rsidR="00311B9C" w:rsidRDefault="00000000">
            <w:pPr>
              <w:spacing w:after="0" w:line="259" w:lineRule="auto"/>
              <w:ind w:left="0" w:right="0" w:firstLine="0"/>
              <w:jc w:val="left"/>
            </w:pPr>
            <w:r>
              <w:rPr>
                <w:sz w:val="18"/>
              </w:rPr>
              <w:t>20.1185</w:t>
            </w:r>
          </w:p>
        </w:tc>
        <w:tc>
          <w:tcPr>
            <w:tcW w:w="954" w:type="dxa"/>
            <w:tcBorders>
              <w:top w:val="nil"/>
              <w:left w:val="nil"/>
              <w:bottom w:val="nil"/>
              <w:right w:val="nil"/>
            </w:tcBorders>
          </w:tcPr>
          <w:p w14:paraId="1CE52479" w14:textId="77777777" w:rsidR="00311B9C" w:rsidRDefault="00000000">
            <w:pPr>
              <w:spacing w:after="0" w:line="259" w:lineRule="auto"/>
              <w:ind w:left="17" w:right="0" w:firstLine="0"/>
              <w:jc w:val="left"/>
            </w:pPr>
            <w:r>
              <w:rPr>
                <w:sz w:val="18"/>
              </w:rPr>
              <w:t>4.4854</w:t>
            </w:r>
          </w:p>
        </w:tc>
        <w:tc>
          <w:tcPr>
            <w:tcW w:w="1027" w:type="dxa"/>
            <w:tcBorders>
              <w:top w:val="nil"/>
              <w:left w:val="nil"/>
              <w:bottom w:val="nil"/>
              <w:right w:val="nil"/>
            </w:tcBorders>
          </w:tcPr>
          <w:p w14:paraId="1DB4F546" w14:textId="77777777" w:rsidR="00311B9C" w:rsidRDefault="00000000">
            <w:pPr>
              <w:spacing w:after="0" w:line="259" w:lineRule="auto"/>
              <w:ind w:left="124" w:right="0" w:firstLine="0"/>
              <w:jc w:val="left"/>
            </w:pPr>
            <w:r>
              <w:rPr>
                <w:sz w:val="28"/>
                <w:vertAlign w:val="superscript"/>
              </w:rPr>
              <w:t>−</w:t>
            </w:r>
            <w:r>
              <w:rPr>
                <w:sz w:val="18"/>
              </w:rPr>
              <w:t>2.9327</w:t>
            </w:r>
          </w:p>
        </w:tc>
      </w:tr>
      <w:tr w:rsidR="00311B9C" w14:paraId="6FFD4E5C" w14:textId="77777777">
        <w:trPr>
          <w:trHeight w:val="264"/>
        </w:trPr>
        <w:tc>
          <w:tcPr>
            <w:tcW w:w="2479" w:type="dxa"/>
            <w:tcBorders>
              <w:top w:val="nil"/>
              <w:left w:val="nil"/>
              <w:bottom w:val="single" w:sz="6" w:space="0" w:color="000000"/>
              <w:right w:val="nil"/>
            </w:tcBorders>
          </w:tcPr>
          <w:p w14:paraId="1D7D22C1" w14:textId="77777777" w:rsidR="00311B9C" w:rsidRDefault="00000000">
            <w:pPr>
              <w:spacing w:after="0" w:line="259" w:lineRule="auto"/>
              <w:ind w:left="217" w:right="0" w:firstLine="0"/>
              <w:jc w:val="left"/>
            </w:pPr>
            <w:r>
              <w:rPr>
                <w:sz w:val="18"/>
              </w:rPr>
              <w:t>Elastic Net Regression</w:t>
            </w:r>
          </w:p>
        </w:tc>
        <w:tc>
          <w:tcPr>
            <w:tcW w:w="1004" w:type="dxa"/>
            <w:tcBorders>
              <w:top w:val="nil"/>
              <w:left w:val="nil"/>
              <w:bottom w:val="single" w:sz="6" w:space="0" w:color="000000"/>
              <w:right w:val="nil"/>
            </w:tcBorders>
          </w:tcPr>
          <w:p w14:paraId="64AB02CE" w14:textId="77777777" w:rsidR="00311B9C" w:rsidRDefault="00000000">
            <w:pPr>
              <w:spacing w:after="0" w:line="259" w:lineRule="auto"/>
              <w:ind w:left="0" w:right="0" w:firstLine="0"/>
              <w:jc w:val="left"/>
            </w:pPr>
            <w:r>
              <w:rPr>
                <w:sz w:val="18"/>
              </w:rPr>
              <w:t>3.6595</w:t>
            </w:r>
          </w:p>
        </w:tc>
        <w:tc>
          <w:tcPr>
            <w:tcW w:w="1076" w:type="dxa"/>
            <w:tcBorders>
              <w:top w:val="nil"/>
              <w:left w:val="nil"/>
              <w:bottom w:val="single" w:sz="6" w:space="0" w:color="000000"/>
              <w:right w:val="nil"/>
            </w:tcBorders>
          </w:tcPr>
          <w:p w14:paraId="0F9777A0" w14:textId="77777777" w:rsidR="00311B9C" w:rsidRDefault="00000000">
            <w:pPr>
              <w:spacing w:after="0" w:line="259" w:lineRule="auto"/>
              <w:ind w:left="0" w:right="0" w:firstLine="0"/>
              <w:jc w:val="left"/>
            </w:pPr>
            <w:r>
              <w:rPr>
                <w:sz w:val="18"/>
              </w:rPr>
              <w:t>20.9698</w:t>
            </w:r>
          </w:p>
        </w:tc>
        <w:tc>
          <w:tcPr>
            <w:tcW w:w="954" w:type="dxa"/>
            <w:tcBorders>
              <w:top w:val="nil"/>
              <w:left w:val="nil"/>
              <w:bottom w:val="single" w:sz="6" w:space="0" w:color="000000"/>
              <w:right w:val="nil"/>
            </w:tcBorders>
          </w:tcPr>
          <w:p w14:paraId="40D4DFFC" w14:textId="77777777" w:rsidR="00311B9C" w:rsidRDefault="00000000">
            <w:pPr>
              <w:spacing w:after="0" w:line="259" w:lineRule="auto"/>
              <w:ind w:left="17" w:right="0" w:firstLine="0"/>
              <w:jc w:val="left"/>
            </w:pPr>
            <w:r>
              <w:rPr>
                <w:sz w:val="18"/>
              </w:rPr>
              <w:t>4.5793</w:t>
            </w:r>
          </w:p>
        </w:tc>
        <w:tc>
          <w:tcPr>
            <w:tcW w:w="1027" w:type="dxa"/>
            <w:tcBorders>
              <w:top w:val="nil"/>
              <w:left w:val="nil"/>
              <w:bottom w:val="single" w:sz="6" w:space="0" w:color="000000"/>
              <w:right w:val="nil"/>
            </w:tcBorders>
          </w:tcPr>
          <w:p w14:paraId="41A19C7D" w14:textId="77777777" w:rsidR="00311B9C" w:rsidRDefault="00000000">
            <w:pPr>
              <w:spacing w:after="0" w:line="259" w:lineRule="auto"/>
              <w:ind w:left="124" w:right="0" w:firstLine="0"/>
              <w:jc w:val="left"/>
            </w:pPr>
            <w:r>
              <w:rPr>
                <w:sz w:val="28"/>
                <w:vertAlign w:val="superscript"/>
              </w:rPr>
              <w:t>−</w:t>
            </w:r>
            <w:r>
              <w:rPr>
                <w:sz w:val="18"/>
              </w:rPr>
              <w:t>4.0050</w:t>
            </w:r>
          </w:p>
        </w:tc>
      </w:tr>
    </w:tbl>
    <w:p w14:paraId="63B40F4A" w14:textId="77777777" w:rsidR="00311B9C" w:rsidRDefault="00000000">
      <w:pPr>
        <w:spacing w:after="0"/>
        <w:ind w:left="-5" w:right="20" w:firstLine="425"/>
      </w:pPr>
      <w:r>
        <w:lastRenderedPageBreak/>
        <w:t>Following that, we tried to reduce more parameters, and so we decided to drop total dissolved solids, which is a little harder to acquire than the others. We found that the polynomial regression,</w:t>
      </w:r>
    </w:p>
    <w:p w14:paraId="0DBB6B11" w14:textId="77777777" w:rsidR="00311B9C" w:rsidRDefault="00000000">
      <w:pPr>
        <w:spacing w:after="238"/>
        <w:ind w:left="-1" w:right="20"/>
      </w:pPr>
      <w:r>
        <w:t xml:space="preserve">with a MAE of 2.7273, MSE of 12.7307, and RMSE of 3.5680, to be the most efficient algorithm, although linear regression and gradient boosting had the best RSE values, with 0.5384 and 0.5051, respectively, as shown in Table </w:t>
      </w:r>
      <w:r>
        <w:rPr>
          <w:color w:val="0875B7"/>
        </w:rPr>
        <w:t>6</w:t>
      </w:r>
      <w:r>
        <w:t>. There was an increase in the overall error rate, but the increase was not alarming and still performed well within the limits, given the cost.</w:t>
      </w:r>
    </w:p>
    <w:p w14:paraId="6A073534" w14:textId="77777777" w:rsidR="00311B9C" w:rsidRDefault="00000000">
      <w:pPr>
        <w:spacing w:after="3" w:line="259" w:lineRule="auto"/>
        <w:ind w:left="10" w:right="31" w:hanging="10"/>
        <w:jc w:val="center"/>
      </w:pPr>
      <w:r>
        <w:rPr>
          <w:b/>
          <w:sz w:val="18"/>
        </w:rPr>
        <w:t xml:space="preserve">Table 6. </w:t>
      </w:r>
      <w:r>
        <w:rPr>
          <w:sz w:val="18"/>
        </w:rPr>
        <w:t>Regression results using three parameters.</w:t>
      </w:r>
    </w:p>
    <w:tbl>
      <w:tblPr>
        <w:tblStyle w:val="TableGrid"/>
        <w:tblW w:w="6540" w:type="dxa"/>
        <w:tblInd w:w="1162" w:type="dxa"/>
        <w:tblCellMar>
          <w:top w:w="22" w:type="dxa"/>
          <w:left w:w="0" w:type="dxa"/>
          <w:bottom w:w="0" w:type="dxa"/>
          <w:right w:w="115" w:type="dxa"/>
        </w:tblCellMar>
        <w:tblLook w:val="04A0" w:firstRow="1" w:lastRow="0" w:firstColumn="1" w:lastColumn="0" w:noHBand="0" w:noVBand="1"/>
      </w:tblPr>
      <w:tblGrid>
        <w:gridCol w:w="2479"/>
        <w:gridCol w:w="1004"/>
        <w:gridCol w:w="1076"/>
        <w:gridCol w:w="954"/>
        <w:gridCol w:w="1027"/>
      </w:tblGrid>
      <w:tr w:rsidR="00311B9C" w14:paraId="0795A50D" w14:textId="77777777">
        <w:trPr>
          <w:trHeight w:val="325"/>
        </w:trPr>
        <w:tc>
          <w:tcPr>
            <w:tcW w:w="2479" w:type="dxa"/>
            <w:tcBorders>
              <w:top w:val="single" w:sz="6" w:space="0" w:color="000000"/>
              <w:left w:val="nil"/>
              <w:bottom w:val="single" w:sz="2" w:space="0" w:color="000000"/>
              <w:right w:val="nil"/>
            </w:tcBorders>
          </w:tcPr>
          <w:p w14:paraId="3190F76A" w14:textId="77777777" w:rsidR="00311B9C" w:rsidRDefault="00000000">
            <w:pPr>
              <w:spacing w:after="0" w:line="259" w:lineRule="auto"/>
              <w:ind w:left="672" w:right="0" w:firstLine="0"/>
              <w:jc w:val="left"/>
            </w:pPr>
            <w:r>
              <w:rPr>
                <w:b/>
                <w:sz w:val="18"/>
              </w:rPr>
              <w:t>Algorithm</w:t>
            </w:r>
          </w:p>
        </w:tc>
        <w:tc>
          <w:tcPr>
            <w:tcW w:w="1004" w:type="dxa"/>
            <w:tcBorders>
              <w:top w:val="single" w:sz="6" w:space="0" w:color="000000"/>
              <w:left w:val="nil"/>
              <w:bottom w:val="single" w:sz="2" w:space="0" w:color="000000"/>
              <w:right w:val="nil"/>
            </w:tcBorders>
          </w:tcPr>
          <w:p w14:paraId="21706A16" w14:textId="77777777" w:rsidR="00311B9C" w:rsidRDefault="00000000">
            <w:pPr>
              <w:spacing w:after="0" w:line="259" w:lineRule="auto"/>
              <w:ind w:left="32" w:right="0" w:firstLine="0"/>
              <w:jc w:val="left"/>
            </w:pPr>
            <w:r>
              <w:rPr>
                <w:b/>
                <w:sz w:val="18"/>
              </w:rPr>
              <w:t>MAE</w:t>
            </w:r>
          </w:p>
        </w:tc>
        <w:tc>
          <w:tcPr>
            <w:tcW w:w="1076" w:type="dxa"/>
            <w:tcBorders>
              <w:top w:val="single" w:sz="6" w:space="0" w:color="000000"/>
              <w:left w:val="nil"/>
              <w:bottom w:val="single" w:sz="2" w:space="0" w:color="000000"/>
              <w:right w:val="nil"/>
            </w:tcBorders>
          </w:tcPr>
          <w:p w14:paraId="70A299E4" w14:textId="77777777" w:rsidR="00311B9C" w:rsidRDefault="00000000">
            <w:pPr>
              <w:spacing w:after="0" w:line="259" w:lineRule="auto"/>
              <w:ind w:left="92" w:right="0" w:firstLine="0"/>
              <w:jc w:val="left"/>
            </w:pPr>
            <w:r>
              <w:rPr>
                <w:b/>
                <w:sz w:val="18"/>
              </w:rPr>
              <w:t>MSE</w:t>
            </w:r>
          </w:p>
        </w:tc>
        <w:tc>
          <w:tcPr>
            <w:tcW w:w="954" w:type="dxa"/>
            <w:tcBorders>
              <w:top w:val="single" w:sz="6" w:space="0" w:color="000000"/>
              <w:left w:val="nil"/>
              <w:bottom w:val="single" w:sz="2" w:space="0" w:color="000000"/>
              <w:right w:val="nil"/>
            </w:tcBorders>
          </w:tcPr>
          <w:p w14:paraId="28F6C01B" w14:textId="77777777" w:rsidR="00311B9C" w:rsidRDefault="00000000">
            <w:pPr>
              <w:spacing w:after="0" w:line="259" w:lineRule="auto"/>
              <w:ind w:left="0" w:right="0" w:firstLine="0"/>
              <w:jc w:val="left"/>
            </w:pPr>
            <w:r>
              <w:rPr>
                <w:b/>
                <w:sz w:val="18"/>
              </w:rPr>
              <w:t>RMSE</w:t>
            </w:r>
          </w:p>
        </w:tc>
        <w:tc>
          <w:tcPr>
            <w:tcW w:w="1027" w:type="dxa"/>
            <w:tcBorders>
              <w:top w:val="single" w:sz="6" w:space="0" w:color="000000"/>
              <w:left w:val="nil"/>
              <w:bottom w:val="single" w:sz="2" w:space="0" w:color="000000"/>
              <w:right w:val="nil"/>
            </w:tcBorders>
          </w:tcPr>
          <w:p w14:paraId="1D34A474" w14:textId="77777777" w:rsidR="00311B9C" w:rsidRDefault="00000000">
            <w:pPr>
              <w:spacing w:after="0" w:line="259" w:lineRule="auto"/>
              <w:ind w:left="0" w:right="0" w:firstLine="0"/>
              <w:jc w:val="left"/>
            </w:pPr>
            <w:r>
              <w:rPr>
                <w:b/>
                <w:sz w:val="18"/>
              </w:rPr>
              <w:t>R Squared</w:t>
            </w:r>
          </w:p>
        </w:tc>
      </w:tr>
      <w:tr w:rsidR="00311B9C" w14:paraId="36652F41" w14:textId="77777777">
        <w:trPr>
          <w:trHeight w:val="285"/>
        </w:trPr>
        <w:tc>
          <w:tcPr>
            <w:tcW w:w="2479" w:type="dxa"/>
            <w:tcBorders>
              <w:top w:val="single" w:sz="2" w:space="0" w:color="000000"/>
              <w:left w:val="nil"/>
              <w:bottom w:val="nil"/>
              <w:right w:val="nil"/>
            </w:tcBorders>
          </w:tcPr>
          <w:p w14:paraId="12E98BF6" w14:textId="77777777" w:rsidR="00311B9C" w:rsidRDefault="00000000">
            <w:pPr>
              <w:spacing w:after="0" w:line="259" w:lineRule="auto"/>
              <w:ind w:left="389" w:right="0" w:firstLine="0"/>
              <w:jc w:val="left"/>
            </w:pPr>
            <w:r>
              <w:rPr>
                <w:sz w:val="18"/>
              </w:rPr>
              <w:t>Linear Regression</w:t>
            </w:r>
          </w:p>
        </w:tc>
        <w:tc>
          <w:tcPr>
            <w:tcW w:w="1004" w:type="dxa"/>
            <w:tcBorders>
              <w:top w:val="single" w:sz="2" w:space="0" w:color="000000"/>
              <w:left w:val="nil"/>
              <w:bottom w:val="nil"/>
              <w:right w:val="nil"/>
            </w:tcBorders>
          </w:tcPr>
          <w:p w14:paraId="24AB249A" w14:textId="77777777" w:rsidR="00311B9C" w:rsidRDefault="00000000">
            <w:pPr>
              <w:spacing w:after="0" w:line="259" w:lineRule="auto"/>
              <w:ind w:left="0" w:right="0" w:firstLine="0"/>
              <w:jc w:val="left"/>
            </w:pPr>
            <w:r>
              <w:rPr>
                <w:sz w:val="18"/>
              </w:rPr>
              <w:t>3.1375</w:t>
            </w:r>
          </w:p>
        </w:tc>
        <w:tc>
          <w:tcPr>
            <w:tcW w:w="1076" w:type="dxa"/>
            <w:tcBorders>
              <w:top w:val="single" w:sz="2" w:space="0" w:color="000000"/>
              <w:left w:val="nil"/>
              <w:bottom w:val="nil"/>
              <w:right w:val="nil"/>
            </w:tcBorders>
          </w:tcPr>
          <w:p w14:paraId="54A7DF51" w14:textId="77777777" w:rsidR="00311B9C" w:rsidRDefault="00000000">
            <w:pPr>
              <w:spacing w:after="0" w:line="259" w:lineRule="auto"/>
              <w:ind w:left="0" w:right="0" w:firstLine="0"/>
              <w:jc w:val="left"/>
            </w:pPr>
            <w:r>
              <w:rPr>
                <w:sz w:val="18"/>
              </w:rPr>
              <w:t>15.8321</w:t>
            </w:r>
          </w:p>
        </w:tc>
        <w:tc>
          <w:tcPr>
            <w:tcW w:w="954" w:type="dxa"/>
            <w:tcBorders>
              <w:top w:val="single" w:sz="2" w:space="0" w:color="000000"/>
              <w:left w:val="nil"/>
              <w:bottom w:val="nil"/>
              <w:right w:val="nil"/>
            </w:tcBorders>
          </w:tcPr>
          <w:p w14:paraId="472F092E" w14:textId="77777777" w:rsidR="00311B9C" w:rsidRDefault="00000000">
            <w:pPr>
              <w:spacing w:after="0" w:line="259" w:lineRule="auto"/>
              <w:ind w:left="17" w:right="0" w:firstLine="0"/>
              <w:jc w:val="left"/>
            </w:pPr>
            <w:r>
              <w:rPr>
                <w:sz w:val="18"/>
              </w:rPr>
              <w:t>3.9790</w:t>
            </w:r>
          </w:p>
        </w:tc>
        <w:tc>
          <w:tcPr>
            <w:tcW w:w="1027" w:type="dxa"/>
            <w:tcBorders>
              <w:top w:val="single" w:sz="2" w:space="0" w:color="000000"/>
              <w:left w:val="nil"/>
              <w:bottom w:val="nil"/>
              <w:right w:val="nil"/>
            </w:tcBorders>
          </w:tcPr>
          <w:p w14:paraId="728012FC" w14:textId="77777777" w:rsidR="00311B9C" w:rsidRDefault="00000000">
            <w:pPr>
              <w:spacing w:after="0" w:line="259" w:lineRule="auto"/>
              <w:ind w:left="184" w:right="0" w:firstLine="0"/>
              <w:jc w:val="left"/>
            </w:pPr>
            <w:r>
              <w:rPr>
                <w:b/>
                <w:sz w:val="18"/>
              </w:rPr>
              <w:t>0.5384</w:t>
            </w:r>
          </w:p>
        </w:tc>
      </w:tr>
      <w:tr w:rsidR="00311B9C" w14:paraId="01A62123" w14:textId="77777777">
        <w:trPr>
          <w:trHeight w:val="224"/>
        </w:trPr>
        <w:tc>
          <w:tcPr>
            <w:tcW w:w="2479" w:type="dxa"/>
            <w:tcBorders>
              <w:top w:val="nil"/>
              <w:left w:val="nil"/>
              <w:bottom w:val="nil"/>
              <w:right w:val="nil"/>
            </w:tcBorders>
          </w:tcPr>
          <w:p w14:paraId="62D2A50E" w14:textId="77777777" w:rsidR="00311B9C" w:rsidRDefault="00000000">
            <w:pPr>
              <w:spacing w:after="0" w:line="259" w:lineRule="auto"/>
              <w:ind w:left="151" w:right="0" w:firstLine="0"/>
              <w:jc w:val="left"/>
            </w:pPr>
            <w:r>
              <w:rPr>
                <w:b/>
                <w:sz w:val="18"/>
              </w:rPr>
              <w:t>Polynomial Regression</w:t>
            </w:r>
          </w:p>
        </w:tc>
        <w:tc>
          <w:tcPr>
            <w:tcW w:w="1004" w:type="dxa"/>
            <w:tcBorders>
              <w:top w:val="nil"/>
              <w:left w:val="nil"/>
              <w:bottom w:val="nil"/>
              <w:right w:val="nil"/>
            </w:tcBorders>
          </w:tcPr>
          <w:p w14:paraId="4612FF20" w14:textId="77777777" w:rsidR="00311B9C" w:rsidRDefault="00000000">
            <w:pPr>
              <w:spacing w:after="0" w:line="259" w:lineRule="auto"/>
              <w:ind w:left="0" w:right="0" w:firstLine="0"/>
              <w:jc w:val="left"/>
            </w:pPr>
            <w:r>
              <w:rPr>
                <w:b/>
                <w:sz w:val="18"/>
              </w:rPr>
              <w:t>2.7273</w:t>
            </w:r>
          </w:p>
        </w:tc>
        <w:tc>
          <w:tcPr>
            <w:tcW w:w="1076" w:type="dxa"/>
            <w:tcBorders>
              <w:top w:val="nil"/>
              <w:left w:val="nil"/>
              <w:bottom w:val="nil"/>
              <w:right w:val="nil"/>
            </w:tcBorders>
          </w:tcPr>
          <w:p w14:paraId="61D23DD3" w14:textId="77777777" w:rsidR="00311B9C" w:rsidRDefault="00000000">
            <w:pPr>
              <w:spacing w:after="0" w:line="259" w:lineRule="auto"/>
              <w:ind w:left="0" w:right="0" w:firstLine="0"/>
              <w:jc w:val="left"/>
            </w:pPr>
            <w:r>
              <w:rPr>
                <w:b/>
                <w:sz w:val="18"/>
              </w:rPr>
              <w:t>12.7307</w:t>
            </w:r>
          </w:p>
        </w:tc>
        <w:tc>
          <w:tcPr>
            <w:tcW w:w="954" w:type="dxa"/>
            <w:tcBorders>
              <w:top w:val="nil"/>
              <w:left w:val="nil"/>
              <w:bottom w:val="nil"/>
              <w:right w:val="nil"/>
            </w:tcBorders>
          </w:tcPr>
          <w:p w14:paraId="599AA144" w14:textId="77777777" w:rsidR="00311B9C" w:rsidRDefault="00000000">
            <w:pPr>
              <w:spacing w:after="0" w:line="259" w:lineRule="auto"/>
              <w:ind w:left="17" w:right="0" w:firstLine="0"/>
              <w:jc w:val="left"/>
            </w:pPr>
            <w:r>
              <w:rPr>
                <w:b/>
                <w:sz w:val="18"/>
              </w:rPr>
              <w:t>3.5680</w:t>
            </w:r>
          </w:p>
        </w:tc>
        <w:tc>
          <w:tcPr>
            <w:tcW w:w="1027" w:type="dxa"/>
            <w:tcBorders>
              <w:top w:val="nil"/>
              <w:left w:val="nil"/>
              <w:bottom w:val="nil"/>
              <w:right w:val="nil"/>
            </w:tcBorders>
          </w:tcPr>
          <w:p w14:paraId="1C2990D6" w14:textId="77777777" w:rsidR="00311B9C" w:rsidRDefault="00000000">
            <w:pPr>
              <w:spacing w:after="0" w:line="259" w:lineRule="auto"/>
              <w:ind w:left="184" w:right="0" w:firstLine="0"/>
              <w:jc w:val="left"/>
            </w:pPr>
            <w:r>
              <w:rPr>
                <w:sz w:val="18"/>
              </w:rPr>
              <w:t>0.4851</w:t>
            </w:r>
          </w:p>
        </w:tc>
      </w:tr>
      <w:tr w:rsidR="00311B9C" w14:paraId="56DFE272" w14:textId="77777777">
        <w:trPr>
          <w:trHeight w:val="224"/>
        </w:trPr>
        <w:tc>
          <w:tcPr>
            <w:tcW w:w="2479" w:type="dxa"/>
            <w:tcBorders>
              <w:top w:val="nil"/>
              <w:left w:val="nil"/>
              <w:bottom w:val="nil"/>
              <w:right w:val="nil"/>
            </w:tcBorders>
          </w:tcPr>
          <w:p w14:paraId="5D51E274" w14:textId="77777777" w:rsidR="00311B9C" w:rsidRDefault="00000000">
            <w:pPr>
              <w:spacing w:after="0" w:line="259" w:lineRule="auto"/>
              <w:ind w:left="495" w:right="0" w:firstLine="0"/>
              <w:jc w:val="left"/>
            </w:pPr>
            <w:r>
              <w:rPr>
                <w:sz w:val="18"/>
              </w:rPr>
              <w:t>Random Forest</w:t>
            </w:r>
          </w:p>
        </w:tc>
        <w:tc>
          <w:tcPr>
            <w:tcW w:w="1004" w:type="dxa"/>
            <w:tcBorders>
              <w:top w:val="nil"/>
              <w:left w:val="nil"/>
              <w:bottom w:val="nil"/>
              <w:right w:val="nil"/>
            </w:tcBorders>
          </w:tcPr>
          <w:p w14:paraId="29695276" w14:textId="77777777" w:rsidR="00311B9C" w:rsidRDefault="00000000">
            <w:pPr>
              <w:spacing w:after="0" w:line="259" w:lineRule="auto"/>
              <w:ind w:left="0" w:right="0" w:firstLine="0"/>
              <w:jc w:val="left"/>
            </w:pPr>
            <w:r>
              <w:rPr>
                <w:sz w:val="18"/>
              </w:rPr>
              <w:t>3.0404</w:t>
            </w:r>
          </w:p>
        </w:tc>
        <w:tc>
          <w:tcPr>
            <w:tcW w:w="1076" w:type="dxa"/>
            <w:tcBorders>
              <w:top w:val="nil"/>
              <w:left w:val="nil"/>
              <w:bottom w:val="nil"/>
              <w:right w:val="nil"/>
            </w:tcBorders>
          </w:tcPr>
          <w:p w14:paraId="488D4166" w14:textId="77777777" w:rsidR="00311B9C" w:rsidRDefault="00000000">
            <w:pPr>
              <w:spacing w:after="0" w:line="259" w:lineRule="auto"/>
              <w:ind w:left="0" w:right="0" w:firstLine="0"/>
              <w:jc w:val="left"/>
            </w:pPr>
            <w:r>
              <w:rPr>
                <w:sz w:val="18"/>
              </w:rPr>
              <w:t>15.2473</w:t>
            </w:r>
          </w:p>
        </w:tc>
        <w:tc>
          <w:tcPr>
            <w:tcW w:w="954" w:type="dxa"/>
            <w:tcBorders>
              <w:top w:val="nil"/>
              <w:left w:val="nil"/>
              <w:bottom w:val="nil"/>
              <w:right w:val="nil"/>
            </w:tcBorders>
          </w:tcPr>
          <w:p w14:paraId="6E12B94C" w14:textId="77777777" w:rsidR="00311B9C" w:rsidRDefault="00000000">
            <w:pPr>
              <w:spacing w:after="0" w:line="259" w:lineRule="auto"/>
              <w:ind w:left="17" w:right="0" w:firstLine="0"/>
              <w:jc w:val="left"/>
            </w:pPr>
            <w:r>
              <w:rPr>
                <w:sz w:val="18"/>
              </w:rPr>
              <w:t>3.9048</w:t>
            </w:r>
          </w:p>
        </w:tc>
        <w:tc>
          <w:tcPr>
            <w:tcW w:w="1027" w:type="dxa"/>
            <w:tcBorders>
              <w:top w:val="nil"/>
              <w:left w:val="nil"/>
              <w:bottom w:val="nil"/>
              <w:right w:val="nil"/>
            </w:tcBorders>
          </w:tcPr>
          <w:p w14:paraId="5F5B913E" w14:textId="77777777" w:rsidR="00311B9C" w:rsidRDefault="00000000">
            <w:pPr>
              <w:spacing w:after="0" w:line="259" w:lineRule="auto"/>
              <w:ind w:left="184" w:right="0" w:firstLine="0"/>
              <w:jc w:val="left"/>
            </w:pPr>
            <w:r>
              <w:rPr>
                <w:sz w:val="18"/>
              </w:rPr>
              <w:t>0.4107</w:t>
            </w:r>
          </w:p>
        </w:tc>
      </w:tr>
      <w:tr w:rsidR="00311B9C" w14:paraId="01962D8C" w14:textId="77777777">
        <w:trPr>
          <w:trHeight w:val="224"/>
        </w:trPr>
        <w:tc>
          <w:tcPr>
            <w:tcW w:w="2479" w:type="dxa"/>
            <w:tcBorders>
              <w:top w:val="nil"/>
              <w:left w:val="nil"/>
              <w:bottom w:val="nil"/>
              <w:right w:val="nil"/>
            </w:tcBorders>
          </w:tcPr>
          <w:p w14:paraId="65FF10F8" w14:textId="77777777" w:rsidR="00311B9C" w:rsidRDefault="00000000">
            <w:pPr>
              <w:spacing w:after="0" w:line="259" w:lineRule="auto"/>
              <w:ind w:left="376" w:right="0" w:firstLine="0"/>
              <w:jc w:val="left"/>
            </w:pPr>
            <w:r>
              <w:rPr>
                <w:sz w:val="18"/>
              </w:rPr>
              <w:t>Gradient Boosting</w:t>
            </w:r>
          </w:p>
        </w:tc>
        <w:tc>
          <w:tcPr>
            <w:tcW w:w="1004" w:type="dxa"/>
            <w:tcBorders>
              <w:top w:val="nil"/>
              <w:left w:val="nil"/>
              <w:bottom w:val="nil"/>
              <w:right w:val="nil"/>
            </w:tcBorders>
          </w:tcPr>
          <w:p w14:paraId="053AE6F8" w14:textId="77777777" w:rsidR="00311B9C" w:rsidRDefault="00000000">
            <w:pPr>
              <w:spacing w:after="0" w:line="259" w:lineRule="auto"/>
              <w:ind w:left="0" w:right="0" w:firstLine="0"/>
              <w:jc w:val="left"/>
            </w:pPr>
            <w:r>
              <w:rPr>
                <w:sz w:val="18"/>
              </w:rPr>
              <w:t>2.8060</w:t>
            </w:r>
          </w:p>
        </w:tc>
        <w:tc>
          <w:tcPr>
            <w:tcW w:w="1076" w:type="dxa"/>
            <w:tcBorders>
              <w:top w:val="nil"/>
              <w:left w:val="nil"/>
              <w:bottom w:val="nil"/>
              <w:right w:val="nil"/>
            </w:tcBorders>
          </w:tcPr>
          <w:p w14:paraId="3FBB68A6" w14:textId="77777777" w:rsidR="00311B9C" w:rsidRDefault="00000000">
            <w:pPr>
              <w:spacing w:after="0" w:line="259" w:lineRule="auto"/>
              <w:ind w:left="0" w:right="0" w:firstLine="0"/>
              <w:jc w:val="left"/>
            </w:pPr>
            <w:r>
              <w:rPr>
                <w:sz w:val="18"/>
              </w:rPr>
              <w:t>13.2710</w:t>
            </w:r>
          </w:p>
        </w:tc>
        <w:tc>
          <w:tcPr>
            <w:tcW w:w="954" w:type="dxa"/>
            <w:tcBorders>
              <w:top w:val="nil"/>
              <w:left w:val="nil"/>
              <w:bottom w:val="nil"/>
              <w:right w:val="nil"/>
            </w:tcBorders>
          </w:tcPr>
          <w:p w14:paraId="13AA76C2" w14:textId="77777777" w:rsidR="00311B9C" w:rsidRDefault="00000000">
            <w:pPr>
              <w:spacing w:after="0" w:line="259" w:lineRule="auto"/>
              <w:ind w:left="17" w:right="0" w:firstLine="0"/>
              <w:jc w:val="left"/>
            </w:pPr>
            <w:r>
              <w:rPr>
                <w:sz w:val="18"/>
              </w:rPr>
              <w:t>3.6429</w:t>
            </w:r>
          </w:p>
        </w:tc>
        <w:tc>
          <w:tcPr>
            <w:tcW w:w="1027" w:type="dxa"/>
            <w:tcBorders>
              <w:top w:val="nil"/>
              <w:left w:val="nil"/>
              <w:bottom w:val="nil"/>
              <w:right w:val="nil"/>
            </w:tcBorders>
          </w:tcPr>
          <w:p w14:paraId="0D9AAAC6" w14:textId="77777777" w:rsidR="00311B9C" w:rsidRDefault="00000000">
            <w:pPr>
              <w:spacing w:after="0" w:line="259" w:lineRule="auto"/>
              <w:ind w:left="184" w:right="0" w:firstLine="0"/>
              <w:jc w:val="left"/>
            </w:pPr>
            <w:r>
              <w:rPr>
                <w:sz w:val="18"/>
              </w:rPr>
              <w:t>0.5051</w:t>
            </w:r>
          </w:p>
        </w:tc>
      </w:tr>
      <w:tr w:rsidR="00311B9C" w14:paraId="6BFEF3DA" w14:textId="77777777">
        <w:trPr>
          <w:trHeight w:val="224"/>
        </w:trPr>
        <w:tc>
          <w:tcPr>
            <w:tcW w:w="2479" w:type="dxa"/>
            <w:tcBorders>
              <w:top w:val="nil"/>
              <w:left w:val="nil"/>
              <w:bottom w:val="nil"/>
              <w:right w:val="nil"/>
            </w:tcBorders>
          </w:tcPr>
          <w:p w14:paraId="795E0F80" w14:textId="77777777" w:rsidR="00311B9C" w:rsidRDefault="00000000">
            <w:pPr>
              <w:spacing w:after="0" w:line="259" w:lineRule="auto"/>
              <w:ind w:left="904" w:right="0" w:firstLine="0"/>
              <w:jc w:val="left"/>
            </w:pPr>
            <w:r>
              <w:rPr>
                <w:sz w:val="18"/>
              </w:rPr>
              <w:t>SVM</w:t>
            </w:r>
          </w:p>
        </w:tc>
        <w:tc>
          <w:tcPr>
            <w:tcW w:w="1004" w:type="dxa"/>
            <w:tcBorders>
              <w:top w:val="nil"/>
              <w:left w:val="nil"/>
              <w:bottom w:val="nil"/>
              <w:right w:val="nil"/>
            </w:tcBorders>
          </w:tcPr>
          <w:p w14:paraId="288591D2" w14:textId="77777777" w:rsidR="00311B9C" w:rsidRDefault="00000000">
            <w:pPr>
              <w:spacing w:after="0" w:line="259" w:lineRule="auto"/>
              <w:ind w:left="0" w:right="0" w:firstLine="0"/>
              <w:jc w:val="left"/>
            </w:pPr>
            <w:r>
              <w:rPr>
                <w:sz w:val="18"/>
              </w:rPr>
              <w:t>2.8252</w:t>
            </w:r>
          </w:p>
        </w:tc>
        <w:tc>
          <w:tcPr>
            <w:tcW w:w="1076" w:type="dxa"/>
            <w:tcBorders>
              <w:top w:val="nil"/>
              <w:left w:val="nil"/>
              <w:bottom w:val="nil"/>
              <w:right w:val="nil"/>
            </w:tcBorders>
          </w:tcPr>
          <w:p w14:paraId="2737EF18" w14:textId="77777777" w:rsidR="00311B9C" w:rsidRDefault="00000000">
            <w:pPr>
              <w:spacing w:after="0" w:line="259" w:lineRule="auto"/>
              <w:ind w:left="0" w:right="0" w:firstLine="0"/>
              <w:jc w:val="left"/>
            </w:pPr>
            <w:r>
              <w:rPr>
                <w:sz w:val="18"/>
              </w:rPr>
              <w:t>13.8546</w:t>
            </w:r>
          </w:p>
        </w:tc>
        <w:tc>
          <w:tcPr>
            <w:tcW w:w="954" w:type="dxa"/>
            <w:tcBorders>
              <w:top w:val="nil"/>
              <w:left w:val="nil"/>
              <w:bottom w:val="nil"/>
              <w:right w:val="nil"/>
            </w:tcBorders>
          </w:tcPr>
          <w:p w14:paraId="27DC4256" w14:textId="77777777" w:rsidR="00311B9C" w:rsidRDefault="00000000">
            <w:pPr>
              <w:spacing w:after="0" w:line="259" w:lineRule="auto"/>
              <w:ind w:left="17" w:right="0" w:firstLine="0"/>
              <w:jc w:val="left"/>
            </w:pPr>
            <w:r>
              <w:rPr>
                <w:sz w:val="18"/>
              </w:rPr>
              <w:t>3.7222</w:t>
            </w:r>
          </w:p>
        </w:tc>
        <w:tc>
          <w:tcPr>
            <w:tcW w:w="1027" w:type="dxa"/>
            <w:tcBorders>
              <w:top w:val="nil"/>
              <w:left w:val="nil"/>
              <w:bottom w:val="nil"/>
              <w:right w:val="nil"/>
            </w:tcBorders>
          </w:tcPr>
          <w:p w14:paraId="47E9B62F" w14:textId="77777777" w:rsidR="00311B9C" w:rsidRDefault="00000000">
            <w:pPr>
              <w:spacing w:after="0" w:line="259" w:lineRule="auto"/>
              <w:ind w:left="184" w:right="0" w:firstLine="0"/>
              <w:jc w:val="left"/>
            </w:pPr>
            <w:r>
              <w:rPr>
                <w:sz w:val="18"/>
              </w:rPr>
              <w:t>0.1546</w:t>
            </w:r>
          </w:p>
        </w:tc>
      </w:tr>
      <w:tr w:rsidR="00311B9C" w14:paraId="4903494A" w14:textId="77777777">
        <w:trPr>
          <w:trHeight w:val="223"/>
        </w:trPr>
        <w:tc>
          <w:tcPr>
            <w:tcW w:w="2479" w:type="dxa"/>
            <w:tcBorders>
              <w:top w:val="nil"/>
              <w:left w:val="nil"/>
              <w:bottom w:val="nil"/>
              <w:right w:val="nil"/>
            </w:tcBorders>
          </w:tcPr>
          <w:p w14:paraId="2EDDD6AD" w14:textId="77777777" w:rsidR="00311B9C" w:rsidRDefault="00000000">
            <w:pPr>
              <w:spacing w:after="0" w:line="259" w:lineRule="auto"/>
              <w:ind w:left="412" w:right="0" w:firstLine="0"/>
              <w:jc w:val="left"/>
            </w:pPr>
            <w:r>
              <w:rPr>
                <w:sz w:val="18"/>
              </w:rPr>
              <w:t>Ridge Regression</w:t>
            </w:r>
          </w:p>
        </w:tc>
        <w:tc>
          <w:tcPr>
            <w:tcW w:w="1004" w:type="dxa"/>
            <w:tcBorders>
              <w:top w:val="nil"/>
              <w:left w:val="nil"/>
              <w:bottom w:val="nil"/>
              <w:right w:val="nil"/>
            </w:tcBorders>
          </w:tcPr>
          <w:p w14:paraId="0F8174A8" w14:textId="77777777" w:rsidR="00311B9C" w:rsidRDefault="00000000">
            <w:pPr>
              <w:spacing w:after="0" w:line="259" w:lineRule="auto"/>
              <w:ind w:left="0" w:right="0" w:firstLine="0"/>
              <w:jc w:val="left"/>
            </w:pPr>
            <w:r>
              <w:rPr>
                <w:sz w:val="18"/>
              </w:rPr>
              <w:t>3.1386</w:t>
            </w:r>
          </w:p>
        </w:tc>
        <w:tc>
          <w:tcPr>
            <w:tcW w:w="1076" w:type="dxa"/>
            <w:tcBorders>
              <w:top w:val="nil"/>
              <w:left w:val="nil"/>
              <w:bottom w:val="nil"/>
              <w:right w:val="nil"/>
            </w:tcBorders>
          </w:tcPr>
          <w:p w14:paraId="74650148" w14:textId="77777777" w:rsidR="00311B9C" w:rsidRDefault="00000000">
            <w:pPr>
              <w:spacing w:after="0" w:line="259" w:lineRule="auto"/>
              <w:ind w:left="0" w:right="0" w:firstLine="0"/>
              <w:jc w:val="left"/>
            </w:pPr>
            <w:r>
              <w:rPr>
                <w:sz w:val="18"/>
              </w:rPr>
              <w:t>15.8327</w:t>
            </w:r>
          </w:p>
        </w:tc>
        <w:tc>
          <w:tcPr>
            <w:tcW w:w="954" w:type="dxa"/>
            <w:tcBorders>
              <w:top w:val="nil"/>
              <w:left w:val="nil"/>
              <w:bottom w:val="nil"/>
              <w:right w:val="nil"/>
            </w:tcBorders>
          </w:tcPr>
          <w:p w14:paraId="61EF2675" w14:textId="77777777" w:rsidR="00311B9C" w:rsidRDefault="00000000">
            <w:pPr>
              <w:spacing w:after="0" w:line="259" w:lineRule="auto"/>
              <w:ind w:left="17" w:right="0" w:firstLine="0"/>
              <w:jc w:val="left"/>
            </w:pPr>
            <w:r>
              <w:rPr>
                <w:sz w:val="18"/>
              </w:rPr>
              <w:t>3.9790</w:t>
            </w:r>
          </w:p>
        </w:tc>
        <w:tc>
          <w:tcPr>
            <w:tcW w:w="1027" w:type="dxa"/>
            <w:tcBorders>
              <w:top w:val="nil"/>
              <w:left w:val="nil"/>
              <w:bottom w:val="nil"/>
              <w:right w:val="nil"/>
            </w:tcBorders>
          </w:tcPr>
          <w:p w14:paraId="2EA347B9" w14:textId="77777777" w:rsidR="00311B9C" w:rsidRDefault="00000000">
            <w:pPr>
              <w:spacing w:after="0" w:line="259" w:lineRule="auto"/>
              <w:ind w:left="184" w:right="0" w:firstLine="0"/>
              <w:jc w:val="left"/>
            </w:pPr>
            <w:r>
              <w:rPr>
                <w:sz w:val="18"/>
              </w:rPr>
              <w:t>0.2031</w:t>
            </w:r>
          </w:p>
        </w:tc>
      </w:tr>
      <w:tr w:rsidR="00311B9C" w14:paraId="48590CA2" w14:textId="77777777">
        <w:trPr>
          <w:trHeight w:val="224"/>
        </w:trPr>
        <w:tc>
          <w:tcPr>
            <w:tcW w:w="2479" w:type="dxa"/>
            <w:tcBorders>
              <w:top w:val="nil"/>
              <w:left w:val="nil"/>
              <w:bottom w:val="nil"/>
              <w:right w:val="nil"/>
            </w:tcBorders>
          </w:tcPr>
          <w:p w14:paraId="1E1F87DB" w14:textId="77777777" w:rsidR="00311B9C" w:rsidRDefault="00000000">
            <w:pPr>
              <w:spacing w:after="0" w:line="259" w:lineRule="auto"/>
              <w:ind w:left="421" w:right="0" w:firstLine="0"/>
              <w:jc w:val="left"/>
            </w:pPr>
            <w:r>
              <w:rPr>
                <w:sz w:val="18"/>
              </w:rPr>
              <w:t>Lasso Regression</w:t>
            </w:r>
          </w:p>
        </w:tc>
        <w:tc>
          <w:tcPr>
            <w:tcW w:w="1004" w:type="dxa"/>
            <w:tcBorders>
              <w:top w:val="nil"/>
              <w:left w:val="nil"/>
              <w:bottom w:val="nil"/>
              <w:right w:val="nil"/>
            </w:tcBorders>
          </w:tcPr>
          <w:p w14:paraId="3AABAC95" w14:textId="77777777" w:rsidR="00311B9C" w:rsidRDefault="00000000">
            <w:pPr>
              <w:spacing w:after="0" w:line="259" w:lineRule="auto"/>
              <w:ind w:left="0" w:right="0" w:firstLine="0"/>
              <w:jc w:val="left"/>
            </w:pPr>
            <w:r>
              <w:rPr>
                <w:sz w:val="18"/>
              </w:rPr>
              <w:t>3.8800</w:t>
            </w:r>
          </w:p>
        </w:tc>
        <w:tc>
          <w:tcPr>
            <w:tcW w:w="1076" w:type="dxa"/>
            <w:tcBorders>
              <w:top w:val="nil"/>
              <w:left w:val="nil"/>
              <w:bottom w:val="nil"/>
              <w:right w:val="nil"/>
            </w:tcBorders>
          </w:tcPr>
          <w:p w14:paraId="6708A9AB" w14:textId="77777777" w:rsidR="00311B9C" w:rsidRDefault="00000000">
            <w:pPr>
              <w:spacing w:after="0" w:line="259" w:lineRule="auto"/>
              <w:ind w:left="0" w:right="0" w:firstLine="0"/>
              <w:jc w:val="left"/>
            </w:pPr>
            <w:r>
              <w:rPr>
                <w:sz w:val="18"/>
              </w:rPr>
              <w:t>22.9966</w:t>
            </w:r>
          </w:p>
        </w:tc>
        <w:tc>
          <w:tcPr>
            <w:tcW w:w="954" w:type="dxa"/>
            <w:tcBorders>
              <w:top w:val="nil"/>
              <w:left w:val="nil"/>
              <w:bottom w:val="nil"/>
              <w:right w:val="nil"/>
            </w:tcBorders>
          </w:tcPr>
          <w:p w14:paraId="5261E148" w14:textId="77777777" w:rsidR="00311B9C" w:rsidRDefault="00000000">
            <w:pPr>
              <w:spacing w:after="0" w:line="259" w:lineRule="auto"/>
              <w:ind w:left="17" w:right="0" w:firstLine="0"/>
              <w:jc w:val="left"/>
            </w:pPr>
            <w:r>
              <w:rPr>
                <w:sz w:val="18"/>
              </w:rPr>
              <w:t>4.7955</w:t>
            </w:r>
          </w:p>
        </w:tc>
        <w:tc>
          <w:tcPr>
            <w:tcW w:w="1027" w:type="dxa"/>
            <w:tcBorders>
              <w:top w:val="nil"/>
              <w:left w:val="nil"/>
              <w:bottom w:val="nil"/>
              <w:right w:val="nil"/>
            </w:tcBorders>
          </w:tcPr>
          <w:p w14:paraId="100C7108" w14:textId="77777777" w:rsidR="00311B9C" w:rsidRDefault="00000000">
            <w:pPr>
              <w:spacing w:after="0" w:line="259" w:lineRule="auto"/>
              <w:ind w:left="124" w:right="0" w:firstLine="0"/>
              <w:jc w:val="left"/>
            </w:pPr>
            <w:r>
              <w:rPr>
                <w:sz w:val="28"/>
                <w:vertAlign w:val="superscript"/>
              </w:rPr>
              <w:t>−</w:t>
            </w:r>
            <w:r>
              <w:rPr>
                <w:sz w:val="18"/>
              </w:rPr>
              <w:t>3.6636</w:t>
            </w:r>
          </w:p>
        </w:tc>
      </w:tr>
      <w:tr w:rsidR="00311B9C" w14:paraId="00C3CAC4" w14:textId="77777777">
        <w:trPr>
          <w:trHeight w:val="264"/>
        </w:trPr>
        <w:tc>
          <w:tcPr>
            <w:tcW w:w="2479" w:type="dxa"/>
            <w:tcBorders>
              <w:top w:val="nil"/>
              <w:left w:val="nil"/>
              <w:bottom w:val="single" w:sz="6" w:space="0" w:color="000000"/>
              <w:right w:val="nil"/>
            </w:tcBorders>
          </w:tcPr>
          <w:p w14:paraId="1B467CB1" w14:textId="77777777" w:rsidR="00311B9C" w:rsidRDefault="00000000">
            <w:pPr>
              <w:spacing w:after="0" w:line="259" w:lineRule="auto"/>
              <w:ind w:left="217" w:right="0" w:firstLine="0"/>
              <w:jc w:val="left"/>
            </w:pPr>
            <w:r>
              <w:rPr>
                <w:sz w:val="18"/>
              </w:rPr>
              <w:t>Elastic Net Regression</w:t>
            </w:r>
          </w:p>
        </w:tc>
        <w:tc>
          <w:tcPr>
            <w:tcW w:w="1004" w:type="dxa"/>
            <w:tcBorders>
              <w:top w:val="nil"/>
              <w:left w:val="nil"/>
              <w:bottom w:val="single" w:sz="6" w:space="0" w:color="000000"/>
              <w:right w:val="nil"/>
            </w:tcBorders>
          </w:tcPr>
          <w:p w14:paraId="7A2A63F8" w14:textId="77777777" w:rsidR="00311B9C" w:rsidRDefault="00000000">
            <w:pPr>
              <w:spacing w:after="0" w:line="259" w:lineRule="auto"/>
              <w:ind w:left="0" w:right="0" w:firstLine="0"/>
              <w:jc w:val="left"/>
            </w:pPr>
            <w:r>
              <w:rPr>
                <w:sz w:val="18"/>
              </w:rPr>
              <w:t>3.9697</w:t>
            </w:r>
          </w:p>
        </w:tc>
        <w:tc>
          <w:tcPr>
            <w:tcW w:w="1076" w:type="dxa"/>
            <w:tcBorders>
              <w:top w:val="nil"/>
              <w:left w:val="nil"/>
              <w:bottom w:val="single" w:sz="6" w:space="0" w:color="000000"/>
              <w:right w:val="nil"/>
            </w:tcBorders>
          </w:tcPr>
          <w:p w14:paraId="474A20D9" w14:textId="77777777" w:rsidR="00311B9C" w:rsidRDefault="00000000">
            <w:pPr>
              <w:spacing w:after="0" w:line="259" w:lineRule="auto"/>
              <w:ind w:left="0" w:right="0" w:firstLine="0"/>
              <w:jc w:val="left"/>
            </w:pPr>
            <w:r>
              <w:rPr>
                <w:sz w:val="18"/>
              </w:rPr>
              <w:t>24.0678</w:t>
            </w:r>
          </w:p>
        </w:tc>
        <w:tc>
          <w:tcPr>
            <w:tcW w:w="954" w:type="dxa"/>
            <w:tcBorders>
              <w:top w:val="nil"/>
              <w:left w:val="nil"/>
              <w:bottom w:val="single" w:sz="6" w:space="0" w:color="000000"/>
              <w:right w:val="nil"/>
            </w:tcBorders>
          </w:tcPr>
          <w:p w14:paraId="01DAF323" w14:textId="77777777" w:rsidR="00311B9C" w:rsidRDefault="00000000">
            <w:pPr>
              <w:spacing w:after="0" w:line="259" w:lineRule="auto"/>
              <w:ind w:left="17" w:right="0" w:firstLine="0"/>
              <w:jc w:val="left"/>
            </w:pPr>
            <w:r>
              <w:rPr>
                <w:sz w:val="18"/>
              </w:rPr>
              <w:t>4.9059</w:t>
            </w:r>
          </w:p>
        </w:tc>
        <w:tc>
          <w:tcPr>
            <w:tcW w:w="1027" w:type="dxa"/>
            <w:tcBorders>
              <w:top w:val="nil"/>
              <w:left w:val="nil"/>
              <w:bottom w:val="single" w:sz="6" w:space="0" w:color="000000"/>
              <w:right w:val="nil"/>
            </w:tcBorders>
          </w:tcPr>
          <w:p w14:paraId="47AE3212" w14:textId="77777777" w:rsidR="00311B9C" w:rsidRDefault="00000000">
            <w:pPr>
              <w:spacing w:after="0" w:line="259" w:lineRule="auto"/>
              <w:ind w:left="124" w:right="0" w:firstLine="0"/>
              <w:jc w:val="left"/>
            </w:pPr>
            <w:r>
              <w:rPr>
                <w:sz w:val="28"/>
                <w:vertAlign w:val="superscript"/>
              </w:rPr>
              <w:t>−</w:t>
            </w:r>
            <w:r>
              <w:rPr>
                <w:sz w:val="18"/>
              </w:rPr>
              <w:t>5.5210</w:t>
            </w:r>
          </w:p>
        </w:tc>
      </w:tr>
    </w:tbl>
    <w:p w14:paraId="72466CBC" w14:textId="77777777" w:rsidR="00311B9C" w:rsidRDefault="00000000">
      <w:pPr>
        <w:pStyle w:val="Heading3"/>
        <w:ind w:left="5"/>
      </w:pPr>
      <w:r>
        <w:t>4.3. Results for Classification Algorithms</w:t>
      </w:r>
    </w:p>
    <w:p w14:paraId="12C65698" w14:textId="77777777" w:rsidR="00311B9C" w:rsidRDefault="00000000">
      <w:pPr>
        <w:spacing w:after="214" w:line="272" w:lineRule="auto"/>
        <w:ind w:left="-5" w:right="0" w:firstLine="425"/>
        <w:jc w:val="left"/>
      </w:pPr>
      <w:r>
        <w:t xml:space="preserve">Using classification algorithms, we predicted water quality class (WQC), which was assigned to samples based on their pre calculated WQI. The same parameters, as in previous section, were used for classification as well. Initially, the same four parameters were considered. We found that MLP, in such a setting, performed better than the other algorithms, with an accuracy of 0.8507, precision of 0.5659, recall of 0.5640, and F1 score of 0.5649, as shown in Table </w:t>
      </w:r>
      <w:r>
        <w:rPr>
          <w:color w:val="0875B7"/>
        </w:rPr>
        <w:t>7</w:t>
      </w:r>
      <w:r>
        <w:t>.</w:t>
      </w:r>
    </w:p>
    <w:p w14:paraId="5DF4D29E" w14:textId="77777777" w:rsidR="00311B9C" w:rsidRDefault="00000000">
      <w:pPr>
        <w:spacing w:after="3" w:line="259" w:lineRule="auto"/>
        <w:ind w:left="10" w:right="31" w:hanging="10"/>
        <w:jc w:val="center"/>
      </w:pPr>
      <w:r>
        <w:rPr>
          <w:b/>
          <w:sz w:val="18"/>
        </w:rPr>
        <w:t xml:space="preserve">Table 7. </w:t>
      </w:r>
      <w:r>
        <w:rPr>
          <w:sz w:val="18"/>
        </w:rPr>
        <w:t>Classification results using four parameters.</w:t>
      </w:r>
    </w:p>
    <w:tbl>
      <w:tblPr>
        <w:tblStyle w:val="TableGrid"/>
        <w:tblW w:w="6684" w:type="dxa"/>
        <w:tblInd w:w="1090" w:type="dxa"/>
        <w:tblCellMar>
          <w:top w:w="22" w:type="dxa"/>
          <w:left w:w="0" w:type="dxa"/>
          <w:bottom w:w="0" w:type="dxa"/>
          <w:right w:w="115" w:type="dxa"/>
        </w:tblCellMar>
        <w:tblLook w:val="04A0" w:firstRow="1" w:lastRow="0" w:firstColumn="1" w:lastColumn="0" w:noHBand="0" w:noVBand="1"/>
      </w:tblPr>
      <w:tblGrid>
        <w:gridCol w:w="2639"/>
        <w:gridCol w:w="1044"/>
        <w:gridCol w:w="1173"/>
        <w:gridCol w:w="962"/>
        <w:gridCol w:w="866"/>
      </w:tblGrid>
      <w:tr w:rsidR="00311B9C" w14:paraId="554F6712" w14:textId="77777777">
        <w:trPr>
          <w:trHeight w:val="325"/>
        </w:trPr>
        <w:tc>
          <w:tcPr>
            <w:tcW w:w="2640" w:type="dxa"/>
            <w:tcBorders>
              <w:top w:val="single" w:sz="6" w:space="0" w:color="000000"/>
              <w:left w:val="nil"/>
              <w:bottom w:val="single" w:sz="2" w:space="0" w:color="000000"/>
              <w:right w:val="nil"/>
            </w:tcBorders>
          </w:tcPr>
          <w:p w14:paraId="1440E998" w14:textId="77777777" w:rsidR="00311B9C" w:rsidRDefault="00000000">
            <w:pPr>
              <w:spacing w:after="0" w:line="259" w:lineRule="auto"/>
              <w:ind w:left="0" w:right="36" w:firstLine="0"/>
              <w:jc w:val="center"/>
            </w:pPr>
            <w:r>
              <w:rPr>
                <w:b/>
                <w:sz w:val="18"/>
              </w:rPr>
              <w:t>Algorithm</w:t>
            </w:r>
          </w:p>
        </w:tc>
        <w:tc>
          <w:tcPr>
            <w:tcW w:w="1044" w:type="dxa"/>
            <w:tcBorders>
              <w:top w:val="single" w:sz="6" w:space="0" w:color="000000"/>
              <w:left w:val="nil"/>
              <w:bottom w:val="single" w:sz="2" w:space="0" w:color="000000"/>
              <w:right w:val="nil"/>
            </w:tcBorders>
          </w:tcPr>
          <w:p w14:paraId="194E18CE" w14:textId="77777777" w:rsidR="00311B9C" w:rsidRDefault="00000000">
            <w:pPr>
              <w:spacing w:after="0" w:line="259" w:lineRule="auto"/>
              <w:ind w:left="0" w:right="0" w:firstLine="0"/>
              <w:jc w:val="left"/>
            </w:pPr>
            <w:r>
              <w:rPr>
                <w:b/>
                <w:sz w:val="18"/>
              </w:rPr>
              <w:t>Accuracy</w:t>
            </w:r>
          </w:p>
        </w:tc>
        <w:tc>
          <w:tcPr>
            <w:tcW w:w="1173" w:type="dxa"/>
            <w:tcBorders>
              <w:top w:val="single" w:sz="6" w:space="0" w:color="000000"/>
              <w:left w:val="nil"/>
              <w:bottom w:val="single" w:sz="2" w:space="0" w:color="000000"/>
              <w:right w:val="nil"/>
            </w:tcBorders>
          </w:tcPr>
          <w:p w14:paraId="641A4D3B" w14:textId="77777777" w:rsidR="00311B9C" w:rsidRDefault="00000000">
            <w:pPr>
              <w:spacing w:after="0" w:line="259" w:lineRule="auto"/>
              <w:ind w:left="0" w:right="0" w:firstLine="0"/>
              <w:jc w:val="left"/>
            </w:pPr>
            <w:r>
              <w:rPr>
                <w:b/>
                <w:sz w:val="18"/>
              </w:rPr>
              <w:t>Precision</w:t>
            </w:r>
          </w:p>
        </w:tc>
        <w:tc>
          <w:tcPr>
            <w:tcW w:w="962" w:type="dxa"/>
            <w:tcBorders>
              <w:top w:val="single" w:sz="6" w:space="0" w:color="000000"/>
              <w:left w:val="nil"/>
              <w:bottom w:val="single" w:sz="2" w:space="0" w:color="000000"/>
              <w:right w:val="nil"/>
            </w:tcBorders>
          </w:tcPr>
          <w:p w14:paraId="6011CBB0" w14:textId="77777777" w:rsidR="00311B9C" w:rsidRDefault="00000000">
            <w:pPr>
              <w:spacing w:after="0" w:line="259" w:lineRule="auto"/>
              <w:ind w:left="0" w:right="0" w:firstLine="0"/>
              <w:jc w:val="left"/>
            </w:pPr>
            <w:r>
              <w:rPr>
                <w:b/>
                <w:sz w:val="18"/>
              </w:rPr>
              <w:t>Recall</w:t>
            </w:r>
          </w:p>
        </w:tc>
        <w:tc>
          <w:tcPr>
            <w:tcW w:w="866" w:type="dxa"/>
            <w:tcBorders>
              <w:top w:val="single" w:sz="6" w:space="0" w:color="000000"/>
              <w:left w:val="nil"/>
              <w:bottom w:val="single" w:sz="2" w:space="0" w:color="000000"/>
              <w:right w:val="nil"/>
            </w:tcBorders>
          </w:tcPr>
          <w:p w14:paraId="25C0176D" w14:textId="77777777" w:rsidR="00311B9C" w:rsidRDefault="00000000">
            <w:pPr>
              <w:spacing w:after="0" w:line="259" w:lineRule="auto"/>
              <w:ind w:left="0" w:right="0" w:firstLine="0"/>
              <w:jc w:val="left"/>
            </w:pPr>
            <w:r>
              <w:rPr>
                <w:b/>
                <w:sz w:val="18"/>
              </w:rPr>
              <w:t>F1 Score</w:t>
            </w:r>
          </w:p>
        </w:tc>
      </w:tr>
      <w:tr w:rsidR="00311B9C" w14:paraId="5F004447" w14:textId="77777777">
        <w:trPr>
          <w:trHeight w:val="284"/>
        </w:trPr>
        <w:tc>
          <w:tcPr>
            <w:tcW w:w="2640" w:type="dxa"/>
            <w:tcBorders>
              <w:top w:val="single" w:sz="2" w:space="0" w:color="000000"/>
              <w:left w:val="nil"/>
              <w:bottom w:val="nil"/>
              <w:right w:val="nil"/>
            </w:tcBorders>
          </w:tcPr>
          <w:p w14:paraId="6231F966" w14:textId="77777777" w:rsidR="00311B9C" w:rsidRDefault="00000000">
            <w:pPr>
              <w:spacing w:after="0" w:line="259" w:lineRule="auto"/>
              <w:ind w:left="0" w:right="36" w:firstLine="0"/>
              <w:jc w:val="center"/>
            </w:pPr>
            <w:r>
              <w:rPr>
                <w:b/>
                <w:sz w:val="18"/>
              </w:rPr>
              <w:t>MLP</w:t>
            </w:r>
          </w:p>
        </w:tc>
        <w:tc>
          <w:tcPr>
            <w:tcW w:w="1044" w:type="dxa"/>
            <w:tcBorders>
              <w:top w:val="single" w:sz="2" w:space="0" w:color="000000"/>
              <w:left w:val="nil"/>
              <w:bottom w:val="nil"/>
              <w:right w:val="nil"/>
            </w:tcBorders>
          </w:tcPr>
          <w:p w14:paraId="3239B26B" w14:textId="77777777" w:rsidR="00311B9C" w:rsidRDefault="00000000">
            <w:pPr>
              <w:spacing w:after="0" w:line="259" w:lineRule="auto"/>
              <w:ind w:left="127" w:right="0" w:firstLine="0"/>
              <w:jc w:val="left"/>
            </w:pPr>
            <w:r>
              <w:rPr>
                <w:b/>
                <w:sz w:val="18"/>
              </w:rPr>
              <w:t>0.8507</w:t>
            </w:r>
          </w:p>
        </w:tc>
        <w:tc>
          <w:tcPr>
            <w:tcW w:w="1173" w:type="dxa"/>
            <w:tcBorders>
              <w:top w:val="single" w:sz="2" w:space="0" w:color="000000"/>
              <w:left w:val="nil"/>
              <w:bottom w:val="nil"/>
              <w:right w:val="nil"/>
            </w:tcBorders>
          </w:tcPr>
          <w:p w14:paraId="6A7E9014" w14:textId="77777777" w:rsidR="00311B9C" w:rsidRDefault="00000000">
            <w:pPr>
              <w:spacing w:after="0" w:line="259" w:lineRule="auto"/>
              <w:ind w:left="132" w:right="0" w:firstLine="0"/>
              <w:jc w:val="left"/>
            </w:pPr>
            <w:r>
              <w:rPr>
                <w:b/>
                <w:sz w:val="18"/>
              </w:rPr>
              <w:t>0.5659</w:t>
            </w:r>
          </w:p>
        </w:tc>
        <w:tc>
          <w:tcPr>
            <w:tcW w:w="962" w:type="dxa"/>
            <w:tcBorders>
              <w:top w:val="single" w:sz="2" w:space="0" w:color="000000"/>
              <w:left w:val="nil"/>
              <w:bottom w:val="nil"/>
              <w:right w:val="nil"/>
            </w:tcBorders>
          </w:tcPr>
          <w:p w14:paraId="146A4DF9" w14:textId="77777777" w:rsidR="00311B9C" w:rsidRDefault="00000000">
            <w:pPr>
              <w:spacing w:after="0" w:line="259" w:lineRule="auto"/>
              <w:ind w:left="7" w:right="0" w:firstLine="0"/>
              <w:jc w:val="left"/>
            </w:pPr>
            <w:r>
              <w:rPr>
                <w:b/>
                <w:sz w:val="18"/>
              </w:rPr>
              <w:t>0.5640</w:t>
            </w:r>
          </w:p>
        </w:tc>
        <w:tc>
          <w:tcPr>
            <w:tcW w:w="866" w:type="dxa"/>
            <w:tcBorders>
              <w:top w:val="single" w:sz="2" w:space="0" w:color="000000"/>
              <w:left w:val="nil"/>
              <w:bottom w:val="nil"/>
              <w:right w:val="nil"/>
            </w:tcBorders>
          </w:tcPr>
          <w:p w14:paraId="4D3E02DA" w14:textId="77777777" w:rsidR="00311B9C" w:rsidRDefault="00000000">
            <w:pPr>
              <w:spacing w:after="0" w:line="259" w:lineRule="auto"/>
              <w:ind w:left="95" w:right="0" w:firstLine="0"/>
              <w:jc w:val="left"/>
            </w:pPr>
            <w:r>
              <w:rPr>
                <w:b/>
                <w:sz w:val="18"/>
              </w:rPr>
              <w:t>0.5649</w:t>
            </w:r>
          </w:p>
        </w:tc>
      </w:tr>
      <w:tr w:rsidR="00311B9C" w14:paraId="15F6DEB8" w14:textId="77777777">
        <w:trPr>
          <w:trHeight w:val="225"/>
        </w:trPr>
        <w:tc>
          <w:tcPr>
            <w:tcW w:w="2640" w:type="dxa"/>
            <w:tcBorders>
              <w:top w:val="nil"/>
              <w:left w:val="nil"/>
              <w:bottom w:val="nil"/>
              <w:right w:val="nil"/>
            </w:tcBorders>
          </w:tcPr>
          <w:p w14:paraId="284844E4" w14:textId="77777777" w:rsidR="00311B9C" w:rsidRDefault="00000000">
            <w:pPr>
              <w:spacing w:after="0" w:line="259" w:lineRule="auto"/>
              <w:ind w:left="364" w:right="0" w:firstLine="0"/>
              <w:jc w:val="left"/>
            </w:pPr>
            <w:proofErr w:type="spellStart"/>
            <w:r>
              <w:rPr>
                <w:sz w:val="18"/>
              </w:rPr>
              <w:t>Guassian</w:t>
            </w:r>
            <w:proofErr w:type="spellEnd"/>
            <w:r>
              <w:rPr>
                <w:sz w:val="18"/>
              </w:rPr>
              <w:t xml:space="preserve"> Naïve Bayes</w:t>
            </w:r>
          </w:p>
        </w:tc>
        <w:tc>
          <w:tcPr>
            <w:tcW w:w="1044" w:type="dxa"/>
            <w:tcBorders>
              <w:top w:val="nil"/>
              <w:left w:val="nil"/>
              <w:bottom w:val="nil"/>
              <w:right w:val="nil"/>
            </w:tcBorders>
          </w:tcPr>
          <w:p w14:paraId="7787A449" w14:textId="77777777" w:rsidR="00311B9C" w:rsidRDefault="00000000">
            <w:pPr>
              <w:spacing w:after="0" w:line="259" w:lineRule="auto"/>
              <w:ind w:left="127" w:right="0" w:firstLine="0"/>
              <w:jc w:val="left"/>
            </w:pPr>
            <w:r>
              <w:rPr>
                <w:sz w:val="18"/>
              </w:rPr>
              <w:t>0.7843</w:t>
            </w:r>
          </w:p>
        </w:tc>
        <w:tc>
          <w:tcPr>
            <w:tcW w:w="1173" w:type="dxa"/>
            <w:tcBorders>
              <w:top w:val="nil"/>
              <w:left w:val="nil"/>
              <w:bottom w:val="nil"/>
              <w:right w:val="nil"/>
            </w:tcBorders>
          </w:tcPr>
          <w:p w14:paraId="29B66CF9" w14:textId="77777777" w:rsidR="00311B9C" w:rsidRDefault="00000000">
            <w:pPr>
              <w:spacing w:after="0" w:line="259" w:lineRule="auto"/>
              <w:ind w:left="132" w:right="0" w:firstLine="0"/>
              <w:jc w:val="left"/>
            </w:pPr>
            <w:r>
              <w:rPr>
                <w:sz w:val="18"/>
              </w:rPr>
              <w:t>0.4964</w:t>
            </w:r>
          </w:p>
        </w:tc>
        <w:tc>
          <w:tcPr>
            <w:tcW w:w="962" w:type="dxa"/>
            <w:tcBorders>
              <w:top w:val="nil"/>
              <w:left w:val="nil"/>
              <w:bottom w:val="nil"/>
              <w:right w:val="nil"/>
            </w:tcBorders>
          </w:tcPr>
          <w:p w14:paraId="567F4806" w14:textId="77777777" w:rsidR="00311B9C" w:rsidRDefault="00000000">
            <w:pPr>
              <w:spacing w:after="0" w:line="259" w:lineRule="auto"/>
              <w:ind w:left="7" w:right="0" w:firstLine="0"/>
              <w:jc w:val="left"/>
            </w:pPr>
            <w:r>
              <w:rPr>
                <w:sz w:val="18"/>
              </w:rPr>
              <w:t>0.5491</w:t>
            </w:r>
          </w:p>
        </w:tc>
        <w:tc>
          <w:tcPr>
            <w:tcW w:w="866" w:type="dxa"/>
            <w:tcBorders>
              <w:top w:val="nil"/>
              <w:left w:val="nil"/>
              <w:bottom w:val="nil"/>
              <w:right w:val="nil"/>
            </w:tcBorders>
          </w:tcPr>
          <w:p w14:paraId="6BFAF787" w14:textId="77777777" w:rsidR="00311B9C" w:rsidRDefault="00000000">
            <w:pPr>
              <w:spacing w:after="0" w:line="259" w:lineRule="auto"/>
              <w:ind w:left="95" w:right="0" w:firstLine="0"/>
              <w:jc w:val="left"/>
            </w:pPr>
            <w:r>
              <w:rPr>
                <w:sz w:val="18"/>
              </w:rPr>
              <w:t>0.5025</w:t>
            </w:r>
          </w:p>
        </w:tc>
      </w:tr>
      <w:tr w:rsidR="00311B9C" w14:paraId="6CB1E24E" w14:textId="77777777">
        <w:trPr>
          <w:trHeight w:val="224"/>
        </w:trPr>
        <w:tc>
          <w:tcPr>
            <w:tcW w:w="2640" w:type="dxa"/>
            <w:tcBorders>
              <w:top w:val="nil"/>
              <w:left w:val="nil"/>
              <w:bottom w:val="nil"/>
              <w:right w:val="nil"/>
            </w:tcBorders>
          </w:tcPr>
          <w:p w14:paraId="3ACB093E" w14:textId="77777777" w:rsidR="00311B9C" w:rsidRDefault="00000000">
            <w:pPr>
              <w:spacing w:after="0" w:line="259" w:lineRule="auto"/>
              <w:ind w:left="476" w:right="0" w:firstLine="0"/>
              <w:jc w:val="left"/>
            </w:pPr>
            <w:r>
              <w:rPr>
                <w:sz w:val="18"/>
              </w:rPr>
              <w:t>Logistic Regression</w:t>
            </w:r>
          </w:p>
        </w:tc>
        <w:tc>
          <w:tcPr>
            <w:tcW w:w="1044" w:type="dxa"/>
            <w:tcBorders>
              <w:top w:val="nil"/>
              <w:left w:val="nil"/>
              <w:bottom w:val="nil"/>
              <w:right w:val="nil"/>
            </w:tcBorders>
          </w:tcPr>
          <w:p w14:paraId="1A2E658B" w14:textId="77777777" w:rsidR="00311B9C" w:rsidRDefault="00000000">
            <w:pPr>
              <w:spacing w:after="0" w:line="259" w:lineRule="auto"/>
              <w:ind w:left="127" w:right="0" w:firstLine="0"/>
              <w:jc w:val="left"/>
            </w:pPr>
            <w:r>
              <w:rPr>
                <w:sz w:val="18"/>
              </w:rPr>
              <w:t>0.8401</w:t>
            </w:r>
          </w:p>
        </w:tc>
        <w:tc>
          <w:tcPr>
            <w:tcW w:w="1173" w:type="dxa"/>
            <w:tcBorders>
              <w:top w:val="nil"/>
              <w:left w:val="nil"/>
              <w:bottom w:val="nil"/>
              <w:right w:val="nil"/>
            </w:tcBorders>
          </w:tcPr>
          <w:p w14:paraId="00FA4D0F" w14:textId="77777777" w:rsidR="00311B9C" w:rsidRDefault="00000000">
            <w:pPr>
              <w:spacing w:after="0" w:line="259" w:lineRule="auto"/>
              <w:ind w:left="132" w:right="0" w:firstLine="0"/>
              <w:jc w:val="left"/>
            </w:pPr>
            <w:r>
              <w:rPr>
                <w:sz w:val="18"/>
              </w:rPr>
              <w:t>0.5520</w:t>
            </w:r>
          </w:p>
        </w:tc>
        <w:tc>
          <w:tcPr>
            <w:tcW w:w="962" w:type="dxa"/>
            <w:tcBorders>
              <w:top w:val="nil"/>
              <w:left w:val="nil"/>
              <w:bottom w:val="nil"/>
              <w:right w:val="nil"/>
            </w:tcBorders>
          </w:tcPr>
          <w:p w14:paraId="1D6AD779" w14:textId="77777777" w:rsidR="00311B9C" w:rsidRDefault="00000000">
            <w:pPr>
              <w:spacing w:after="0" w:line="259" w:lineRule="auto"/>
              <w:ind w:left="7" w:right="0" w:firstLine="0"/>
              <w:jc w:val="left"/>
            </w:pPr>
            <w:r>
              <w:rPr>
                <w:sz w:val="18"/>
              </w:rPr>
              <w:t>0.5594</w:t>
            </w:r>
          </w:p>
        </w:tc>
        <w:tc>
          <w:tcPr>
            <w:tcW w:w="866" w:type="dxa"/>
            <w:tcBorders>
              <w:top w:val="nil"/>
              <w:left w:val="nil"/>
              <w:bottom w:val="nil"/>
              <w:right w:val="nil"/>
            </w:tcBorders>
          </w:tcPr>
          <w:p w14:paraId="26D8F814" w14:textId="77777777" w:rsidR="00311B9C" w:rsidRDefault="00000000">
            <w:pPr>
              <w:spacing w:after="0" w:line="259" w:lineRule="auto"/>
              <w:ind w:left="95" w:right="0" w:firstLine="0"/>
              <w:jc w:val="left"/>
            </w:pPr>
            <w:r>
              <w:rPr>
                <w:sz w:val="18"/>
              </w:rPr>
              <w:t>0.5548</w:t>
            </w:r>
          </w:p>
        </w:tc>
      </w:tr>
      <w:tr w:rsidR="00311B9C" w14:paraId="3CDBD8A2" w14:textId="77777777">
        <w:trPr>
          <w:trHeight w:val="224"/>
        </w:trPr>
        <w:tc>
          <w:tcPr>
            <w:tcW w:w="2640" w:type="dxa"/>
            <w:tcBorders>
              <w:top w:val="nil"/>
              <w:left w:val="nil"/>
              <w:bottom w:val="nil"/>
              <w:right w:val="nil"/>
            </w:tcBorders>
          </w:tcPr>
          <w:p w14:paraId="7F43B405" w14:textId="77777777" w:rsidR="00311B9C" w:rsidRDefault="00000000">
            <w:pPr>
              <w:spacing w:after="0" w:line="259" w:lineRule="auto"/>
              <w:ind w:left="136" w:right="0" w:firstLine="0"/>
              <w:jc w:val="left"/>
            </w:pPr>
            <w:r>
              <w:rPr>
                <w:sz w:val="18"/>
              </w:rPr>
              <w:t>Stochastic Gradient Descent</w:t>
            </w:r>
          </w:p>
        </w:tc>
        <w:tc>
          <w:tcPr>
            <w:tcW w:w="1044" w:type="dxa"/>
            <w:tcBorders>
              <w:top w:val="nil"/>
              <w:left w:val="nil"/>
              <w:bottom w:val="nil"/>
              <w:right w:val="nil"/>
            </w:tcBorders>
          </w:tcPr>
          <w:p w14:paraId="635E18C7" w14:textId="77777777" w:rsidR="00311B9C" w:rsidRDefault="00000000">
            <w:pPr>
              <w:spacing w:after="0" w:line="259" w:lineRule="auto"/>
              <w:ind w:left="127" w:right="0" w:firstLine="0"/>
              <w:jc w:val="left"/>
            </w:pPr>
            <w:r>
              <w:rPr>
                <w:sz w:val="18"/>
              </w:rPr>
              <w:t>0.8205</w:t>
            </w:r>
          </w:p>
        </w:tc>
        <w:tc>
          <w:tcPr>
            <w:tcW w:w="1173" w:type="dxa"/>
            <w:tcBorders>
              <w:top w:val="nil"/>
              <w:left w:val="nil"/>
              <w:bottom w:val="nil"/>
              <w:right w:val="nil"/>
            </w:tcBorders>
          </w:tcPr>
          <w:p w14:paraId="2BE978F7" w14:textId="77777777" w:rsidR="00311B9C" w:rsidRDefault="00000000">
            <w:pPr>
              <w:spacing w:after="0" w:line="259" w:lineRule="auto"/>
              <w:ind w:left="132" w:right="0" w:firstLine="0"/>
              <w:jc w:val="left"/>
            </w:pPr>
            <w:r>
              <w:rPr>
                <w:sz w:val="18"/>
              </w:rPr>
              <w:t>0.5473</w:t>
            </w:r>
          </w:p>
        </w:tc>
        <w:tc>
          <w:tcPr>
            <w:tcW w:w="962" w:type="dxa"/>
            <w:tcBorders>
              <w:top w:val="nil"/>
              <w:left w:val="nil"/>
              <w:bottom w:val="nil"/>
              <w:right w:val="nil"/>
            </w:tcBorders>
          </w:tcPr>
          <w:p w14:paraId="36D25A12" w14:textId="77777777" w:rsidR="00311B9C" w:rsidRDefault="00000000">
            <w:pPr>
              <w:spacing w:after="0" w:line="259" w:lineRule="auto"/>
              <w:ind w:left="7" w:right="0" w:firstLine="0"/>
              <w:jc w:val="left"/>
            </w:pPr>
            <w:r>
              <w:rPr>
                <w:sz w:val="18"/>
              </w:rPr>
              <w:t>0.5424</w:t>
            </w:r>
          </w:p>
        </w:tc>
        <w:tc>
          <w:tcPr>
            <w:tcW w:w="866" w:type="dxa"/>
            <w:tcBorders>
              <w:top w:val="nil"/>
              <w:left w:val="nil"/>
              <w:bottom w:val="nil"/>
              <w:right w:val="nil"/>
            </w:tcBorders>
          </w:tcPr>
          <w:p w14:paraId="3ED6432D" w14:textId="77777777" w:rsidR="00311B9C" w:rsidRDefault="00000000">
            <w:pPr>
              <w:spacing w:after="0" w:line="259" w:lineRule="auto"/>
              <w:ind w:left="95" w:right="0" w:firstLine="0"/>
              <w:jc w:val="left"/>
            </w:pPr>
            <w:r>
              <w:rPr>
                <w:sz w:val="18"/>
              </w:rPr>
              <w:t>0.5443</w:t>
            </w:r>
          </w:p>
        </w:tc>
      </w:tr>
      <w:tr w:rsidR="00311B9C" w14:paraId="1C2E7572" w14:textId="77777777">
        <w:trPr>
          <w:trHeight w:val="224"/>
        </w:trPr>
        <w:tc>
          <w:tcPr>
            <w:tcW w:w="2640" w:type="dxa"/>
            <w:tcBorders>
              <w:top w:val="nil"/>
              <w:left w:val="nil"/>
              <w:bottom w:val="nil"/>
              <w:right w:val="nil"/>
            </w:tcBorders>
          </w:tcPr>
          <w:p w14:paraId="59129D09" w14:textId="77777777" w:rsidR="00311B9C" w:rsidRDefault="00000000">
            <w:pPr>
              <w:spacing w:after="0" w:line="259" w:lineRule="auto"/>
              <w:ind w:left="0" w:right="36" w:firstLine="0"/>
              <w:jc w:val="center"/>
            </w:pPr>
            <w:r>
              <w:rPr>
                <w:sz w:val="18"/>
              </w:rPr>
              <w:t>KNN</w:t>
            </w:r>
          </w:p>
        </w:tc>
        <w:tc>
          <w:tcPr>
            <w:tcW w:w="1044" w:type="dxa"/>
            <w:tcBorders>
              <w:top w:val="nil"/>
              <w:left w:val="nil"/>
              <w:bottom w:val="nil"/>
              <w:right w:val="nil"/>
            </w:tcBorders>
          </w:tcPr>
          <w:p w14:paraId="3A1F4879" w14:textId="77777777" w:rsidR="00311B9C" w:rsidRDefault="00000000">
            <w:pPr>
              <w:spacing w:after="0" w:line="259" w:lineRule="auto"/>
              <w:ind w:left="127" w:right="0" w:firstLine="0"/>
              <w:jc w:val="left"/>
            </w:pPr>
            <w:r>
              <w:rPr>
                <w:sz w:val="18"/>
              </w:rPr>
              <w:t>0.7270</w:t>
            </w:r>
          </w:p>
        </w:tc>
        <w:tc>
          <w:tcPr>
            <w:tcW w:w="1173" w:type="dxa"/>
            <w:tcBorders>
              <w:top w:val="nil"/>
              <w:left w:val="nil"/>
              <w:bottom w:val="nil"/>
              <w:right w:val="nil"/>
            </w:tcBorders>
          </w:tcPr>
          <w:p w14:paraId="5D2C1A81" w14:textId="77777777" w:rsidR="00311B9C" w:rsidRDefault="00000000">
            <w:pPr>
              <w:spacing w:after="0" w:line="259" w:lineRule="auto"/>
              <w:ind w:left="132" w:right="0" w:firstLine="0"/>
              <w:jc w:val="left"/>
            </w:pPr>
            <w:r>
              <w:rPr>
                <w:sz w:val="18"/>
              </w:rPr>
              <w:t>0.4734</w:t>
            </w:r>
          </w:p>
        </w:tc>
        <w:tc>
          <w:tcPr>
            <w:tcW w:w="962" w:type="dxa"/>
            <w:tcBorders>
              <w:top w:val="nil"/>
              <w:left w:val="nil"/>
              <w:bottom w:val="nil"/>
              <w:right w:val="nil"/>
            </w:tcBorders>
          </w:tcPr>
          <w:p w14:paraId="0001AAD2" w14:textId="77777777" w:rsidR="00311B9C" w:rsidRDefault="00000000">
            <w:pPr>
              <w:spacing w:after="0" w:line="259" w:lineRule="auto"/>
              <w:ind w:left="7" w:right="0" w:firstLine="0"/>
              <w:jc w:val="left"/>
            </w:pPr>
            <w:r>
              <w:rPr>
                <w:sz w:val="18"/>
              </w:rPr>
              <w:t>0.4783</w:t>
            </w:r>
          </w:p>
        </w:tc>
        <w:tc>
          <w:tcPr>
            <w:tcW w:w="866" w:type="dxa"/>
            <w:tcBorders>
              <w:top w:val="nil"/>
              <w:left w:val="nil"/>
              <w:bottom w:val="nil"/>
              <w:right w:val="nil"/>
            </w:tcBorders>
          </w:tcPr>
          <w:p w14:paraId="5B02F99A" w14:textId="77777777" w:rsidR="00311B9C" w:rsidRDefault="00000000">
            <w:pPr>
              <w:spacing w:after="0" w:line="259" w:lineRule="auto"/>
              <w:ind w:left="95" w:right="0" w:firstLine="0"/>
              <w:jc w:val="left"/>
            </w:pPr>
            <w:r>
              <w:rPr>
                <w:sz w:val="18"/>
              </w:rPr>
              <w:t>0.4750</w:t>
            </w:r>
          </w:p>
        </w:tc>
      </w:tr>
      <w:tr w:rsidR="00311B9C" w14:paraId="24203E07" w14:textId="77777777">
        <w:trPr>
          <w:trHeight w:val="224"/>
        </w:trPr>
        <w:tc>
          <w:tcPr>
            <w:tcW w:w="2640" w:type="dxa"/>
            <w:tcBorders>
              <w:top w:val="nil"/>
              <w:left w:val="nil"/>
              <w:bottom w:val="nil"/>
              <w:right w:val="nil"/>
            </w:tcBorders>
          </w:tcPr>
          <w:p w14:paraId="3D5C585A" w14:textId="77777777" w:rsidR="00311B9C" w:rsidRDefault="00000000">
            <w:pPr>
              <w:spacing w:after="0" w:line="259" w:lineRule="auto"/>
              <w:ind w:left="0" w:right="36" w:firstLine="0"/>
              <w:jc w:val="center"/>
            </w:pPr>
            <w:r>
              <w:rPr>
                <w:sz w:val="18"/>
              </w:rPr>
              <w:t>Decision Tree</w:t>
            </w:r>
          </w:p>
        </w:tc>
        <w:tc>
          <w:tcPr>
            <w:tcW w:w="1044" w:type="dxa"/>
            <w:tcBorders>
              <w:top w:val="nil"/>
              <w:left w:val="nil"/>
              <w:bottom w:val="nil"/>
              <w:right w:val="nil"/>
            </w:tcBorders>
          </w:tcPr>
          <w:p w14:paraId="1AB6488B" w14:textId="77777777" w:rsidR="00311B9C" w:rsidRDefault="00000000">
            <w:pPr>
              <w:spacing w:after="0" w:line="259" w:lineRule="auto"/>
              <w:ind w:left="127" w:right="0" w:firstLine="0"/>
              <w:jc w:val="left"/>
            </w:pPr>
            <w:r>
              <w:rPr>
                <w:sz w:val="18"/>
              </w:rPr>
              <w:t>0.7949</w:t>
            </w:r>
          </w:p>
        </w:tc>
        <w:tc>
          <w:tcPr>
            <w:tcW w:w="1173" w:type="dxa"/>
            <w:tcBorders>
              <w:top w:val="nil"/>
              <w:left w:val="nil"/>
              <w:bottom w:val="nil"/>
              <w:right w:val="nil"/>
            </w:tcBorders>
          </w:tcPr>
          <w:p w14:paraId="5E09B9C9" w14:textId="77777777" w:rsidR="00311B9C" w:rsidRDefault="00000000">
            <w:pPr>
              <w:spacing w:after="0" w:line="259" w:lineRule="auto"/>
              <w:ind w:left="132" w:right="0" w:firstLine="0"/>
              <w:jc w:val="left"/>
            </w:pPr>
            <w:r>
              <w:rPr>
                <w:sz w:val="18"/>
              </w:rPr>
              <w:t>0.5298</w:t>
            </w:r>
          </w:p>
        </w:tc>
        <w:tc>
          <w:tcPr>
            <w:tcW w:w="962" w:type="dxa"/>
            <w:tcBorders>
              <w:top w:val="nil"/>
              <w:left w:val="nil"/>
              <w:bottom w:val="nil"/>
              <w:right w:val="nil"/>
            </w:tcBorders>
          </w:tcPr>
          <w:p w14:paraId="36294430" w14:textId="77777777" w:rsidR="00311B9C" w:rsidRDefault="00000000">
            <w:pPr>
              <w:spacing w:after="0" w:line="259" w:lineRule="auto"/>
              <w:ind w:left="7" w:right="0" w:firstLine="0"/>
              <w:jc w:val="left"/>
            </w:pPr>
            <w:r>
              <w:rPr>
                <w:sz w:val="18"/>
              </w:rPr>
              <w:t>0.5250</w:t>
            </w:r>
          </w:p>
        </w:tc>
        <w:tc>
          <w:tcPr>
            <w:tcW w:w="866" w:type="dxa"/>
            <w:tcBorders>
              <w:top w:val="nil"/>
              <w:left w:val="nil"/>
              <w:bottom w:val="nil"/>
              <w:right w:val="nil"/>
            </w:tcBorders>
          </w:tcPr>
          <w:p w14:paraId="6829BC0D" w14:textId="77777777" w:rsidR="00311B9C" w:rsidRDefault="00000000">
            <w:pPr>
              <w:spacing w:after="0" w:line="259" w:lineRule="auto"/>
              <w:ind w:left="95" w:right="0" w:firstLine="0"/>
              <w:jc w:val="left"/>
            </w:pPr>
            <w:r>
              <w:rPr>
                <w:sz w:val="18"/>
              </w:rPr>
              <w:t>0.5268</w:t>
            </w:r>
          </w:p>
        </w:tc>
      </w:tr>
      <w:tr w:rsidR="00311B9C" w14:paraId="2E41BB8A" w14:textId="77777777">
        <w:trPr>
          <w:trHeight w:val="224"/>
        </w:trPr>
        <w:tc>
          <w:tcPr>
            <w:tcW w:w="2640" w:type="dxa"/>
            <w:tcBorders>
              <w:top w:val="nil"/>
              <w:left w:val="nil"/>
              <w:bottom w:val="nil"/>
              <w:right w:val="nil"/>
            </w:tcBorders>
          </w:tcPr>
          <w:p w14:paraId="03F85D53" w14:textId="77777777" w:rsidR="00311B9C" w:rsidRDefault="00000000">
            <w:pPr>
              <w:spacing w:after="0" w:line="259" w:lineRule="auto"/>
              <w:ind w:left="0" w:right="36" w:firstLine="0"/>
              <w:jc w:val="center"/>
            </w:pPr>
            <w:r>
              <w:rPr>
                <w:sz w:val="18"/>
              </w:rPr>
              <w:t>Random Forest</w:t>
            </w:r>
          </w:p>
        </w:tc>
        <w:tc>
          <w:tcPr>
            <w:tcW w:w="1044" w:type="dxa"/>
            <w:tcBorders>
              <w:top w:val="nil"/>
              <w:left w:val="nil"/>
              <w:bottom w:val="nil"/>
              <w:right w:val="nil"/>
            </w:tcBorders>
          </w:tcPr>
          <w:p w14:paraId="6A20F744" w14:textId="77777777" w:rsidR="00311B9C" w:rsidRDefault="00000000">
            <w:pPr>
              <w:spacing w:after="0" w:line="259" w:lineRule="auto"/>
              <w:ind w:left="127" w:right="0" w:firstLine="0"/>
              <w:jc w:val="left"/>
            </w:pPr>
            <w:r>
              <w:rPr>
                <w:sz w:val="18"/>
              </w:rPr>
              <w:t>0.7587</w:t>
            </w:r>
          </w:p>
        </w:tc>
        <w:tc>
          <w:tcPr>
            <w:tcW w:w="1173" w:type="dxa"/>
            <w:tcBorders>
              <w:top w:val="nil"/>
              <w:left w:val="nil"/>
              <w:bottom w:val="nil"/>
              <w:right w:val="nil"/>
            </w:tcBorders>
          </w:tcPr>
          <w:p w14:paraId="0DBADBCD" w14:textId="77777777" w:rsidR="00311B9C" w:rsidRDefault="00000000">
            <w:pPr>
              <w:spacing w:after="0" w:line="259" w:lineRule="auto"/>
              <w:ind w:left="132" w:right="0" w:firstLine="0"/>
              <w:jc w:val="left"/>
            </w:pPr>
            <w:r>
              <w:rPr>
                <w:sz w:val="18"/>
              </w:rPr>
              <w:t>0.5063</w:t>
            </w:r>
          </w:p>
        </w:tc>
        <w:tc>
          <w:tcPr>
            <w:tcW w:w="962" w:type="dxa"/>
            <w:tcBorders>
              <w:top w:val="nil"/>
              <w:left w:val="nil"/>
              <w:bottom w:val="nil"/>
              <w:right w:val="nil"/>
            </w:tcBorders>
          </w:tcPr>
          <w:p w14:paraId="548EF0C2" w14:textId="77777777" w:rsidR="00311B9C" w:rsidRDefault="00000000">
            <w:pPr>
              <w:spacing w:after="0" w:line="259" w:lineRule="auto"/>
              <w:ind w:left="7" w:right="0" w:firstLine="0"/>
              <w:jc w:val="left"/>
            </w:pPr>
            <w:r>
              <w:rPr>
                <w:sz w:val="18"/>
              </w:rPr>
              <w:t>0.5011</w:t>
            </w:r>
          </w:p>
        </w:tc>
        <w:tc>
          <w:tcPr>
            <w:tcW w:w="866" w:type="dxa"/>
            <w:tcBorders>
              <w:top w:val="nil"/>
              <w:left w:val="nil"/>
              <w:bottom w:val="nil"/>
              <w:right w:val="nil"/>
            </w:tcBorders>
          </w:tcPr>
          <w:p w14:paraId="0AB71F8B" w14:textId="77777777" w:rsidR="00311B9C" w:rsidRDefault="00000000">
            <w:pPr>
              <w:spacing w:after="0" w:line="259" w:lineRule="auto"/>
              <w:ind w:left="95" w:right="0" w:firstLine="0"/>
              <w:jc w:val="left"/>
            </w:pPr>
            <w:r>
              <w:rPr>
                <w:sz w:val="18"/>
              </w:rPr>
              <w:t>0.5027</w:t>
            </w:r>
          </w:p>
        </w:tc>
      </w:tr>
      <w:tr w:rsidR="00311B9C" w14:paraId="79D76A9C" w14:textId="77777777">
        <w:trPr>
          <w:trHeight w:val="224"/>
        </w:trPr>
        <w:tc>
          <w:tcPr>
            <w:tcW w:w="2640" w:type="dxa"/>
            <w:tcBorders>
              <w:top w:val="nil"/>
              <w:left w:val="nil"/>
              <w:bottom w:val="nil"/>
              <w:right w:val="nil"/>
            </w:tcBorders>
          </w:tcPr>
          <w:p w14:paraId="2AC45EC6" w14:textId="77777777" w:rsidR="00311B9C" w:rsidRDefault="00000000">
            <w:pPr>
              <w:spacing w:after="0" w:line="259" w:lineRule="auto"/>
              <w:ind w:left="0" w:right="36" w:firstLine="0"/>
              <w:jc w:val="center"/>
            </w:pPr>
            <w:r>
              <w:rPr>
                <w:sz w:val="18"/>
              </w:rPr>
              <w:t>SVM</w:t>
            </w:r>
          </w:p>
        </w:tc>
        <w:tc>
          <w:tcPr>
            <w:tcW w:w="1044" w:type="dxa"/>
            <w:tcBorders>
              <w:top w:val="nil"/>
              <w:left w:val="nil"/>
              <w:bottom w:val="nil"/>
              <w:right w:val="nil"/>
            </w:tcBorders>
          </w:tcPr>
          <w:p w14:paraId="4A7489E7" w14:textId="77777777" w:rsidR="00311B9C" w:rsidRDefault="00000000">
            <w:pPr>
              <w:spacing w:after="0" w:line="259" w:lineRule="auto"/>
              <w:ind w:left="127" w:right="0" w:firstLine="0"/>
              <w:jc w:val="left"/>
            </w:pPr>
            <w:r>
              <w:rPr>
                <w:sz w:val="18"/>
              </w:rPr>
              <w:t>0.7979</w:t>
            </w:r>
          </w:p>
        </w:tc>
        <w:tc>
          <w:tcPr>
            <w:tcW w:w="1173" w:type="dxa"/>
            <w:tcBorders>
              <w:top w:val="nil"/>
              <w:left w:val="nil"/>
              <w:bottom w:val="nil"/>
              <w:right w:val="nil"/>
            </w:tcBorders>
          </w:tcPr>
          <w:p w14:paraId="73DB30B1" w14:textId="77777777" w:rsidR="00311B9C" w:rsidRDefault="00000000">
            <w:pPr>
              <w:spacing w:after="0" w:line="259" w:lineRule="auto"/>
              <w:ind w:left="132" w:right="0" w:firstLine="0"/>
              <w:jc w:val="left"/>
            </w:pPr>
            <w:r>
              <w:rPr>
                <w:sz w:val="18"/>
              </w:rPr>
              <w:t>0.5187</w:t>
            </w:r>
          </w:p>
        </w:tc>
        <w:tc>
          <w:tcPr>
            <w:tcW w:w="962" w:type="dxa"/>
            <w:tcBorders>
              <w:top w:val="nil"/>
              <w:left w:val="nil"/>
              <w:bottom w:val="nil"/>
              <w:right w:val="nil"/>
            </w:tcBorders>
          </w:tcPr>
          <w:p w14:paraId="3AE7E4F8" w14:textId="77777777" w:rsidR="00311B9C" w:rsidRDefault="00000000">
            <w:pPr>
              <w:spacing w:after="0" w:line="259" w:lineRule="auto"/>
              <w:ind w:left="7" w:right="0" w:firstLine="0"/>
              <w:jc w:val="left"/>
            </w:pPr>
            <w:r>
              <w:rPr>
                <w:sz w:val="18"/>
              </w:rPr>
              <w:t>0.5327</w:t>
            </w:r>
          </w:p>
        </w:tc>
        <w:tc>
          <w:tcPr>
            <w:tcW w:w="866" w:type="dxa"/>
            <w:tcBorders>
              <w:top w:val="nil"/>
              <w:left w:val="nil"/>
              <w:bottom w:val="nil"/>
              <w:right w:val="nil"/>
            </w:tcBorders>
          </w:tcPr>
          <w:p w14:paraId="6D47E2DF" w14:textId="77777777" w:rsidR="00311B9C" w:rsidRDefault="00000000">
            <w:pPr>
              <w:spacing w:after="0" w:line="259" w:lineRule="auto"/>
              <w:ind w:left="95" w:right="0" w:firstLine="0"/>
              <w:jc w:val="left"/>
            </w:pPr>
            <w:r>
              <w:rPr>
                <w:sz w:val="18"/>
              </w:rPr>
              <w:t>0.5228</w:t>
            </w:r>
          </w:p>
        </w:tc>
      </w:tr>
      <w:tr w:rsidR="00311B9C" w14:paraId="10891B28" w14:textId="77777777">
        <w:trPr>
          <w:trHeight w:val="224"/>
        </w:trPr>
        <w:tc>
          <w:tcPr>
            <w:tcW w:w="2640" w:type="dxa"/>
            <w:tcBorders>
              <w:top w:val="nil"/>
              <w:left w:val="nil"/>
              <w:bottom w:val="nil"/>
              <w:right w:val="nil"/>
            </w:tcBorders>
          </w:tcPr>
          <w:p w14:paraId="5821EE90" w14:textId="77777777" w:rsidR="00311B9C" w:rsidRDefault="00000000">
            <w:pPr>
              <w:spacing w:after="0" w:line="259" w:lineRule="auto"/>
              <w:ind w:left="128" w:right="0" w:firstLine="0"/>
              <w:jc w:val="left"/>
            </w:pPr>
            <w:r>
              <w:rPr>
                <w:sz w:val="18"/>
              </w:rPr>
              <w:t>Gradient Boosting Classifier</w:t>
            </w:r>
          </w:p>
        </w:tc>
        <w:tc>
          <w:tcPr>
            <w:tcW w:w="1044" w:type="dxa"/>
            <w:tcBorders>
              <w:top w:val="nil"/>
              <w:left w:val="nil"/>
              <w:bottom w:val="nil"/>
              <w:right w:val="nil"/>
            </w:tcBorders>
          </w:tcPr>
          <w:p w14:paraId="28C9E8F3" w14:textId="77777777" w:rsidR="00311B9C" w:rsidRDefault="00000000">
            <w:pPr>
              <w:spacing w:after="0" w:line="259" w:lineRule="auto"/>
              <w:ind w:left="127" w:right="0" w:firstLine="0"/>
              <w:jc w:val="left"/>
            </w:pPr>
            <w:r>
              <w:rPr>
                <w:sz w:val="18"/>
              </w:rPr>
              <w:t>0.8130</w:t>
            </w:r>
          </w:p>
        </w:tc>
        <w:tc>
          <w:tcPr>
            <w:tcW w:w="1173" w:type="dxa"/>
            <w:tcBorders>
              <w:top w:val="nil"/>
              <w:left w:val="nil"/>
              <w:bottom w:val="nil"/>
              <w:right w:val="nil"/>
            </w:tcBorders>
          </w:tcPr>
          <w:p w14:paraId="64FA7590" w14:textId="77777777" w:rsidR="00311B9C" w:rsidRDefault="00000000">
            <w:pPr>
              <w:spacing w:after="0" w:line="259" w:lineRule="auto"/>
              <w:ind w:left="132" w:right="0" w:firstLine="0"/>
              <w:jc w:val="left"/>
            </w:pPr>
            <w:r>
              <w:rPr>
                <w:sz w:val="18"/>
              </w:rPr>
              <w:t>0.5375</w:t>
            </w:r>
          </w:p>
        </w:tc>
        <w:tc>
          <w:tcPr>
            <w:tcW w:w="962" w:type="dxa"/>
            <w:tcBorders>
              <w:top w:val="nil"/>
              <w:left w:val="nil"/>
              <w:bottom w:val="nil"/>
              <w:right w:val="nil"/>
            </w:tcBorders>
          </w:tcPr>
          <w:p w14:paraId="777CF37F" w14:textId="77777777" w:rsidR="00311B9C" w:rsidRDefault="00000000">
            <w:pPr>
              <w:spacing w:after="0" w:line="259" w:lineRule="auto"/>
              <w:ind w:left="7" w:right="0" w:firstLine="0"/>
              <w:jc w:val="left"/>
            </w:pPr>
            <w:r>
              <w:rPr>
                <w:sz w:val="18"/>
              </w:rPr>
              <w:t>0.5376</w:t>
            </w:r>
          </w:p>
        </w:tc>
        <w:tc>
          <w:tcPr>
            <w:tcW w:w="866" w:type="dxa"/>
            <w:tcBorders>
              <w:top w:val="nil"/>
              <w:left w:val="nil"/>
              <w:bottom w:val="nil"/>
              <w:right w:val="nil"/>
            </w:tcBorders>
          </w:tcPr>
          <w:p w14:paraId="0F963558" w14:textId="77777777" w:rsidR="00311B9C" w:rsidRDefault="00000000">
            <w:pPr>
              <w:spacing w:after="0" w:line="259" w:lineRule="auto"/>
              <w:ind w:left="95" w:right="0" w:firstLine="0"/>
              <w:jc w:val="left"/>
            </w:pPr>
            <w:r>
              <w:rPr>
                <w:sz w:val="18"/>
              </w:rPr>
              <w:t>0.5376</w:t>
            </w:r>
          </w:p>
        </w:tc>
      </w:tr>
      <w:tr w:rsidR="00311B9C" w14:paraId="634D746D" w14:textId="77777777">
        <w:trPr>
          <w:trHeight w:val="264"/>
        </w:trPr>
        <w:tc>
          <w:tcPr>
            <w:tcW w:w="2640" w:type="dxa"/>
            <w:tcBorders>
              <w:top w:val="nil"/>
              <w:left w:val="nil"/>
              <w:bottom w:val="single" w:sz="6" w:space="0" w:color="000000"/>
              <w:right w:val="nil"/>
            </w:tcBorders>
          </w:tcPr>
          <w:p w14:paraId="76E38B1F" w14:textId="77777777" w:rsidR="00311B9C" w:rsidRDefault="00000000">
            <w:pPr>
              <w:spacing w:after="0" w:line="259" w:lineRule="auto"/>
              <w:ind w:left="0" w:right="36" w:firstLine="0"/>
              <w:jc w:val="center"/>
            </w:pPr>
            <w:r>
              <w:rPr>
                <w:sz w:val="18"/>
              </w:rPr>
              <w:t>Bagging Classifier</w:t>
            </w:r>
          </w:p>
        </w:tc>
        <w:tc>
          <w:tcPr>
            <w:tcW w:w="1044" w:type="dxa"/>
            <w:tcBorders>
              <w:top w:val="nil"/>
              <w:left w:val="nil"/>
              <w:bottom w:val="single" w:sz="6" w:space="0" w:color="000000"/>
              <w:right w:val="nil"/>
            </w:tcBorders>
          </w:tcPr>
          <w:p w14:paraId="125D09F1" w14:textId="77777777" w:rsidR="00311B9C" w:rsidRDefault="00000000">
            <w:pPr>
              <w:spacing w:after="0" w:line="259" w:lineRule="auto"/>
              <w:ind w:left="127" w:right="0" w:firstLine="0"/>
              <w:jc w:val="left"/>
            </w:pPr>
            <w:r>
              <w:rPr>
                <w:sz w:val="18"/>
              </w:rPr>
              <w:t>0.8100</w:t>
            </w:r>
          </w:p>
        </w:tc>
        <w:tc>
          <w:tcPr>
            <w:tcW w:w="1173" w:type="dxa"/>
            <w:tcBorders>
              <w:top w:val="nil"/>
              <w:left w:val="nil"/>
              <w:bottom w:val="single" w:sz="6" w:space="0" w:color="000000"/>
              <w:right w:val="nil"/>
            </w:tcBorders>
          </w:tcPr>
          <w:p w14:paraId="165328C3" w14:textId="77777777" w:rsidR="00311B9C" w:rsidRDefault="00000000">
            <w:pPr>
              <w:spacing w:after="0" w:line="259" w:lineRule="auto"/>
              <w:ind w:left="132" w:right="0" w:firstLine="0"/>
              <w:jc w:val="left"/>
            </w:pPr>
            <w:r>
              <w:rPr>
                <w:sz w:val="18"/>
              </w:rPr>
              <w:t>0.5410</w:t>
            </w:r>
          </w:p>
        </w:tc>
        <w:tc>
          <w:tcPr>
            <w:tcW w:w="962" w:type="dxa"/>
            <w:tcBorders>
              <w:top w:val="nil"/>
              <w:left w:val="nil"/>
              <w:bottom w:val="single" w:sz="6" w:space="0" w:color="000000"/>
              <w:right w:val="nil"/>
            </w:tcBorders>
          </w:tcPr>
          <w:p w14:paraId="0F4F7BE3" w14:textId="77777777" w:rsidR="00311B9C" w:rsidRDefault="00000000">
            <w:pPr>
              <w:spacing w:after="0" w:line="259" w:lineRule="auto"/>
              <w:ind w:left="7" w:right="0" w:firstLine="0"/>
              <w:jc w:val="left"/>
            </w:pPr>
            <w:r>
              <w:rPr>
                <w:sz w:val="18"/>
              </w:rPr>
              <w:t>0.5354</w:t>
            </w:r>
          </w:p>
        </w:tc>
        <w:tc>
          <w:tcPr>
            <w:tcW w:w="866" w:type="dxa"/>
            <w:tcBorders>
              <w:top w:val="nil"/>
              <w:left w:val="nil"/>
              <w:bottom w:val="single" w:sz="6" w:space="0" w:color="000000"/>
              <w:right w:val="nil"/>
            </w:tcBorders>
          </w:tcPr>
          <w:p w14:paraId="77506C08" w14:textId="77777777" w:rsidR="00311B9C" w:rsidRDefault="00000000">
            <w:pPr>
              <w:spacing w:after="0" w:line="259" w:lineRule="auto"/>
              <w:ind w:left="95" w:right="0" w:firstLine="0"/>
              <w:jc w:val="left"/>
            </w:pPr>
            <w:r>
              <w:rPr>
                <w:sz w:val="18"/>
              </w:rPr>
              <w:t>0.5374</w:t>
            </w:r>
          </w:p>
        </w:tc>
      </w:tr>
    </w:tbl>
    <w:p w14:paraId="2D786DD0" w14:textId="77777777" w:rsidR="00311B9C" w:rsidRDefault="00000000">
      <w:pPr>
        <w:spacing w:after="191"/>
        <w:ind w:left="-5" w:right="20" w:firstLine="431"/>
      </w:pPr>
      <w:r>
        <w:t>In this section, we iterated through our study’s results and established that gradient boosting and polynomial regression performed better in predicting WQI, whereas MLP performed better in predicting WQC.</w:t>
      </w:r>
    </w:p>
    <w:p w14:paraId="001993D7" w14:textId="77777777" w:rsidR="00311B9C" w:rsidRDefault="00000000">
      <w:pPr>
        <w:pStyle w:val="Heading2"/>
        <w:ind w:left="5"/>
      </w:pPr>
      <w:r>
        <w:t>5. Discussion</w:t>
      </w:r>
    </w:p>
    <w:p w14:paraId="70495952" w14:textId="77777777" w:rsidR="00311B9C" w:rsidRDefault="00000000">
      <w:pPr>
        <w:spacing w:after="190"/>
        <w:ind w:left="-5" w:right="20" w:firstLine="431"/>
      </w:pPr>
      <w:r>
        <w:t>Water Quality is conventionally calculated using water quality parameters, which are acquired through time consuming lab analysis. We explored alternative methods of machine learning to estimate it and found several studies employing them. These studies used more than 10 water quality parameters to predict WQI. Ahmad et al. [</w:t>
      </w:r>
      <w:r>
        <w:rPr>
          <w:color w:val="0875B7"/>
        </w:rPr>
        <w:t>8</w:t>
      </w:r>
      <w:r>
        <w:t xml:space="preserve">] used 25 input parameters, </w:t>
      </w:r>
      <w:proofErr w:type="spellStart"/>
      <w:r>
        <w:t>Sakizadeh</w:t>
      </w:r>
      <w:proofErr w:type="spellEnd"/>
      <w:r>
        <w:t xml:space="preserve"> [</w:t>
      </w:r>
      <w:r>
        <w:rPr>
          <w:color w:val="0875B7"/>
        </w:rPr>
        <w:t>9</w:t>
      </w:r>
      <w:r>
        <w:t xml:space="preserve">] used 16 parameters, </w:t>
      </w:r>
      <w:proofErr w:type="spellStart"/>
      <w:r>
        <w:t>Gazzaz</w:t>
      </w:r>
      <w:proofErr w:type="spellEnd"/>
      <w:r>
        <w:t xml:space="preserve"> et al. [</w:t>
      </w:r>
      <w:r>
        <w:rPr>
          <w:color w:val="0875B7"/>
        </w:rPr>
        <w:t>4</w:t>
      </w:r>
      <w:r>
        <w:t xml:space="preserve">] used 23 input parameters in their methodology, and </w:t>
      </w:r>
      <w:proofErr w:type="spellStart"/>
      <w:r>
        <w:t>Rankovic</w:t>
      </w:r>
      <w:proofErr w:type="spellEnd"/>
      <w:r>
        <w:t xml:space="preserve"> et al. [</w:t>
      </w:r>
      <w:r>
        <w:rPr>
          <w:color w:val="0875B7"/>
        </w:rPr>
        <w:t>12</w:t>
      </w:r>
      <w:r>
        <w:t>] used 10 input parameters, which is unsuitable for inexpensive real time systems. Whereas, our methodology employs only four water quality parameters to predict WQI, with a MAE of 1.96, and to predict water quality class with an accuracy of 85%. Our results make a base for an inexpensive real time water quality detection system, while other studies, although they use machine learning, use too many parameters to be incorporated in real time systems.</w:t>
      </w:r>
    </w:p>
    <w:p w14:paraId="48F4A42A" w14:textId="77777777" w:rsidR="00311B9C" w:rsidRDefault="00000000">
      <w:pPr>
        <w:pStyle w:val="Heading2"/>
        <w:ind w:left="5"/>
      </w:pPr>
      <w:r>
        <w:t>6. Conclusions and Future Work</w:t>
      </w:r>
    </w:p>
    <w:p w14:paraId="6C4AACCE" w14:textId="77777777" w:rsidR="00311B9C" w:rsidRDefault="00000000">
      <w:pPr>
        <w:spacing w:after="4" w:line="259" w:lineRule="auto"/>
        <w:ind w:left="10" w:right="20" w:hanging="10"/>
        <w:jc w:val="right"/>
      </w:pPr>
      <w:r>
        <w:t>Water is one of the most essential resources for survival and its quality is determined through</w:t>
      </w:r>
    </w:p>
    <w:p w14:paraId="07D45AF8" w14:textId="77777777" w:rsidR="00311B9C" w:rsidRDefault="00000000">
      <w:pPr>
        <w:spacing w:after="0"/>
        <w:ind w:left="-1" w:right="20"/>
      </w:pPr>
      <w:r>
        <w:lastRenderedPageBreak/>
        <w:t>WQI. Conventionally, to test water quality, one has to go through expensive and cumbersome lab analysis. This research explored an alternative method of machine learning to predict water quality using minimal and easily available water quality parameters. The data used to conduct the study were acquired from PCRWR and contained 663 samples from 12 different sources of Rawal Lake, Pakistan. A set of representative supervised machine learning algorithms were employed to estimate WQI. This showed that polynomial regression with a degree of 2, and gradient boosting, with a learning rate of 0.1, outperformed other regression algorithms by predicting WQI most efficiently, while MLP with a configuration of (3, 7) outperformed other classification algorithms by classifying WQC most efficiently.</w:t>
      </w:r>
    </w:p>
    <w:p w14:paraId="78B28095" w14:textId="77777777" w:rsidR="00311B9C" w:rsidRDefault="00000000">
      <w:pPr>
        <w:spacing w:after="0"/>
        <w:ind w:left="-5" w:right="20" w:firstLine="425"/>
      </w:pPr>
      <w:r>
        <w:t>In future works, we propose integrating the findings of this research in a large-scale IoT-based online monitoring system using only the sensors of the required parameters. The tested algorithms</w:t>
      </w:r>
    </w:p>
    <w:p w14:paraId="72FBBF93" w14:textId="77777777" w:rsidR="00311B9C" w:rsidRDefault="00000000">
      <w:pPr>
        <w:spacing w:after="0" w:line="272" w:lineRule="auto"/>
        <w:ind w:left="-3" w:right="0" w:hanging="2"/>
        <w:jc w:val="left"/>
      </w:pPr>
      <w:r>
        <w:t>would predict the water quality immediately based on the real-time data fed from the IoT system. The proposed IoT system would employ the parameter sensors of pH, turbidity, temperature and TDS for parameter readings and communicate those readings using an Arduino microcontroller and ZigBee transceiver. It would identify poor quality water before it is released for consumption and alert concerned authorities. It will hopefully result in curtailment of people consuming poor quality</w:t>
      </w:r>
    </w:p>
    <w:p w14:paraId="3EF15686" w14:textId="77777777" w:rsidR="00311B9C" w:rsidRDefault="00000000">
      <w:pPr>
        <w:spacing w:after="187"/>
        <w:ind w:left="-1" w:right="20"/>
      </w:pPr>
      <w:r>
        <w:t>water and consequently de-escalate harrowing diseases like typhoid and diarrhea. In this regard, the application of a prescriptive analysis from the expected values would lead to future facilities to support decision and policy makers.</w:t>
      </w:r>
    </w:p>
    <w:p w14:paraId="4B9130B7" w14:textId="77777777" w:rsidR="00311B9C" w:rsidRDefault="00000000">
      <w:pPr>
        <w:spacing w:after="137" w:line="222" w:lineRule="auto"/>
        <w:ind w:left="-5" w:right="0" w:firstLine="0"/>
      </w:pPr>
      <w:r>
        <w:rPr>
          <w:b/>
          <w:sz w:val="18"/>
        </w:rPr>
        <w:t xml:space="preserve">Author Contributions: </w:t>
      </w:r>
      <w:r>
        <w:rPr>
          <w:sz w:val="18"/>
        </w:rPr>
        <w:t>Conceptualization, R.M.; Data curation, H.A.; Formal analysis, U.A. and R.I.; Investigation, A.A.S.; Methodology, U.A.; Resources, R.M.; Supervision, R.M.; Validation, U.A. and R.M.; Writing—original draft, U.A.; Writing—review &amp; editing, R.M., H.A., R.I. and J.G.-N.</w:t>
      </w:r>
    </w:p>
    <w:p w14:paraId="1C06B4C0" w14:textId="77777777" w:rsidR="00311B9C" w:rsidRDefault="00000000">
      <w:pPr>
        <w:spacing w:after="79" w:line="294" w:lineRule="auto"/>
        <w:ind w:left="-5" w:right="0" w:firstLine="0"/>
      </w:pPr>
      <w:r>
        <w:rPr>
          <w:b/>
          <w:sz w:val="18"/>
        </w:rPr>
        <w:t xml:space="preserve">Funding: </w:t>
      </w:r>
      <w:r>
        <w:rPr>
          <w:sz w:val="18"/>
        </w:rPr>
        <w:t>This research received no external funding.</w:t>
      </w:r>
    </w:p>
    <w:p w14:paraId="4850DC2D" w14:textId="77777777" w:rsidR="00311B9C" w:rsidRDefault="00000000">
      <w:pPr>
        <w:spacing w:after="265" w:line="294" w:lineRule="auto"/>
        <w:ind w:left="-5" w:right="0" w:firstLine="0"/>
      </w:pPr>
      <w:r>
        <w:rPr>
          <w:b/>
          <w:sz w:val="18"/>
        </w:rPr>
        <w:t xml:space="preserve">Conflicts of Interest: </w:t>
      </w:r>
      <w:r>
        <w:rPr>
          <w:sz w:val="18"/>
        </w:rPr>
        <w:t>The authors declare no conflicts of interest.</w:t>
      </w:r>
    </w:p>
    <w:p w14:paraId="611B8D8D" w14:textId="77777777" w:rsidR="00311B9C" w:rsidRDefault="00000000">
      <w:pPr>
        <w:pStyle w:val="Heading1"/>
        <w:ind w:left="5"/>
      </w:pPr>
      <w:r>
        <w:t>References</w:t>
      </w:r>
    </w:p>
    <w:p w14:paraId="791246F1" w14:textId="77777777" w:rsidR="00311B9C" w:rsidRDefault="00000000">
      <w:pPr>
        <w:numPr>
          <w:ilvl w:val="0"/>
          <w:numId w:val="7"/>
        </w:numPr>
        <w:spacing w:after="42" w:line="259" w:lineRule="auto"/>
        <w:ind w:right="0" w:hanging="430"/>
      </w:pPr>
      <w:r>
        <w:rPr>
          <w:sz w:val="18"/>
        </w:rPr>
        <w:t>PCRWR.</w:t>
      </w:r>
      <w:r>
        <w:rPr>
          <w:sz w:val="18"/>
        </w:rPr>
        <w:tab/>
      </w:r>
      <w:r>
        <w:rPr>
          <w:i/>
          <w:sz w:val="18"/>
        </w:rPr>
        <w:t>National</w:t>
      </w:r>
      <w:r>
        <w:rPr>
          <w:i/>
          <w:sz w:val="18"/>
        </w:rPr>
        <w:tab/>
        <w:t>Water</w:t>
      </w:r>
      <w:r>
        <w:rPr>
          <w:i/>
          <w:sz w:val="18"/>
        </w:rPr>
        <w:tab/>
        <w:t>Quality</w:t>
      </w:r>
      <w:r>
        <w:rPr>
          <w:i/>
          <w:sz w:val="18"/>
        </w:rPr>
        <w:tab/>
        <w:t>Monitoring</w:t>
      </w:r>
      <w:r>
        <w:rPr>
          <w:i/>
          <w:sz w:val="18"/>
        </w:rPr>
        <w:tab/>
      </w:r>
      <w:proofErr w:type="spellStart"/>
      <w:r>
        <w:rPr>
          <w:i/>
          <w:sz w:val="18"/>
        </w:rPr>
        <w:t>Programme</w:t>
      </w:r>
      <w:proofErr w:type="spellEnd"/>
      <w:r>
        <w:rPr>
          <w:i/>
          <w:sz w:val="18"/>
        </w:rPr>
        <w:t>,</w:t>
      </w:r>
      <w:r>
        <w:rPr>
          <w:i/>
          <w:sz w:val="18"/>
        </w:rPr>
        <w:tab/>
        <w:t>Fifth</w:t>
      </w:r>
      <w:r>
        <w:rPr>
          <w:i/>
          <w:sz w:val="18"/>
        </w:rPr>
        <w:tab/>
        <w:t>Monitoring</w:t>
      </w:r>
      <w:r>
        <w:rPr>
          <w:i/>
          <w:sz w:val="18"/>
        </w:rPr>
        <w:tab/>
        <w:t>Report</w:t>
      </w:r>
      <w:r>
        <w:rPr>
          <w:i/>
          <w:sz w:val="18"/>
        </w:rPr>
        <w:tab/>
        <w:t>(2005–2006)</w:t>
      </w:r>
      <w:r>
        <w:rPr>
          <w:sz w:val="18"/>
        </w:rPr>
        <w:t>;</w:t>
      </w:r>
    </w:p>
    <w:p w14:paraId="4D387AE5" w14:textId="77777777" w:rsidR="00311B9C" w:rsidRDefault="00000000">
      <w:pPr>
        <w:tabs>
          <w:tab w:val="center" w:pos="786"/>
          <w:tab w:val="center" w:pos="1615"/>
          <w:tab w:val="center" w:pos="2179"/>
          <w:tab w:val="center" w:pos="2787"/>
          <w:tab w:val="center" w:pos="3395"/>
          <w:tab w:val="center" w:pos="3880"/>
          <w:tab w:val="center" w:pos="4691"/>
          <w:tab w:val="center" w:pos="5707"/>
          <w:tab w:val="center" w:pos="6900"/>
          <w:tab w:val="center" w:pos="7908"/>
          <w:tab w:val="right" w:pos="8889"/>
        </w:tabs>
        <w:spacing w:after="40" w:line="259" w:lineRule="auto"/>
        <w:ind w:left="0" w:right="0" w:firstLine="0"/>
        <w:jc w:val="left"/>
      </w:pPr>
      <w:r>
        <w:rPr>
          <w:sz w:val="22"/>
        </w:rPr>
        <w:tab/>
      </w:r>
      <w:r>
        <w:rPr>
          <w:sz w:val="18"/>
        </w:rPr>
        <w:t>Pakistan</w:t>
      </w:r>
      <w:r>
        <w:rPr>
          <w:sz w:val="18"/>
        </w:rPr>
        <w:tab/>
        <w:t>Council</w:t>
      </w:r>
      <w:r>
        <w:rPr>
          <w:sz w:val="18"/>
        </w:rPr>
        <w:tab/>
        <w:t>of</w:t>
      </w:r>
      <w:r>
        <w:rPr>
          <w:sz w:val="18"/>
        </w:rPr>
        <w:tab/>
        <w:t>Research</w:t>
      </w:r>
      <w:r>
        <w:rPr>
          <w:sz w:val="18"/>
        </w:rPr>
        <w:tab/>
        <w:t>in</w:t>
      </w:r>
      <w:r>
        <w:rPr>
          <w:sz w:val="18"/>
        </w:rPr>
        <w:tab/>
        <w:t>Water</w:t>
      </w:r>
      <w:r>
        <w:rPr>
          <w:sz w:val="18"/>
        </w:rPr>
        <w:tab/>
        <w:t>Resources</w:t>
      </w:r>
      <w:r>
        <w:rPr>
          <w:sz w:val="18"/>
        </w:rPr>
        <w:tab/>
        <w:t>Islamabad:</w:t>
      </w:r>
      <w:r>
        <w:rPr>
          <w:sz w:val="18"/>
        </w:rPr>
        <w:tab/>
        <w:t>Islamabad,</w:t>
      </w:r>
      <w:r>
        <w:rPr>
          <w:sz w:val="18"/>
        </w:rPr>
        <w:tab/>
        <w:t>Pakistan,</w:t>
      </w:r>
      <w:r>
        <w:rPr>
          <w:sz w:val="18"/>
        </w:rPr>
        <w:tab/>
        <w:t>2007.</w:t>
      </w:r>
    </w:p>
    <w:p w14:paraId="0ACF7A09" w14:textId="77777777" w:rsidR="00311B9C" w:rsidRDefault="00000000">
      <w:pPr>
        <w:spacing w:after="0" w:line="303" w:lineRule="auto"/>
        <w:ind w:left="440" w:right="5" w:hanging="7"/>
      </w:pPr>
      <w:r>
        <w:rPr>
          <w:sz w:val="18"/>
        </w:rPr>
        <w:t xml:space="preserve">Available online: </w:t>
      </w:r>
      <w:hyperlink r:id="rId49">
        <w:r>
          <w:rPr>
            <w:color w:val="0875B7"/>
            <w:sz w:val="18"/>
          </w:rPr>
          <w:t>http:</w:t>
        </w:r>
      </w:hyperlink>
      <w:hyperlink r:id="rId50">
        <w:r>
          <w:rPr>
            <w:color w:val="0875B7"/>
            <w:sz w:val="18"/>
          </w:rPr>
          <w:t>//</w:t>
        </w:r>
      </w:hyperlink>
      <w:hyperlink r:id="rId51">
        <w:r>
          <w:rPr>
            <w:color w:val="0875B7"/>
            <w:sz w:val="18"/>
          </w:rPr>
          <w:t>www.pcrwr.gov.pk</w:t>
        </w:r>
      </w:hyperlink>
      <w:hyperlink r:id="rId52">
        <w:r>
          <w:rPr>
            <w:color w:val="0875B7"/>
            <w:sz w:val="18"/>
          </w:rPr>
          <w:t>/</w:t>
        </w:r>
      </w:hyperlink>
      <w:hyperlink r:id="rId53">
        <w:r>
          <w:rPr>
            <w:color w:val="0875B7"/>
            <w:sz w:val="18"/>
          </w:rPr>
          <w:t>Publications</w:t>
        </w:r>
      </w:hyperlink>
      <w:hyperlink r:id="rId54">
        <w:r>
          <w:rPr>
            <w:color w:val="0875B7"/>
            <w:sz w:val="18"/>
          </w:rPr>
          <w:t>/</w:t>
        </w:r>
      </w:hyperlink>
      <w:hyperlink r:id="rId55">
        <w:r>
          <w:rPr>
            <w:color w:val="0875B7"/>
            <w:sz w:val="18"/>
          </w:rPr>
          <w:t>Water%20Quality%20Reports</w:t>
        </w:r>
      </w:hyperlink>
      <w:hyperlink r:id="rId56">
        <w:r>
          <w:rPr>
            <w:color w:val="0875B7"/>
            <w:sz w:val="18"/>
          </w:rPr>
          <w:t>/</w:t>
        </w:r>
      </w:hyperlink>
      <w:hyperlink r:id="rId57">
        <w:r>
          <w:rPr>
            <w:color w:val="0875B7"/>
            <w:sz w:val="18"/>
          </w:rPr>
          <w:t xml:space="preserve">Water%20Quality% </w:t>
        </w:r>
      </w:hyperlink>
      <w:hyperlink r:id="rId58">
        <w:r>
          <w:rPr>
            <w:color w:val="0875B7"/>
            <w:sz w:val="18"/>
          </w:rPr>
          <w:t>20Monitoring%20Report%202005-06.pdf</w:t>
        </w:r>
      </w:hyperlink>
      <w:r>
        <w:rPr>
          <w:color w:val="0875B7"/>
          <w:sz w:val="18"/>
        </w:rPr>
        <w:t xml:space="preserve"> </w:t>
      </w:r>
      <w:r>
        <w:rPr>
          <w:sz w:val="18"/>
        </w:rPr>
        <w:t>(accessed on 23 August 2019).</w:t>
      </w:r>
    </w:p>
    <w:p w14:paraId="548972C0" w14:textId="77777777" w:rsidR="00311B9C" w:rsidRDefault="00000000">
      <w:pPr>
        <w:numPr>
          <w:ilvl w:val="0"/>
          <w:numId w:val="7"/>
        </w:numPr>
        <w:spacing w:after="11" w:line="294" w:lineRule="auto"/>
        <w:ind w:right="0" w:hanging="430"/>
      </w:pPr>
      <w:r>
        <w:rPr>
          <w:sz w:val="18"/>
        </w:rPr>
        <w:t xml:space="preserve">Mehmood, S.; Ahmad, A.; Ahmed, A.; Khalid, N.; Javed, T. Drinking Water Quality in Capital City of Pakistan. </w:t>
      </w:r>
      <w:r>
        <w:rPr>
          <w:i/>
          <w:sz w:val="18"/>
        </w:rPr>
        <w:t xml:space="preserve">Open Access Sci. Rep. </w:t>
      </w:r>
      <w:r>
        <w:rPr>
          <w:b/>
          <w:sz w:val="18"/>
        </w:rPr>
        <w:t>2013</w:t>
      </w:r>
      <w:r>
        <w:rPr>
          <w:sz w:val="18"/>
        </w:rPr>
        <w:t xml:space="preserve">, </w:t>
      </w:r>
      <w:r>
        <w:rPr>
          <w:i/>
          <w:sz w:val="18"/>
        </w:rPr>
        <w:t>2</w:t>
      </w:r>
      <w:r>
        <w:rPr>
          <w:sz w:val="18"/>
        </w:rPr>
        <w:t>. [</w:t>
      </w:r>
      <w:proofErr w:type="spellStart"/>
      <w:r>
        <w:fldChar w:fldCharType="begin"/>
      </w:r>
      <w:r>
        <w:instrText xml:space="preserve"> HYPERLINK "http://dx.doi.org/10.4172/scientificreports.637" \h </w:instrText>
      </w:r>
      <w:r>
        <w:fldChar w:fldCharType="separate"/>
      </w:r>
      <w:r>
        <w:rPr>
          <w:color w:val="0875B7"/>
          <w:sz w:val="18"/>
        </w:rPr>
        <w:t>CrossRef</w:t>
      </w:r>
      <w:proofErr w:type="spellEnd"/>
      <w:r>
        <w:rPr>
          <w:color w:val="0875B7"/>
          <w:sz w:val="18"/>
        </w:rPr>
        <w:fldChar w:fldCharType="end"/>
      </w:r>
      <w:hyperlink r:id="rId59">
        <w:r>
          <w:rPr>
            <w:sz w:val="18"/>
          </w:rPr>
          <w:t>]</w:t>
        </w:r>
      </w:hyperlink>
    </w:p>
    <w:p w14:paraId="38041488" w14:textId="77777777" w:rsidR="00311B9C" w:rsidRDefault="00000000">
      <w:pPr>
        <w:numPr>
          <w:ilvl w:val="0"/>
          <w:numId w:val="7"/>
        </w:numPr>
        <w:spacing w:after="0" w:line="303" w:lineRule="auto"/>
        <w:ind w:right="0" w:hanging="430"/>
      </w:pPr>
      <w:r>
        <w:rPr>
          <w:sz w:val="18"/>
        </w:rPr>
        <w:t xml:space="preserve">PCRWR. </w:t>
      </w:r>
      <w:r>
        <w:rPr>
          <w:i/>
          <w:sz w:val="18"/>
        </w:rPr>
        <w:t>Water Quality of Filtration Plants, Monitoring Report</w:t>
      </w:r>
      <w:r>
        <w:rPr>
          <w:sz w:val="18"/>
        </w:rPr>
        <w:t xml:space="preserve">; PCRWR: Islamabad, Pakistan, 2010. Available online: </w:t>
      </w:r>
      <w:hyperlink r:id="rId60">
        <w:r>
          <w:rPr>
            <w:color w:val="0875B7"/>
            <w:sz w:val="18"/>
          </w:rPr>
          <w:t>http:</w:t>
        </w:r>
      </w:hyperlink>
      <w:hyperlink r:id="rId61">
        <w:r>
          <w:rPr>
            <w:color w:val="0875B7"/>
            <w:sz w:val="18"/>
          </w:rPr>
          <w:t>//</w:t>
        </w:r>
      </w:hyperlink>
      <w:hyperlink r:id="rId62">
        <w:r>
          <w:rPr>
            <w:color w:val="0875B7"/>
            <w:sz w:val="18"/>
          </w:rPr>
          <w:t>www.pcrwr.gov.pk</w:t>
        </w:r>
      </w:hyperlink>
      <w:hyperlink r:id="rId63">
        <w:r>
          <w:rPr>
            <w:color w:val="0875B7"/>
            <w:sz w:val="18"/>
          </w:rPr>
          <w:t>/</w:t>
        </w:r>
      </w:hyperlink>
      <w:hyperlink r:id="rId64">
        <w:r>
          <w:rPr>
            <w:color w:val="0875B7"/>
            <w:sz w:val="18"/>
          </w:rPr>
          <w:t>Publications</w:t>
        </w:r>
      </w:hyperlink>
      <w:hyperlink r:id="rId65">
        <w:r>
          <w:rPr>
            <w:color w:val="0875B7"/>
            <w:sz w:val="18"/>
          </w:rPr>
          <w:t>/</w:t>
        </w:r>
      </w:hyperlink>
      <w:hyperlink r:id="rId66">
        <w:r>
          <w:rPr>
            <w:color w:val="0875B7"/>
            <w:sz w:val="18"/>
          </w:rPr>
          <w:t>Water%20Quality%20Reports</w:t>
        </w:r>
      </w:hyperlink>
      <w:hyperlink r:id="rId67">
        <w:r>
          <w:rPr>
            <w:color w:val="0875B7"/>
            <w:sz w:val="18"/>
          </w:rPr>
          <w:t>/</w:t>
        </w:r>
      </w:hyperlink>
      <w:hyperlink r:id="rId68">
        <w:r>
          <w:rPr>
            <w:color w:val="0875B7"/>
            <w:sz w:val="18"/>
          </w:rPr>
          <w:t xml:space="preserve">FILTRTAION%20PLANTS% </w:t>
        </w:r>
      </w:hyperlink>
      <w:hyperlink r:id="rId69">
        <w:r>
          <w:rPr>
            <w:color w:val="0875B7"/>
            <w:sz w:val="18"/>
          </w:rPr>
          <w:t>20REPOT-CDA.pdf</w:t>
        </w:r>
      </w:hyperlink>
      <w:r>
        <w:rPr>
          <w:color w:val="0875B7"/>
          <w:sz w:val="18"/>
        </w:rPr>
        <w:t xml:space="preserve"> </w:t>
      </w:r>
      <w:r>
        <w:rPr>
          <w:sz w:val="18"/>
        </w:rPr>
        <w:t>(accessed on 23 August 2019).</w:t>
      </w:r>
    </w:p>
    <w:p w14:paraId="0F9464A6" w14:textId="77777777" w:rsidR="00311B9C" w:rsidRDefault="00000000">
      <w:pPr>
        <w:numPr>
          <w:ilvl w:val="0"/>
          <w:numId w:val="7"/>
        </w:numPr>
        <w:spacing w:after="11" w:line="294" w:lineRule="auto"/>
        <w:ind w:right="0" w:hanging="430"/>
      </w:pPr>
      <w:proofErr w:type="spellStart"/>
      <w:r>
        <w:rPr>
          <w:sz w:val="18"/>
        </w:rPr>
        <w:t>Gazzaz</w:t>
      </w:r>
      <w:proofErr w:type="spellEnd"/>
      <w:r>
        <w:rPr>
          <w:sz w:val="18"/>
        </w:rPr>
        <w:t xml:space="preserve">, N.M.; Yusoff, M.K.; Aris, A.Z.; </w:t>
      </w:r>
      <w:proofErr w:type="spellStart"/>
      <w:r>
        <w:rPr>
          <w:sz w:val="18"/>
        </w:rPr>
        <w:t>Juahir</w:t>
      </w:r>
      <w:proofErr w:type="spellEnd"/>
      <w:r>
        <w:rPr>
          <w:sz w:val="18"/>
        </w:rPr>
        <w:t xml:space="preserve">, H.; Ramli, M.F. Artificial neural network modeling of the water quality index for Kinta River (Malaysia) using water quality variables as predictors. </w:t>
      </w:r>
      <w:r>
        <w:rPr>
          <w:i/>
          <w:sz w:val="18"/>
        </w:rPr>
        <w:t xml:space="preserve">Mar. </w:t>
      </w:r>
      <w:proofErr w:type="spellStart"/>
      <w:r>
        <w:rPr>
          <w:i/>
          <w:sz w:val="18"/>
        </w:rPr>
        <w:t>Pollut</w:t>
      </w:r>
      <w:proofErr w:type="spellEnd"/>
      <w:r>
        <w:rPr>
          <w:i/>
          <w:sz w:val="18"/>
        </w:rPr>
        <w:t xml:space="preserve">. Bull. </w:t>
      </w:r>
      <w:r>
        <w:rPr>
          <w:b/>
          <w:sz w:val="18"/>
        </w:rPr>
        <w:t>2012</w:t>
      </w:r>
      <w:r>
        <w:rPr>
          <w:sz w:val="18"/>
        </w:rPr>
        <w:t xml:space="preserve">, </w:t>
      </w:r>
      <w:r>
        <w:rPr>
          <w:i/>
          <w:sz w:val="18"/>
        </w:rPr>
        <w:t>64</w:t>
      </w:r>
      <w:r>
        <w:rPr>
          <w:sz w:val="18"/>
        </w:rPr>
        <w:t>, 2409–2420. [</w:t>
      </w:r>
      <w:proofErr w:type="spellStart"/>
      <w:r>
        <w:fldChar w:fldCharType="begin"/>
      </w:r>
      <w:r>
        <w:instrText xml:space="preserve"> HYPERLINK "http://dx.doi.org/10.1016/j.marpolbul.2012.08.005" \h </w:instrText>
      </w:r>
      <w:r>
        <w:fldChar w:fldCharType="separate"/>
      </w:r>
      <w:r>
        <w:rPr>
          <w:color w:val="0875B7"/>
          <w:sz w:val="18"/>
        </w:rPr>
        <w:t>CrossRef</w:t>
      </w:r>
      <w:proofErr w:type="spellEnd"/>
      <w:r>
        <w:rPr>
          <w:color w:val="0875B7"/>
          <w:sz w:val="18"/>
        </w:rPr>
        <w:fldChar w:fldCharType="end"/>
      </w:r>
      <w:hyperlink r:id="rId70">
        <w:r>
          <w:rPr>
            <w:sz w:val="18"/>
          </w:rPr>
          <w:t>]</w:t>
        </w:r>
      </w:hyperlink>
    </w:p>
    <w:p w14:paraId="4AE5F378" w14:textId="77777777" w:rsidR="00311B9C" w:rsidRDefault="00000000">
      <w:pPr>
        <w:numPr>
          <w:ilvl w:val="0"/>
          <w:numId w:val="7"/>
        </w:numPr>
        <w:spacing w:after="11" w:line="294" w:lineRule="auto"/>
        <w:ind w:right="0" w:hanging="430"/>
      </w:pPr>
      <w:r>
        <w:rPr>
          <w:sz w:val="18"/>
        </w:rPr>
        <w:t xml:space="preserve">Daud, M.K.; Nafees, M.; Ali, S.; Rizwan, M.; Bajwa, R.A.; Shakoor, M.B.; Arshad, M.U.; Chatha, S.A.S.; Deeba, F.; Murad, W.; et al. Drinking water quality status and contamination in Pakistan. </w:t>
      </w:r>
      <w:r>
        <w:rPr>
          <w:i/>
          <w:sz w:val="18"/>
        </w:rPr>
        <w:t xml:space="preserve">BioMed Res. Int. </w:t>
      </w:r>
      <w:r>
        <w:rPr>
          <w:b/>
          <w:sz w:val="18"/>
        </w:rPr>
        <w:t>2017</w:t>
      </w:r>
      <w:r>
        <w:rPr>
          <w:sz w:val="18"/>
        </w:rPr>
        <w:t xml:space="preserve">, </w:t>
      </w:r>
      <w:r>
        <w:rPr>
          <w:i/>
          <w:sz w:val="18"/>
        </w:rPr>
        <w:t>2017</w:t>
      </w:r>
      <w:r>
        <w:rPr>
          <w:sz w:val="18"/>
        </w:rPr>
        <w:t>, 7908183. [</w:t>
      </w:r>
      <w:proofErr w:type="spellStart"/>
      <w:r>
        <w:fldChar w:fldCharType="begin"/>
      </w:r>
      <w:r>
        <w:instrText xml:space="preserve"> HYPERLINK "http://dx.doi.org/10.1155/2017/7908183" \h </w:instrText>
      </w:r>
      <w:r>
        <w:fldChar w:fldCharType="separate"/>
      </w:r>
      <w:r>
        <w:rPr>
          <w:color w:val="0875B7"/>
          <w:sz w:val="18"/>
        </w:rPr>
        <w:t>CrossRef</w:t>
      </w:r>
      <w:proofErr w:type="spellEnd"/>
      <w:r>
        <w:rPr>
          <w:color w:val="0875B7"/>
          <w:sz w:val="18"/>
        </w:rPr>
        <w:fldChar w:fldCharType="end"/>
      </w:r>
      <w:hyperlink r:id="rId71">
        <w:r>
          <w:rPr>
            <w:sz w:val="18"/>
          </w:rPr>
          <w:t>]</w:t>
        </w:r>
      </w:hyperlink>
    </w:p>
    <w:p w14:paraId="72BA2127" w14:textId="77777777" w:rsidR="00311B9C" w:rsidRDefault="00000000">
      <w:pPr>
        <w:numPr>
          <w:ilvl w:val="0"/>
          <w:numId w:val="7"/>
        </w:numPr>
        <w:spacing w:after="11" w:line="294" w:lineRule="auto"/>
        <w:ind w:right="0" w:hanging="430"/>
      </w:pPr>
      <w:r>
        <w:rPr>
          <w:sz w:val="18"/>
        </w:rPr>
        <w:t xml:space="preserve">Alamgir, A.; Khan, M.N.A.; Hany; Shaukat, S.S.; Mehmood, K.; Ahmed, A.; Ali, S.J.; Ahmed, S. Public health quality of drinking water supply in </w:t>
      </w:r>
      <w:proofErr w:type="spellStart"/>
      <w:r>
        <w:rPr>
          <w:sz w:val="18"/>
        </w:rPr>
        <w:t>Orangi</w:t>
      </w:r>
      <w:proofErr w:type="spellEnd"/>
      <w:r>
        <w:rPr>
          <w:sz w:val="18"/>
        </w:rPr>
        <w:t xml:space="preserve"> town, Karachi, Pakistan. </w:t>
      </w:r>
      <w:r>
        <w:rPr>
          <w:i/>
          <w:sz w:val="18"/>
        </w:rPr>
        <w:t xml:space="preserve">Bull. Environ. </w:t>
      </w:r>
      <w:proofErr w:type="spellStart"/>
      <w:r>
        <w:rPr>
          <w:i/>
          <w:sz w:val="18"/>
        </w:rPr>
        <w:t>Pharmacol</w:t>
      </w:r>
      <w:proofErr w:type="spellEnd"/>
      <w:r>
        <w:rPr>
          <w:i/>
          <w:sz w:val="18"/>
        </w:rPr>
        <w:t xml:space="preserve">. Life Sci. </w:t>
      </w:r>
      <w:r>
        <w:rPr>
          <w:b/>
          <w:sz w:val="18"/>
        </w:rPr>
        <w:t>2015</w:t>
      </w:r>
      <w:r>
        <w:rPr>
          <w:sz w:val="18"/>
        </w:rPr>
        <w:t xml:space="preserve">, </w:t>
      </w:r>
      <w:r>
        <w:rPr>
          <w:i/>
          <w:sz w:val="18"/>
        </w:rPr>
        <w:t>4</w:t>
      </w:r>
      <w:r>
        <w:rPr>
          <w:sz w:val="18"/>
        </w:rPr>
        <w:t>, 88–94.</w:t>
      </w:r>
    </w:p>
    <w:p w14:paraId="6996B7D9" w14:textId="77777777" w:rsidR="00311B9C" w:rsidRDefault="00000000">
      <w:pPr>
        <w:numPr>
          <w:ilvl w:val="0"/>
          <w:numId w:val="7"/>
        </w:numPr>
        <w:spacing w:after="11" w:line="294" w:lineRule="auto"/>
        <w:ind w:right="0" w:hanging="430"/>
      </w:pPr>
      <w:r>
        <w:rPr>
          <w:sz w:val="18"/>
        </w:rPr>
        <w:t>Shafi, U.; Mumtaz, R.; Anwar, H.; Qamar, A.M.; Khurshid, H. Surface Water Pollution Detection using Internet of Things. In Proceedings of the 2018 15th International Conference on Smart Cities: Improving Quality of Life Using ICT &amp; IoT (HONET-ICT), Islamabad, Pakistan, 8–10 October 2018; pp. 92–96.</w:t>
      </w:r>
    </w:p>
    <w:p w14:paraId="5617E236" w14:textId="77777777" w:rsidR="00311B9C" w:rsidRDefault="00000000">
      <w:pPr>
        <w:numPr>
          <w:ilvl w:val="0"/>
          <w:numId w:val="7"/>
        </w:numPr>
        <w:spacing w:after="11" w:line="294" w:lineRule="auto"/>
        <w:ind w:right="0" w:hanging="430"/>
      </w:pPr>
      <w:r>
        <w:rPr>
          <w:sz w:val="18"/>
        </w:rPr>
        <w:t xml:space="preserve">Ahmad, Z.; Rahim, N.; Bahadori, A.; Zhang, J. Improving water quality index prediction in Perak River basin Malaysia through a combination of multiple neural networks. </w:t>
      </w:r>
      <w:r>
        <w:rPr>
          <w:i/>
          <w:sz w:val="18"/>
        </w:rPr>
        <w:t xml:space="preserve">Int. J. River Basin Manag. </w:t>
      </w:r>
      <w:r>
        <w:rPr>
          <w:b/>
          <w:sz w:val="18"/>
        </w:rPr>
        <w:t>2017</w:t>
      </w:r>
      <w:r>
        <w:rPr>
          <w:sz w:val="18"/>
        </w:rPr>
        <w:t xml:space="preserve">, </w:t>
      </w:r>
      <w:r>
        <w:rPr>
          <w:i/>
          <w:sz w:val="18"/>
        </w:rPr>
        <w:t>15</w:t>
      </w:r>
      <w:r>
        <w:rPr>
          <w:sz w:val="18"/>
        </w:rPr>
        <w:t xml:space="preserve">, 79–87. </w:t>
      </w:r>
      <w:hyperlink r:id="rId72">
        <w:r>
          <w:rPr>
            <w:sz w:val="18"/>
          </w:rPr>
          <w:t>[</w:t>
        </w:r>
        <w:proofErr w:type="spellStart"/>
      </w:hyperlink>
      <w:hyperlink r:id="rId73">
        <w:r>
          <w:rPr>
            <w:color w:val="0875B7"/>
            <w:sz w:val="18"/>
          </w:rPr>
          <w:t>CrossRef</w:t>
        </w:r>
        <w:proofErr w:type="spellEnd"/>
      </w:hyperlink>
      <w:hyperlink r:id="rId74">
        <w:r>
          <w:rPr>
            <w:sz w:val="18"/>
          </w:rPr>
          <w:t>]</w:t>
        </w:r>
      </w:hyperlink>
    </w:p>
    <w:p w14:paraId="6D4E1E69" w14:textId="77777777" w:rsidR="00311B9C" w:rsidRDefault="00000000">
      <w:pPr>
        <w:numPr>
          <w:ilvl w:val="0"/>
          <w:numId w:val="7"/>
        </w:numPr>
        <w:spacing w:after="11" w:line="294" w:lineRule="auto"/>
        <w:ind w:right="0" w:hanging="430"/>
      </w:pPr>
      <w:proofErr w:type="spellStart"/>
      <w:r>
        <w:rPr>
          <w:sz w:val="18"/>
        </w:rPr>
        <w:t>Sakizadeh</w:t>
      </w:r>
      <w:proofErr w:type="spellEnd"/>
      <w:r>
        <w:rPr>
          <w:sz w:val="18"/>
        </w:rPr>
        <w:t xml:space="preserve">, M. Artificial intelligence for the prediction of water quality index in groundwater systems. </w:t>
      </w:r>
      <w:r>
        <w:rPr>
          <w:i/>
          <w:sz w:val="18"/>
        </w:rPr>
        <w:t xml:space="preserve">Model. Earth Syst. Environ. </w:t>
      </w:r>
      <w:r>
        <w:rPr>
          <w:b/>
          <w:sz w:val="18"/>
        </w:rPr>
        <w:t>2016</w:t>
      </w:r>
      <w:r>
        <w:rPr>
          <w:sz w:val="18"/>
        </w:rPr>
        <w:t xml:space="preserve">, </w:t>
      </w:r>
      <w:r>
        <w:rPr>
          <w:i/>
          <w:sz w:val="18"/>
        </w:rPr>
        <w:t>2</w:t>
      </w:r>
      <w:r>
        <w:rPr>
          <w:sz w:val="18"/>
        </w:rPr>
        <w:t>, 8. [</w:t>
      </w:r>
      <w:proofErr w:type="spellStart"/>
      <w:r>
        <w:fldChar w:fldCharType="begin"/>
      </w:r>
      <w:r>
        <w:instrText xml:space="preserve"> HYPERLINK "http://dx.doi.org/10.1007/s40808-015-0063-9" \h </w:instrText>
      </w:r>
      <w:r>
        <w:fldChar w:fldCharType="separate"/>
      </w:r>
      <w:r>
        <w:rPr>
          <w:color w:val="0875B7"/>
          <w:sz w:val="18"/>
        </w:rPr>
        <w:t>CrossRef</w:t>
      </w:r>
      <w:proofErr w:type="spellEnd"/>
      <w:r>
        <w:rPr>
          <w:color w:val="0875B7"/>
          <w:sz w:val="18"/>
        </w:rPr>
        <w:fldChar w:fldCharType="end"/>
      </w:r>
      <w:hyperlink r:id="rId75">
        <w:r>
          <w:rPr>
            <w:sz w:val="18"/>
          </w:rPr>
          <w:t>]</w:t>
        </w:r>
      </w:hyperlink>
    </w:p>
    <w:p w14:paraId="68F19874" w14:textId="77777777" w:rsidR="00311B9C" w:rsidRDefault="00000000">
      <w:pPr>
        <w:numPr>
          <w:ilvl w:val="0"/>
          <w:numId w:val="7"/>
        </w:numPr>
        <w:spacing w:after="11" w:line="294" w:lineRule="auto"/>
        <w:ind w:right="0" w:hanging="430"/>
      </w:pPr>
      <w:proofErr w:type="spellStart"/>
      <w:r>
        <w:rPr>
          <w:sz w:val="18"/>
        </w:rPr>
        <w:t>Abyaneh</w:t>
      </w:r>
      <w:proofErr w:type="spellEnd"/>
      <w:r>
        <w:rPr>
          <w:sz w:val="18"/>
        </w:rPr>
        <w:t xml:space="preserve">, H.Z. Evaluation of multivariate linear regression and artificial neural networks in prediction of water quality parameters. </w:t>
      </w:r>
      <w:r>
        <w:rPr>
          <w:i/>
          <w:sz w:val="18"/>
        </w:rPr>
        <w:t xml:space="preserve">J. Environ. Health Sci. Eng. </w:t>
      </w:r>
      <w:r>
        <w:rPr>
          <w:b/>
          <w:sz w:val="18"/>
        </w:rPr>
        <w:t>2014</w:t>
      </w:r>
      <w:r>
        <w:rPr>
          <w:sz w:val="18"/>
        </w:rPr>
        <w:t xml:space="preserve">, </w:t>
      </w:r>
      <w:r>
        <w:rPr>
          <w:i/>
          <w:sz w:val="18"/>
        </w:rPr>
        <w:t>12</w:t>
      </w:r>
      <w:r>
        <w:rPr>
          <w:sz w:val="18"/>
        </w:rPr>
        <w:t>, 40. [</w:t>
      </w:r>
      <w:proofErr w:type="spellStart"/>
      <w:r>
        <w:fldChar w:fldCharType="begin"/>
      </w:r>
      <w:r>
        <w:instrText xml:space="preserve"> HYPERLINK "http://dx.doi.org/10.1186/2052-336X-12-40" \h </w:instrText>
      </w:r>
      <w:r>
        <w:fldChar w:fldCharType="separate"/>
      </w:r>
      <w:r>
        <w:rPr>
          <w:color w:val="0875B7"/>
          <w:sz w:val="18"/>
        </w:rPr>
        <w:t>CrossRef</w:t>
      </w:r>
      <w:proofErr w:type="spellEnd"/>
      <w:r>
        <w:rPr>
          <w:color w:val="0875B7"/>
          <w:sz w:val="18"/>
        </w:rPr>
        <w:fldChar w:fldCharType="end"/>
      </w:r>
      <w:hyperlink r:id="rId76">
        <w:r>
          <w:rPr>
            <w:sz w:val="18"/>
          </w:rPr>
          <w:t>]</w:t>
        </w:r>
      </w:hyperlink>
    </w:p>
    <w:p w14:paraId="17729327" w14:textId="77777777" w:rsidR="00311B9C" w:rsidRDefault="00000000">
      <w:pPr>
        <w:numPr>
          <w:ilvl w:val="0"/>
          <w:numId w:val="7"/>
        </w:numPr>
        <w:spacing w:after="32" w:line="288" w:lineRule="auto"/>
        <w:ind w:right="0" w:hanging="430"/>
      </w:pPr>
      <w:r>
        <w:rPr>
          <w:sz w:val="18"/>
        </w:rPr>
        <w:lastRenderedPageBreak/>
        <w:t xml:space="preserve">Ali, M.; Qamar, A.M. Data analysis, quality indexing and prediction of water quality for the management of </w:t>
      </w:r>
      <w:proofErr w:type="spellStart"/>
      <w:r>
        <w:rPr>
          <w:sz w:val="18"/>
        </w:rPr>
        <w:t>rawal</w:t>
      </w:r>
      <w:proofErr w:type="spellEnd"/>
      <w:r>
        <w:rPr>
          <w:sz w:val="18"/>
        </w:rPr>
        <w:t xml:space="preserve"> watershed in Pakistan. In Proceedings of the Eighth International Conference on Digital Information Management (ICDIM 2013), Islamabad, Pakistan, 10–12 September 2013; pp. 108–113.</w:t>
      </w:r>
    </w:p>
    <w:p w14:paraId="2184000F" w14:textId="77777777" w:rsidR="00311B9C" w:rsidRDefault="00000000">
      <w:pPr>
        <w:numPr>
          <w:ilvl w:val="0"/>
          <w:numId w:val="7"/>
        </w:numPr>
        <w:spacing w:after="11" w:line="294" w:lineRule="auto"/>
        <w:ind w:right="0" w:hanging="430"/>
      </w:pPr>
      <w:proofErr w:type="spellStart"/>
      <w:r>
        <w:rPr>
          <w:sz w:val="18"/>
        </w:rPr>
        <w:t>Rankovic</w:t>
      </w:r>
      <w:proofErr w:type="spellEnd"/>
      <w:r>
        <w:rPr>
          <w:sz w:val="18"/>
        </w:rPr>
        <w:t xml:space="preserve">´, V.; Radulovic´, J.; Radojevic´, I.; Ostojic´, A.; Comic´, L. Neural network modeling of dissolved oxygenˇ in the </w:t>
      </w:r>
      <w:proofErr w:type="spellStart"/>
      <w:r>
        <w:rPr>
          <w:sz w:val="18"/>
        </w:rPr>
        <w:t>Gruža</w:t>
      </w:r>
      <w:proofErr w:type="spellEnd"/>
      <w:r>
        <w:rPr>
          <w:sz w:val="18"/>
        </w:rPr>
        <w:t xml:space="preserve"> reservoir, Serbia. </w:t>
      </w:r>
      <w:r>
        <w:rPr>
          <w:i/>
          <w:sz w:val="18"/>
        </w:rPr>
        <w:t xml:space="preserve">Ecol. Model. </w:t>
      </w:r>
      <w:r>
        <w:rPr>
          <w:b/>
          <w:sz w:val="18"/>
        </w:rPr>
        <w:t>2010</w:t>
      </w:r>
      <w:r>
        <w:rPr>
          <w:sz w:val="18"/>
        </w:rPr>
        <w:t xml:space="preserve">, </w:t>
      </w:r>
      <w:r>
        <w:rPr>
          <w:i/>
          <w:sz w:val="18"/>
        </w:rPr>
        <w:t>221</w:t>
      </w:r>
      <w:r>
        <w:rPr>
          <w:sz w:val="18"/>
        </w:rPr>
        <w:t>, 1239–1244. [</w:t>
      </w:r>
      <w:proofErr w:type="spellStart"/>
      <w:r>
        <w:fldChar w:fldCharType="begin"/>
      </w:r>
      <w:r>
        <w:instrText xml:space="preserve"> HYPERLINK "http://dx.doi.org/10.1016/j.ecolmodel.2009.12.023" \h </w:instrText>
      </w:r>
      <w:r>
        <w:fldChar w:fldCharType="separate"/>
      </w:r>
      <w:r>
        <w:rPr>
          <w:color w:val="0875B7"/>
          <w:sz w:val="18"/>
        </w:rPr>
        <w:t>CrossRef</w:t>
      </w:r>
      <w:proofErr w:type="spellEnd"/>
      <w:r>
        <w:rPr>
          <w:color w:val="0875B7"/>
          <w:sz w:val="18"/>
        </w:rPr>
        <w:fldChar w:fldCharType="end"/>
      </w:r>
      <w:hyperlink r:id="rId77">
        <w:r>
          <w:rPr>
            <w:sz w:val="18"/>
          </w:rPr>
          <w:t>]</w:t>
        </w:r>
      </w:hyperlink>
    </w:p>
    <w:p w14:paraId="6002FE76" w14:textId="77777777" w:rsidR="00311B9C" w:rsidRDefault="00000000">
      <w:pPr>
        <w:numPr>
          <w:ilvl w:val="0"/>
          <w:numId w:val="7"/>
        </w:numPr>
        <w:spacing w:after="11" w:line="294" w:lineRule="auto"/>
        <w:ind w:right="0" w:hanging="430"/>
      </w:pPr>
      <w:proofErr w:type="spellStart"/>
      <w:r>
        <w:rPr>
          <w:sz w:val="18"/>
        </w:rPr>
        <w:t>Kangabam</w:t>
      </w:r>
      <w:proofErr w:type="spellEnd"/>
      <w:r>
        <w:rPr>
          <w:sz w:val="18"/>
        </w:rPr>
        <w:t xml:space="preserve">, R.D.; Bhoominathan, S.D.; Kanagaraj, S.; Govindaraju, M. Development of a water quality index (WQI) for the </w:t>
      </w:r>
      <w:proofErr w:type="spellStart"/>
      <w:r>
        <w:rPr>
          <w:sz w:val="18"/>
        </w:rPr>
        <w:t>Loktak</w:t>
      </w:r>
      <w:proofErr w:type="spellEnd"/>
      <w:r>
        <w:rPr>
          <w:sz w:val="18"/>
        </w:rPr>
        <w:t xml:space="preserve"> Lake in India. </w:t>
      </w:r>
      <w:r>
        <w:rPr>
          <w:i/>
          <w:sz w:val="18"/>
        </w:rPr>
        <w:t xml:space="preserve">Appl. Water Sci. </w:t>
      </w:r>
      <w:r>
        <w:rPr>
          <w:b/>
          <w:sz w:val="18"/>
        </w:rPr>
        <w:t>2017</w:t>
      </w:r>
      <w:r>
        <w:rPr>
          <w:sz w:val="18"/>
        </w:rPr>
        <w:t xml:space="preserve">, </w:t>
      </w:r>
      <w:r>
        <w:rPr>
          <w:i/>
          <w:sz w:val="18"/>
        </w:rPr>
        <w:t>7</w:t>
      </w:r>
      <w:r>
        <w:rPr>
          <w:sz w:val="18"/>
        </w:rPr>
        <w:t>, 2907–2918. [</w:t>
      </w:r>
      <w:proofErr w:type="spellStart"/>
      <w:r>
        <w:fldChar w:fldCharType="begin"/>
      </w:r>
      <w:r>
        <w:instrText xml:space="preserve"> HYPERLINK "http://dx.doi.org/10.1007/s13201-017-0579-4" \h </w:instrText>
      </w:r>
      <w:r>
        <w:fldChar w:fldCharType="separate"/>
      </w:r>
      <w:r>
        <w:rPr>
          <w:color w:val="0875B7"/>
          <w:sz w:val="18"/>
        </w:rPr>
        <w:t>CrossRef</w:t>
      </w:r>
      <w:proofErr w:type="spellEnd"/>
      <w:r>
        <w:rPr>
          <w:color w:val="0875B7"/>
          <w:sz w:val="18"/>
        </w:rPr>
        <w:fldChar w:fldCharType="end"/>
      </w:r>
      <w:hyperlink r:id="rId78">
        <w:r>
          <w:rPr>
            <w:sz w:val="18"/>
          </w:rPr>
          <w:t>]</w:t>
        </w:r>
      </w:hyperlink>
    </w:p>
    <w:p w14:paraId="6DE8EBDA" w14:textId="77777777" w:rsidR="00311B9C" w:rsidRDefault="00000000">
      <w:pPr>
        <w:numPr>
          <w:ilvl w:val="0"/>
          <w:numId w:val="7"/>
        </w:numPr>
        <w:spacing w:after="11" w:line="294" w:lineRule="auto"/>
        <w:ind w:right="0" w:hanging="430"/>
      </w:pPr>
      <w:r>
        <w:rPr>
          <w:sz w:val="18"/>
        </w:rPr>
        <w:t xml:space="preserve">Thukral, A.; Bhardwaj, R.; Kaur, R. Water quality indices. </w:t>
      </w:r>
      <w:r>
        <w:rPr>
          <w:i/>
          <w:sz w:val="18"/>
        </w:rPr>
        <w:t xml:space="preserve">Sat </w:t>
      </w:r>
      <w:r>
        <w:rPr>
          <w:b/>
          <w:sz w:val="18"/>
        </w:rPr>
        <w:t>2005</w:t>
      </w:r>
      <w:r>
        <w:rPr>
          <w:sz w:val="18"/>
        </w:rPr>
        <w:t xml:space="preserve">, </w:t>
      </w:r>
      <w:r>
        <w:rPr>
          <w:i/>
          <w:sz w:val="18"/>
        </w:rPr>
        <w:t>1</w:t>
      </w:r>
      <w:r>
        <w:rPr>
          <w:sz w:val="18"/>
        </w:rPr>
        <w:t>, 99.</w:t>
      </w:r>
    </w:p>
    <w:p w14:paraId="1BACF51F" w14:textId="77777777" w:rsidR="00311B9C" w:rsidRDefault="00000000">
      <w:pPr>
        <w:numPr>
          <w:ilvl w:val="0"/>
          <w:numId w:val="7"/>
        </w:numPr>
        <w:spacing w:after="11" w:line="294" w:lineRule="auto"/>
        <w:ind w:right="0" w:hanging="430"/>
      </w:pPr>
      <w:r>
        <w:rPr>
          <w:sz w:val="18"/>
        </w:rPr>
        <w:t xml:space="preserve">Srivastava, G.; Kumar, P. Water quality index with missing parameters. </w:t>
      </w:r>
      <w:r>
        <w:rPr>
          <w:i/>
          <w:sz w:val="18"/>
        </w:rPr>
        <w:t xml:space="preserve">Int. J. Res. Eng. Technol. </w:t>
      </w:r>
      <w:r>
        <w:rPr>
          <w:b/>
          <w:sz w:val="18"/>
        </w:rPr>
        <w:t>2013</w:t>
      </w:r>
      <w:r>
        <w:rPr>
          <w:sz w:val="18"/>
        </w:rPr>
        <w:t xml:space="preserve">, </w:t>
      </w:r>
      <w:r>
        <w:rPr>
          <w:i/>
          <w:sz w:val="18"/>
        </w:rPr>
        <w:t>2</w:t>
      </w:r>
      <w:r>
        <w:rPr>
          <w:sz w:val="18"/>
        </w:rPr>
        <w:t>, 609–614.</w:t>
      </w:r>
    </w:p>
    <w:p w14:paraId="55446187" w14:textId="77777777" w:rsidR="00311B9C" w:rsidRDefault="00000000">
      <w:pPr>
        <w:numPr>
          <w:ilvl w:val="0"/>
          <w:numId w:val="7"/>
        </w:numPr>
        <w:spacing w:after="11" w:line="294" w:lineRule="auto"/>
        <w:ind w:right="0" w:hanging="430"/>
      </w:pPr>
      <w:r>
        <w:rPr>
          <w:sz w:val="18"/>
        </w:rPr>
        <w:t xml:space="preserve">Jayalakshmi, T.; </w:t>
      </w:r>
      <w:proofErr w:type="spellStart"/>
      <w:r>
        <w:rPr>
          <w:sz w:val="18"/>
        </w:rPr>
        <w:t>Santhakumaran</w:t>
      </w:r>
      <w:proofErr w:type="spellEnd"/>
      <w:r>
        <w:rPr>
          <w:sz w:val="18"/>
        </w:rPr>
        <w:t xml:space="preserve">, A. Statistical normalization and back propagation for classification. </w:t>
      </w:r>
      <w:r>
        <w:rPr>
          <w:i/>
          <w:sz w:val="18"/>
        </w:rPr>
        <w:t>Int. J.</w:t>
      </w:r>
    </w:p>
    <w:p w14:paraId="3B5E6BE2" w14:textId="77777777" w:rsidR="00311B9C" w:rsidRDefault="00000000">
      <w:pPr>
        <w:spacing w:after="42" w:line="259" w:lineRule="auto"/>
        <w:ind w:left="430" w:right="0" w:hanging="10"/>
        <w:jc w:val="left"/>
      </w:pPr>
      <w:proofErr w:type="spellStart"/>
      <w:r>
        <w:rPr>
          <w:i/>
          <w:sz w:val="18"/>
        </w:rPr>
        <w:t>Comput</w:t>
      </w:r>
      <w:proofErr w:type="spellEnd"/>
      <w:r>
        <w:rPr>
          <w:i/>
          <w:sz w:val="18"/>
        </w:rPr>
        <w:t xml:space="preserve">. Theory Eng. </w:t>
      </w:r>
      <w:r>
        <w:rPr>
          <w:b/>
          <w:sz w:val="18"/>
        </w:rPr>
        <w:t>2011</w:t>
      </w:r>
      <w:r>
        <w:rPr>
          <w:sz w:val="18"/>
        </w:rPr>
        <w:t xml:space="preserve">, </w:t>
      </w:r>
      <w:r>
        <w:rPr>
          <w:i/>
          <w:sz w:val="18"/>
        </w:rPr>
        <w:t>3</w:t>
      </w:r>
      <w:r>
        <w:rPr>
          <w:sz w:val="18"/>
        </w:rPr>
        <w:t>, 1793–8201.</w:t>
      </w:r>
    </w:p>
    <w:p w14:paraId="305D8FE6" w14:textId="77777777" w:rsidR="00311B9C" w:rsidRDefault="00000000">
      <w:pPr>
        <w:numPr>
          <w:ilvl w:val="0"/>
          <w:numId w:val="7"/>
        </w:numPr>
        <w:spacing w:after="11" w:line="294" w:lineRule="auto"/>
        <w:ind w:right="0" w:hanging="430"/>
      </w:pPr>
      <w:proofErr w:type="spellStart"/>
      <w:proofErr w:type="gramStart"/>
      <w:r>
        <w:rPr>
          <w:sz w:val="18"/>
        </w:rPr>
        <w:t>Amral,N</w:t>
      </w:r>
      <w:proofErr w:type="spellEnd"/>
      <w:r>
        <w:rPr>
          <w:sz w:val="18"/>
        </w:rPr>
        <w:t>.</w:t>
      </w:r>
      <w:proofErr w:type="gramEnd"/>
      <w:r>
        <w:rPr>
          <w:sz w:val="18"/>
        </w:rPr>
        <w:t xml:space="preserve">; </w:t>
      </w:r>
      <w:proofErr w:type="spellStart"/>
      <w:r>
        <w:rPr>
          <w:sz w:val="18"/>
        </w:rPr>
        <w:t>Ozveren,C</w:t>
      </w:r>
      <w:proofErr w:type="spellEnd"/>
      <w:r>
        <w:rPr>
          <w:sz w:val="18"/>
        </w:rPr>
        <w:t xml:space="preserve">.; </w:t>
      </w:r>
      <w:proofErr w:type="spellStart"/>
      <w:r>
        <w:rPr>
          <w:sz w:val="18"/>
        </w:rPr>
        <w:t>King,D.Shorttermloadforecastingusingmultiplelinearregression</w:t>
      </w:r>
      <w:proofErr w:type="spellEnd"/>
      <w:r>
        <w:rPr>
          <w:sz w:val="18"/>
        </w:rPr>
        <w:t xml:space="preserve">. </w:t>
      </w:r>
      <w:proofErr w:type="spellStart"/>
      <w:r>
        <w:rPr>
          <w:sz w:val="18"/>
        </w:rPr>
        <w:t>InProceedingsof</w:t>
      </w:r>
      <w:proofErr w:type="spellEnd"/>
      <w:r>
        <w:rPr>
          <w:sz w:val="18"/>
        </w:rPr>
        <w:t xml:space="preserve"> the 2007 42 </w:t>
      </w:r>
      <w:proofErr w:type="spellStart"/>
      <w:r>
        <w:rPr>
          <w:sz w:val="18"/>
        </w:rPr>
        <w:t>nd</w:t>
      </w:r>
      <w:proofErr w:type="spellEnd"/>
      <w:r>
        <w:rPr>
          <w:sz w:val="18"/>
        </w:rPr>
        <w:t xml:space="preserve"> International Universities Power Engineering Conference, Brighton, UK, 4–6 September 2007; pp. 1192–1198.</w:t>
      </w:r>
    </w:p>
    <w:p w14:paraId="10663962" w14:textId="77777777" w:rsidR="00311B9C" w:rsidRDefault="00000000">
      <w:pPr>
        <w:numPr>
          <w:ilvl w:val="0"/>
          <w:numId w:val="7"/>
        </w:numPr>
        <w:spacing w:after="11" w:line="294" w:lineRule="auto"/>
        <w:ind w:right="0" w:hanging="430"/>
      </w:pPr>
      <w:proofErr w:type="spellStart"/>
      <w:r>
        <w:rPr>
          <w:sz w:val="18"/>
        </w:rPr>
        <w:t>Ostertagová</w:t>
      </w:r>
      <w:proofErr w:type="spellEnd"/>
      <w:r>
        <w:rPr>
          <w:sz w:val="18"/>
        </w:rPr>
        <w:t xml:space="preserve">, E. Modelling using polynomial regression. </w:t>
      </w:r>
      <w:r>
        <w:rPr>
          <w:i/>
          <w:sz w:val="18"/>
        </w:rPr>
        <w:t xml:space="preserve">Procedia Eng. </w:t>
      </w:r>
      <w:r>
        <w:rPr>
          <w:b/>
          <w:sz w:val="18"/>
        </w:rPr>
        <w:t>2012</w:t>
      </w:r>
      <w:r>
        <w:rPr>
          <w:sz w:val="18"/>
        </w:rPr>
        <w:t xml:space="preserve">, </w:t>
      </w:r>
      <w:r>
        <w:rPr>
          <w:i/>
          <w:sz w:val="18"/>
        </w:rPr>
        <w:t>48</w:t>
      </w:r>
      <w:r>
        <w:rPr>
          <w:sz w:val="18"/>
        </w:rPr>
        <w:t>, 500–506. [</w:t>
      </w:r>
      <w:proofErr w:type="spellStart"/>
      <w:r>
        <w:fldChar w:fldCharType="begin"/>
      </w:r>
      <w:r>
        <w:instrText xml:space="preserve"> HYPERLINK "http://dx.doi.org/10.1016/j.proeng.2012.09.545" \h </w:instrText>
      </w:r>
      <w:r>
        <w:fldChar w:fldCharType="separate"/>
      </w:r>
      <w:r>
        <w:rPr>
          <w:color w:val="0875B7"/>
          <w:sz w:val="18"/>
        </w:rPr>
        <w:t>CrossRef</w:t>
      </w:r>
      <w:proofErr w:type="spellEnd"/>
      <w:r>
        <w:rPr>
          <w:color w:val="0875B7"/>
          <w:sz w:val="18"/>
        </w:rPr>
        <w:fldChar w:fldCharType="end"/>
      </w:r>
      <w:hyperlink r:id="rId79">
        <w:r>
          <w:rPr>
            <w:sz w:val="18"/>
          </w:rPr>
          <w:t>]</w:t>
        </w:r>
      </w:hyperlink>
    </w:p>
    <w:p w14:paraId="3CB41B60" w14:textId="77777777" w:rsidR="00311B9C" w:rsidRDefault="00000000">
      <w:pPr>
        <w:numPr>
          <w:ilvl w:val="0"/>
          <w:numId w:val="7"/>
        </w:numPr>
        <w:spacing w:after="11" w:line="294" w:lineRule="auto"/>
        <w:ind w:right="0" w:hanging="430"/>
      </w:pPr>
      <w:r>
        <w:rPr>
          <w:sz w:val="18"/>
        </w:rPr>
        <w:t xml:space="preserve">Liaw, A.; Wiener, M. Classification and regression by </w:t>
      </w:r>
      <w:proofErr w:type="spellStart"/>
      <w:r>
        <w:rPr>
          <w:sz w:val="18"/>
        </w:rPr>
        <w:t>randomForest</w:t>
      </w:r>
      <w:proofErr w:type="spellEnd"/>
      <w:r>
        <w:rPr>
          <w:sz w:val="18"/>
        </w:rPr>
        <w:t xml:space="preserve">. </w:t>
      </w:r>
      <w:r>
        <w:rPr>
          <w:i/>
          <w:sz w:val="18"/>
        </w:rPr>
        <w:t xml:space="preserve">R News </w:t>
      </w:r>
      <w:r>
        <w:rPr>
          <w:b/>
          <w:sz w:val="18"/>
        </w:rPr>
        <w:t>2002</w:t>
      </w:r>
      <w:r>
        <w:rPr>
          <w:sz w:val="18"/>
        </w:rPr>
        <w:t xml:space="preserve">, </w:t>
      </w:r>
      <w:r>
        <w:rPr>
          <w:i/>
          <w:sz w:val="18"/>
        </w:rPr>
        <w:t>2</w:t>
      </w:r>
      <w:r>
        <w:rPr>
          <w:sz w:val="18"/>
        </w:rPr>
        <w:t>, 18–22.</w:t>
      </w:r>
    </w:p>
    <w:p w14:paraId="648B033F" w14:textId="77777777" w:rsidR="00311B9C" w:rsidRDefault="00000000">
      <w:pPr>
        <w:numPr>
          <w:ilvl w:val="0"/>
          <w:numId w:val="7"/>
        </w:numPr>
        <w:spacing w:after="11" w:line="294" w:lineRule="auto"/>
        <w:ind w:right="0" w:hanging="430"/>
      </w:pPr>
      <w:r>
        <w:rPr>
          <w:sz w:val="18"/>
        </w:rPr>
        <w:t xml:space="preserve">Friedman, J.H. Stochastic gradient boosting. </w:t>
      </w:r>
      <w:proofErr w:type="spellStart"/>
      <w:r>
        <w:rPr>
          <w:i/>
          <w:sz w:val="18"/>
        </w:rPr>
        <w:t>Comput</w:t>
      </w:r>
      <w:proofErr w:type="spellEnd"/>
      <w:r>
        <w:rPr>
          <w:i/>
          <w:sz w:val="18"/>
        </w:rPr>
        <w:t xml:space="preserve">. Stat. Data Anal. </w:t>
      </w:r>
      <w:r>
        <w:rPr>
          <w:b/>
          <w:sz w:val="18"/>
        </w:rPr>
        <w:t>2002</w:t>
      </w:r>
      <w:r>
        <w:rPr>
          <w:sz w:val="18"/>
        </w:rPr>
        <w:t xml:space="preserve">, </w:t>
      </w:r>
      <w:r>
        <w:rPr>
          <w:i/>
          <w:sz w:val="18"/>
        </w:rPr>
        <w:t>38</w:t>
      </w:r>
      <w:r>
        <w:rPr>
          <w:sz w:val="18"/>
        </w:rPr>
        <w:t>, 367–378. [</w:t>
      </w:r>
      <w:proofErr w:type="spellStart"/>
      <w:r>
        <w:fldChar w:fldCharType="begin"/>
      </w:r>
      <w:r>
        <w:instrText xml:space="preserve"> HYPERLINK "http://dx.doi.org/10.1016/S0167-9473(01)00065-2" \h </w:instrText>
      </w:r>
      <w:r>
        <w:fldChar w:fldCharType="separate"/>
      </w:r>
      <w:r>
        <w:rPr>
          <w:color w:val="0875B7"/>
          <w:sz w:val="18"/>
        </w:rPr>
        <w:t>CrossRef</w:t>
      </w:r>
      <w:proofErr w:type="spellEnd"/>
      <w:r>
        <w:rPr>
          <w:color w:val="0875B7"/>
          <w:sz w:val="18"/>
        </w:rPr>
        <w:fldChar w:fldCharType="end"/>
      </w:r>
      <w:hyperlink r:id="rId80">
        <w:r>
          <w:rPr>
            <w:sz w:val="18"/>
          </w:rPr>
          <w:t>]</w:t>
        </w:r>
      </w:hyperlink>
    </w:p>
    <w:p w14:paraId="44086BC4" w14:textId="77777777" w:rsidR="00311B9C" w:rsidRDefault="00000000">
      <w:pPr>
        <w:numPr>
          <w:ilvl w:val="0"/>
          <w:numId w:val="7"/>
        </w:numPr>
        <w:spacing w:after="11" w:line="294" w:lineRule="auto"/>
        <w:ind w:right="0" w:hanging="430"/>
      </w:pPr>
      <w:r>
        <w:rPr>
          <w:sz w:val="18"/>
        </w:rPr>
        <w:t xml:space="preserve">Tong, S.; Koller, D. Support vector machine active learning with applications to text classification. </w:t>
      </w:r>
      <w:r>
        <w:rPr>
          <w:i/>
          <w:sz w:val="18"/>
        </w:rPr>
        <w:t>J. Mach.</w:t>
      </w:r>
    </w:p>
    <w:p w14:paraId="121B1CEA" w14:textId="77777777" w:rsidR="00311B9C" w:rsidRDefault="00000000">
      <w:pPr>
        <w:spacing w:after="42" w:line="259" w:lineRule="auto"/>
        <w:ind w:left="430" w:right="0" w:hanging="10"/>
        <w:jc w:val="left"/>
      </w:pPr>
      <w:r>
        <w:rPr>
          <w:i/>
          <w:sz w:val="18"/>
        </w:rPr>
        <w:t xml:space="preserve">Learn. Res. </w:t>
      </w:r>
      <w:r>
        <w:rPr>
          <w:b/>
          <w:sz w:val="18"/>
        </w:rPr>
        <w:t>2001</w:t>
      </w:r>
      <w:r>
        <w:rPr>
          <w:sz w:val="18"/>
        </w:rPr>
        <w:t xml:space="preserve">, </w:t>
      </w:r>
      <w:r>
        <w:rPr>
          <w:i/>
          <w:sz w:val="18"/>
        </w:rPr>
        <w:t>2</w:t>
      </w:r>
      <w:r>
        <w:rPr>
          <w:sz w:val="18"/>
        </w:rPr>
        <w:t>, 45–66.</w:t>
      </w:r>
    </w:p>
    <w:p w14:paraId="35310743" w14:textId="77777777" w:rsidR="00311B9C" w:rsidRDefault="00000000">
      <w:pPr>
        <w:numPr>
          <w:ilvl w:val="0"/>
          <w:numId w:val="7"/>
        </w:numPr>
        <w:spacing w:after="11" w:line="294" w:lineRule="auto"/>
        <w:ind w:right="0" w:hanging="430"/>
      </w:pPr>
      <w:r>
        <w:rPr>
          <w:sz w:val="18"/>
        </w:rPr>
        <w:t xml:space="preserve">Hoerl, A.E.; Kennard, R.W. Ridge regression: Biased estimation for nonorthogonal problems. </w:t>
      </w:r>
      <w:proofErr w:type="spellStart"/>
      <w:r>
        <w:rPr>
          <w:i/>
          <w:sz w:val="18"/>
        </w:rPr>
        <w:t>Technometrics</w:t>
      </w:r>
      <w:proofErr w:type="spellEnd"/>
      <w:r>
        <w:rPr>
          <w:i/>
          <w:sz w:val="18"/>
        </w:rPr>
        <w:t xml:space="preserve"> </w:t>
      </w:r>
      <w:r>
        <w:rPr>
          <w:b/>
          <w:sz w:val="18"/>
        </w:rPr>
        <w:t>1970</w:t>
      </w:r>
      <w:r>
        <w:rPr>
          <w:sz w:val="18"/>
        </w:rPr>
        <w:t xml:space="preserve">, </w:t>
      </w:r>
      <w:r>
        <w:rPr>
          <w:i/>
          <w:sz w:val="18"/>
        </w:rPr>
        <w:t>12</w:t>
      </w:r>
      <w:r>
        <w:rPr>
          <w:sz w:val="18"/>
        </w:rPr>
        <w:t>, 55–67. [</w:t>
      </w:r>
      <w:proofErr w:type="spellStart"/>
      <w:r>
        <w:fldChar w:fldCharType="begin"/>
      </w:r>
      <w:r>
        <w:instrText xml:space="preserve"> HYPERLINK "http://dx.doi.org/10.1080/00401706.1970.10488634" \h </w:instrText>
      </w:r>
      <w:r>
        <w:fldChar w:fldCharType="separate"/>
      </w:r>
      <w:r>
        <w:rPr>
          <w:color w:val="0875B7"/>
          <w:sz w:val="18"/>
        </w:rPr>
        <w:t>CrossRef</w:t>
      </w:r>
      <w:proofErr w:type="spellEnd"/>
      <w:r>
        <w:rPr>
          <w:color w:val="0875B7"/>
          <w:sz w:val="18"/>
        </w:rPr>
        <w:fldChar w:fldCharType="end"/>
      </w:r>
      <w:hyperlink r:id="rId81">
        <w:r>
          <w:rPr>
            <w:sz w:val="18"/>
          </w:rPr>
          <w:t>]</w:t>
        </w:r>
      </w:hyperlink>
    </w:p>
    <w:p w14:paraId="34F06F68" w14:textId="77777777" w:rsidR="00311B9C" w:rsidRDefault="00000000">
      <w:pPr>
        <w:numPr>
          <w:ilvl w:val="0"/>
          <w:numId w:val="7"/>
        </w:numPr>
        <w:spacing w:after="11" w:line="294" w:lineRule="auto"/>
        <w:ind w:right="0" w:hanging="430"/>
      </w:pPr>
      <w:r>
        <w:rPr>
          <w:sz w:val="18"/>
        </w:rPr>
        <w:t xml:space="preserve">Zhang, Y.; Duchi, J.; Wainwright, M. Divide and conquer kernel ridge regression: A distributed algorithm with minimax optimal rates. </w:t>
      </w:r>
      <w:r>
        <w:rPr>
          <w:i/>
          <w:sz w:val="18"/>
        </w:rPr>
        <w:t xml:space="preserve">J. Mach. Learn. Res. </w:t>
      </w:r>
      <w:r>
        <w:rPr>
          <w:b/>
          <w:sz w:val="18"/>
        </w:rPr>
        <w:t>2015</w:t>
      </w:r>
      <w:r>
        <w:rPr>
          <w:sz w:val="18"/>
        </w:rPr>
        <w:t xml:space="preserve">, </w:t>
      </w:r>
      <w:r>
        <w:rPr>
          <w:i/>
          <w:sz w:val="18"/>
        </w:rPr>
        <w:t>16</w:t>
      </w:r>
      <w:r>
        <w:rPr>
          <w:sz w:val="18"/>
        </w:rPr>
        <w:t>, 3299–3340.</w:t>
      </w:r>
    </w:p>
    <w:p w14:paraId="06EEA900" w14:textId="77777777" w:rsidR="00311B9C" w:rsidRDefault="00000000">
      <w:pPr>
        <w:numPr>
          <w:ilvl w:val="0"/>
          <w:numId w:val="7"/>
        </w:numPr>
        <w:spacing w:after="11" w:line="294" w:lineRule="auto"/>
        <w:ind w:right="0" w:hanging="430"/>
      </w:pPr>
      <w:proofErr w:type="spellStart"/>
      <w:r>
        <w:rPr>
          <w:sz w:val="18"/>
        </w:rPr>
        <w:t>Tibshirani</w:t>
      </w:r>
      <w:proofErr w:type="spellEnd"/>
      <w:r>
        <w:rPr>
          <w:sz w:val="18"/>
        </w:rPr>
        <w:t xml:space="preserve">, R. Regression shrinkage and selection via the lasso. </w:t>
      </w:r>
      <w:r>
        <w:rPr>
          <w:i/>
          <w:sz w:val="18"/>
        </w:rPr>
        <w:t xml:space="preserve">J. R. Stat. Soc. Ser. B </w:t>
      </w:r>
      <w:r>
        <w:rPr>
          <w:b/>
          <w:sz w:val="18"/>
        </w:rPr>
        <w:t>1996</w:t>
      </w:r>
      <w:r>
        <w:rPr>
          <w:sz w:val="18"/>
        </w:rPr>
        <w:t xml:space="preserve">, </w:t>
      </w:r>
      <w:r>
        <w:rPr>
          <w:i/>
          <w:sz w:val="18"/>
        </w:rPr>
        <w:t>58</w:t>
      </w:r>
      <w:r>
        <w:rPr>
          <w:sz w:val="18"/>
        </w:rPr>
        <w:t xml:space="preserve">, 267–288. </w:t>
      </w:r>
      <w:hyperlink r:id="rId82">
        <w:r>
          <w:rPr>
            <w:sz w:val="18"/>
          </w:rPr>
          <w:t>[</w:t>
        </w:r>
        <w:proofErr w:type="spellStart"/>
      </w:hyperlink>
      <w:hyperlink r:id="rId83">
        <w:r>
          <w:rPr>
            <w:color w:val="0875B7"/>
            <w:sz w:val="18"/>
          </w:rPr>
          <w:t>CrossRef</w:t>
        </w:r>
        <w:proofErr w:type="spellEnd"/>
      </w:hyperlink>
      <w:hyperlink r:id="rId84">
        <w:r>
          <w:rPr>
            <w:sz w:val="18"/>
          </w:rPr>
          <w:t>]</w:t>
        </w:r>
      </w:hyperlink>
    </w:p>
    <w:p w14:paraId="0CD60BAB" w14:textId="77777777" w:rsidR="00311B9C" w:rsidRDefault="00000000">
      <w:pPr>
        <w:numPr>
          <w:ilvl w:val="0"/>
          <w:numId w:val="7"/>
        </w:numPr>
        <w:spacing w:after="11" w:line="294" w:lineRule="auto"/>
        <w:ind w:right="0" w:hanging="430"/>
      </w:pPr>
      <w:r>
        <w:rPr>
          <w:sz w:val="18"/>
        </w:rPr>
        <w:t xml:space="preserve">Zou, H.; Hastie, T. Regression shrinkage and selection via the elastic net, with applications to microarrays. </w:t>
      </w:r>
      <w:r>
        <w:rPr>
          <w:i/>
          <w:sz w:val="18"/>
        </w:rPr>
        <w:t xml:space="preserve">J. R. Stat. Soc. Ser. B </w:t>
      </w:r>
      <w:r>
        <w:rPr>
          <w:b/>
          <w:sz w:val="18"/>
        </w:rPr>
        <w:t>2003</w:t>
      </w:r>
      <w:r>
        <w:rPr>
          <w:sz w:val="18"/>
        </w:rPr>
        <w:t xml:space="preserve">, </w:t>
      </w:r>
      <w:r>
        <w:rPr>
          <w:i/>
          <w:sz w:val="18"/>
        </w:rPr>
        <w:t>67</w:t>
      </w:r>
      <w:r>
        <w:rPr>
          <w:sz w:val="18"/>
        </w:rPr>
        <w:t>, 301–320. [</w:t>
      </w:r>
      <w:proofErr w:type="spellStart"/>
      <w:r>
        <w:fldChar w:fldCharType="begin"/>
      </w:r>
      <w:r>
        <w:instrText xml:space="preserve"> HYPERLINK "http://dx.doi.org/10.1111/j.1467-9868.2005.00503.x" \h </w:instrText>
      </w:r>
      <w:r>
        <w:fldChar w:fldCharType="separate"/>
      </w:r>
      <w:r>
        <w:rPr>
          <w:color w:val="0875B7"/>
          <w:sz w:val="18"/>
        </w:rPr>
        <w:t>CrossRef</w:t>
      </w:r>
      <w:proofErr w:type="spellEnd"/>
      <w:r>
        <w:rPr>
          <w:color w:val="0875B7"/>
          <w:sz w:val="18"/>
        </w:rPr>
        <w:fldChar w:fldCharType="end"/>
      </w:r>
      <w:hyperlink r:id="rId85">
        <w:r>
          <w:rPr>
            <w:sz w:val="18"/>
          </w:rPr>
          <w:t>]</w:t>
        </w:r>
      </w:hyperlink>
    </w:p>
    <w:p w14:paraId="0A8A481C" w14:textId="77777777" w:rsidR="00311B9C" w:rsidRDefault="00000000">
      <w:pPr>
        <w:numPr>
          <w:ilvl w:val="0"/>
          <w:numId w:val="7"/>
        </w:numPr>
        <w:spacing w:after="11" w:line="294" w:lineRule="auto"/>
        <w:ind w:right="0" w:hanging="430"/>
      </w:pPr>
      <w:r>
        <w:rPr>
          <w:sz w:val="18"/>
        </w:rPr>
        <w:t xml:space="preserve">Günther, F.; Fritsch, S. </w:t>
      </w:r>
      <w:proofErr w:type="spellStart"/>
      <w:r>
        <w:rPr>
          <w:sz w:val="18"/>
        </w:rPr>
        <w:t>Neuralnet</w:t>
      </w:r>
      <w:proofErr w:type="spellEnd"/>
      <w:r>
        <w:rPr>
          <w:sz w:val="18"/>
        </w:rPr>
        <w:t xml:space="preserve">: Training of neural networks. </w:t>
      </w:r>
      <w:r>
        <w:rPr>
          <w:i/>
          <w:sz w:val="18"/>
        </w:rPr>
        <w:t xml:space="preserve">R J. </w:t>
      </w:r>
      <w:r>
        <w:rPr>
          <w:b/>
          <w:sz w:val="18"/>
        </w:rPr>
        <w:t>2010</w:t>
      </w:r>
      <w:r>
        <w:rPr>
          <w:sz w:val="18"/>
        </w:rPr>
        <w:t xml:space="preserve">, </w:t>
      </w:r>
      <w:r>
        <w:rPr>
          <w:i/>
          <w:sz w:val="18"/>
        </w:rPr>
        <w:t>2</w:t>
      </w:r>
      <w:r>
        <w:rPr>
          <w:sz w:val="18"/>
        </w:rPr>
        <w:t>, 30–38. [</w:t>
      </w:r>
      <w:proofErr w:type="spellStart"/>
      <w:r>
        <w:fldChar w:fldCharType="begin"/>
      </w:r>
      <w:r>
        <w:instrText xml:space="preserve"> HYPERLINK "http://dx.doi.org/10.32614/RJ-2010-006" \h </w:instrText>
      </w:r>
      <w:r>
        <w:fldChar w:fldCharType="separate"/>
      </w:r>
      <w:r>
        <w:rPr>
          <w:color w:val="0875B7"/>
          <w:sz w:val="18"/>
        </w:rPr>
        <w:t>CrossRef</w:t>
      </w:r>
      <w:proofErr w:type="spellEnd"/>
      <w:r>
        <w:rPr>
          <w:color w:val="0875B7"/>
          <w:sz w:val="18"/>
        </w:rPr>
        <w:fldChar w:fldCharType="end"/>
      </w:r>
      <w:hyperlink r:id="rId86">
        <w:r>
          <w:rPr>
            <w:sz w:val="18"/>
          </w:rPr>
          <w:t>]</w:t>
        </w:r>
      </w:hyperlink>
    </w:p>
    <w:p w14:paraId="75FD1B5B" w14:textId="77777777" w:rsidR="00311B9C" w:rsidRDefault="00000000">
      <w:pPr>
        <w:numPr>
          <w:ilvl w:val="0"/>
          <w:numId w:val="7"/>
        </w:numPr>
        <w:spacing w:after="11" w:line="294" w:lineRule="auto"/>
        <w:ind w:right="0" w:hanging="430"/>
      </w:pPr>
      <w:r>
        <w:rPr>
          <w:sz w:val="18"/>
        </w:rPr>
        <w:t xml:space="preserve">Zhang, H. The optimality of naive Bayes. </w:t>
      </w:r>
      <w:r>
        <w:rPr>
          <w:i/>
          <w:sz w:val="18"/>
        </w:rPr>
        <w:t xml:space="preserve">AA </w:t>
      </w:r>
      <w:r>
        <w:rPr>
          <w:b/>
          <w:sz w:val="18"/>
        </w:rPr>
        <w:t>2004</w:t>
      </w:r>
      <w:r>
        <w:rPr>
          <w:sz w:val="18"/>
        </w:rPr>
        <w:t xml:space="preserve">, </w:t>
      </w:r>
      <w:r>
        <w:rPr>
          <w:i/>
          <w:sz w:val="18"/>
        </w:rPr>
        <w:t>1</w:t>
      </w:r>
      <w:r>
        <w:rPr>
          <w:sz w:val="18"/>
        </w:rPr>
        <w:t>, 3.</w:t>
      </w:r>
    </w:p>
    <w:p w14:paraId="0A0F7350" w14:textId="77777777" w:rsidR="00311B9C" w:rsidRDefault="00000000">
      <w:pPr>
        <w:numPr>
          <w:ilvl w:val="0"/>
          <w:numId w:val="7"/>
        </w:numPr>
        <w:spacing w:after="11" w:line="294" w:lineRule="auto"/>
        <w:ind w:right="0" w:hanging="430"/>
      </w:pPr>
      <w:r>
        <w:rPr>
          <w:sz w:val="18"/>
        </w:rPr>
        <w:t xml:space="preserve">Hosmer, D.W., Jr.; </w:t>
      </w:r>
      <w:proofErr w:type="spellStart"/>
      <w:r>
        <w:rPr>
          <w:sz w:val="18"/>
        </w:rPr>
        <w:t>Lemeshow</w:t>
      </w:r>
      <w:proofErr w:type="spellEnd"/>
      <w:r>
        <w:rPr>
          <w:sz w:val="18"/>
        </w:rPr>
        <w:t xml:space="preserve">, S.; Sturdivant, R.X. </w:t>
      </w:r>
      <w:r>
        <w:rPr>
          <w:i/>
          <w:sz w:val="18"/>
        </w:rPr>
        <w:t>Applied Logistic Regression</w:t>
      </w:r>
      <w:r>
        <w:rPr>
          <w:sz w:val="18"/>
        </w:rPr>
        <w:t>; John Wiley Sons: Hoboken, NJ, USA, 2013.</w:t>
      </w:r>
    </w:p>
    <w:p w14:paraId="0DC78448" w14:textId="77777777" w:rsidR="00311B9C" w:rsidRDefault="00000000">
      <w:pPr>
        <w:numPr>
          <w:ilvl w:val="0"/>
          <w:numId w:val="7"/>
        </w:numPr>
        <w:spacing w:after="11" w:line="294" w:lineRule="auto"/>
        <w:ind w:right="0" w:hanging="430"/>
      </w:pPr>
      <w:proofErr w:type="spellStart"/>
      <w:r>
        <w:rPr>
          <w:sz w:val="18"/>
        </w:rPr>
        <w:t>Bottou</w:t>
      </w:r>
      <w:proofErr w:type="spellEnd"/>
      <w:r>
        <w:rPr>
          <w:sz w:val="18"/>
        </w:rPr>
        <w:t>, L. Large-scale machine learning with stochastic gradient descent. In Proceedings of the COMPSTAT’2010, Paris, France, 22–27August 2010; pp. 177–186.</w:t>
      </w:r>
    </w:p>
    <w:p w14:paraId="3A2A64D2" w14:textId="77777777" w:rsidR="00311B9C" w:rsidRDefault="00000000">
      <w:pPr>
        <w:numPr>
          <w:ilvl w:val="0"/>
          <w:numId w:val="7"/>
        </w:numPr>
        <w:spacing w:after="11" w:line="294" w:lineRule="auto"/>
        <w:ind w:right="0" w:hanging="430"/>
      </w:pPr>
      <w:r>
        <w:rPr>
          <w:sz w:val="18"/>
        </w:rPr>
        <w:t>Beyer, K.; Goldstein, J.; Ramakrishnan, R.; Shaft, U. When is “nearest neighbor” meaningful? In Proceedings of the International Conference on Database Theory, Jerusalem, Israel, 10–12 January 1999; pp. 217–235.</w:t>
      </w:r>
    </w:p>
    <w:p w14:paraId="076A9BA4" w14:textId="77777777" w:rsidR="00311B9C" w:rsidRDefault="00000000">
      <w:pPr>
        <w:numPr>
          <w:ilvl w:val="0"/>
          <w:numId w:val="7"/>
        </w:numPr>
        <w:spacing w:after="11" w:line="294" w:lineRule="auto"/>
        <w:ind w:right="0" w:hanging="430"/>
      </w:pPr>
      <w:r>
        <w:rPr>
          <w:sz w:val="18"/>
        </w:rPr>
        <w:t xml:space="preserve">Quinlan, J.R. Decision trees and decision-making. </w:t>
      </w:r>
      <w:r>
        <w:rPr>
          <w:i/>
          <w:sz w:val="18"/>
        </w:rPr>
        <w:t xml:space="preserve">IEEE Trans. Syst. Man </w:t>
      </w:r>
      <w:proofErr w:type="spellStart"/>
      <w:r>
        <w:rPr>
          <w:i/>
          <w:sz w:val="18"/>
        </w:rPr>
        <w:t>Cybern</w:t>
      </w:r>
      <w:proofErr w:type="spellEnd"/>
      <w:r>
        <w:rPr>
          <w:i/>
          <w:sz w:val="18"/>
        </w:rPr>
        <w:t xml:space="preserve">. </w:t>
      </w:r>
      <w:r>
        <w:rPr>
          <w:b/>
          <w:sz w:val="18"/>
        </w:rPr>
        <w:t>1990</w:t>
      </w:r>
      <w:r>
        <w:rPr>
          <w:sz w:val="18"/>
        </w:rPr>
        <w:t xml:space="preserve">, </w:t>
      </w:r>
      <w:r>
        <w:rPr>
          <w:i/>
          <w:sz w:val="18"/>
        </w:rPr>
        <w:t>20</w:t>
      </w:r>
      <w:r>
        <w:rPr>
          <w:sz w:val="18"/>
        </w:rPr>
        <w:t>, 339–346. [</w:t>
      </w:r>
      <w:proofErr w:type="spellStart"/>
      <w:r>
        <w:fldChar w:fldCharType="begin"/>
      </w:r>
      <w:r>
        <w:instrText xml:space="preserve"> HYPERLINK "http://dx.doi.org/10.1109/21.52545" \h </w:instrText>
      </w:r>
      <w:r>
        <w:fldChar w:fldCharType="separate"/>
      </w:r>
      <w:r>
        <w:rPr>
          <w:color w:val="0875B7"/>
          <w:sz w:val="18"/>
        </w:rPr>
        <w:t>CrossRef</w:t>
      </w:r>
      <w:proofErr w:type="spellEnd"/>
      <w:r>
        <w:rPr>
          <w:color w:val="0875B7"/>
          <w:sz w:val="18"/>
        </w:rPr>
        <w:fldChar w:fldCharType="end"/>
      </w:r>
      <w:hyperlink r:id="rId87">
        <w:r>
          <w:rPr>
            <w:sz w:val="18"/>
          </w:rPr>
          <w:t xml:space="preserve">] </w:t>
        </w:r>
      </w:hyperlink>
      <w:r>
        <w:rPr>
          <w:sz w:val="18"/>
        </w:rPr>
        <w:t xml:space="preserve">32. </w:t>
      </w:r>
      <w:proofErr w:type="spellStart"/>
      <w:r>
        <w:rPr>
          <w:sz w:val="18"/>
        </w:rPr>
        <w:t>Breiman</w:t>
      </w:r>
      <w:proofErr w:type="spellEnd"/>
      <w:r>
        <w:rPr>
          <w:sz w:val="18"/>
        </w:rPr>
        <w:t xml:space="preserve">, L. Bagging predictors. </w:t>
      </w:r>
      <w:r>
        <w:rPr>
          <w:i/>
          <w:sz w:val="18"/>
        </w:rPr>
        <w:t xml:space="preserve">Mach. Learn. </w:t>
      </w:r>
      <w:r>
        <w:rPr>
          <w:b/>
          <w:sz w:val="18"/>
        </w:rPr>
        <w:t>1996</w:t>
      </w:r>
      <w:r>
        <w:rPr>
          <w:sz w:val="18"/>
        </w:rPr>
        <w:t xml:space="preserve">, </w:t>
      </w:r>
      <w:r>
        <w:rPr>
          <w:i/>
          <w:sz w:val="18"/>
        </w:rPr>
        <w:t>24</w:t>
      </w:r>
      <w:r>
        <w:rPr>
          <w:sz w:val="18"/>
        </w:rPr>
        <w:t>, 123–140. [</w:t>
      </w:r>
      <w:proofErr w:type="spellStart"/>
      <w:r>
        <w:fldChar w:fldCharType="begin"/>
      </w:r>
      <w:r>
        <w:instrText xml:space="preserve"> HYPERLINK "http://dx.doi.org/10.1007/BF00058655" \h </w:instrText>
      </w:r>
      <w:r>
        <w:fldChar w:fldCharType="separate"/>
      </w:r>
      <w:r>
        <w:rPr>
          <w:color w:val="0875B7"/>
          <w:sz w:val="18"/>
        </w:rPr>
        <w:t>CrossRef</w:t>
      </w:r>
      <w:proofErr w:type="spellEnd"/>
      <w:r>
        <w:rPr>
          <w:color w:val="0875B7"/>
          <w:sz w:val="18"/>
        </w:rPr>
        <w:fldChar w:fldCharType="end"/>
      </w:r>
      <w:hyperlink r:id="rId88">
        <w:r>
          <w:rPr>
            <w:sz w:val="18"/>
          </w:rPr>
          <w:t>]</w:t>
        </w:r>
      </w:hyperlink>
    </w:p>
    <w:p w14:paraId="1FE1A3C5" w14:textId="77777777" w:rsidR="00311B9C" w:rsidRDefault="00000000">
      <w:pPr>
        <w:numPr>
          <w:ilvl w:val="0"/>
          <w:numId w:val="8"/>
        </w:numPr>
        <w:spacing w:after="11" w:line="294" w:lineRule="auto"/>
        <w:ind w:right="0" w:hanging="430"/>
      </w:pPr>
      <w:r>
        <w:rPr>
          <w:sz w:val="18"/>
        </w:rPr>
        <w:t xml:space="preserve">Willmott, C.J.; Matsuura, K. Advantages of the mean absolute error (MAE) over the root mean square error (RMSE) in assessing average model performance. </w:t>
      </w:r>
      <w:r>
        <w:rPr>
          <w:i/>
          <w:sz w:val="18"/>
        </w:rPr>
        <w:t xml:space="preserve">Clim. Res. </w:t>
      </w:r>
      <w:r>
        <w:rPr>
          <w:b/>
          <w:sz w:val="18"/>
        </w:rPr>
        <w:t>2005</w:t>
      </w:r>
      <w:r>
        <w:rPr>
          <w:sz w:val="18"/>
        </w:rPr>
        <w:t xml:space="preserve">, </w:t>
      </w:r>
      <w:r>
        <w:rPr>
          <w:i/>
          <w:sz w:val="18"/>
        </w:rPr>
        <w:t>30</w:t>
      </w:r>
      <w:r>
        <w:rPr>
          <w:sz w:val="18"/>
        </w:rPr>
        <w:t>, 79–82. [</w:t>
      </w:r>
      <w:proofErr w:type="spellStart"/>
      <w:r>
        <w:fldChar w:fldCharType="begin"/>
      </w:r>
      <w:r>
        <w:instrText xml:space="preserve"> HYPERLINK "http://dx.doi.org/10.3354/cr030079" \h </w:instrText>
      </w:r>
      <w:r>
        <w:fldChar w:fldCharType="separate"/>
      </w:r>
      <w:r>
        <w:rPr>
          <w:color w:val="0875B7"/>
          <w:sz w:val="18"/>
        </w:rPr>
        <w:t>CrossRef</w:t>
      </w:r>
      <w:proofErr w:type="spellEnd"/>
      <w:r>
        <w:rPr>
          <w:color w:val="0875B7"/>
          <w:sz w:val="18"/>
        </w:rPr>
        <w:fldChar w:fldCharType="end"/>
      </w:r>
      <w:hyperlink r:id="rId89">
        <w:r>
          <w:rPr>
            <w:sz w:val="18"/>
          </w:rPr>
          <w:t>]</w:t>
        </w:r>
      </w:hyperlink>
    </w:p>
    <w:p w14:paraId="2E547118" w14:textId="77777777" w:rsidR="00311B9C" w:rsidRDefault="00000000">
      <w:pPr>
        <w:numPr>
          <w:ilvl w:val="0"/>
          <w:numId w:val="8"/>
        </w:numPr>
        <w:spacing w:after="11" w:line="294" w:lineRule="auto"/>
        <w:ind w:right="0" w:hanging="430"/>
      </w:pPr>
      <w:r>
        <w:rPr>
          <w:sz w:val="18"/>
        </w:rPr>
        <w:t xml:space="preserve">Menard, S. Coefficients of determination for multiple logistic regression analysis. </w:t>
      </w:r>
      <w:r>
        <w:rPr>
          <w:i/>
          <w:sz w:val="18"/>
        </w:rPr>
        <w:t xml:space="preserve">Am. Stat. </w:t>
      </w:r>
      <w:r>
        <w:rPr>
          <w:b/>
          <w:sz w:val="18"/>
        </w:rPr>
        <w:t>2000</w:t>
      </w:r>
      <w:r>
        <w:rPr>
          <w:sz w:val="18"/>
        </w:rPr>
        <w:t xml:space="preserve">, </w:t>
      </w:r>
      <w:r>
        <w:rPr>
          <w:i/>
          <w:sz w:val="18"/>
        </w:rPr>
        <w:t>54</w:t>
      </w:r>
      <w:r>
        <w:rPr>
          <w:sz w:val="18"/>
        </w:rPr>
        <w:t>, 17–24.</w:t>
      </w:r>
    </w:p>
    <w:p w14:paraId="788365DB" w14:textId="77777777" w:rsidR="00311B9C" w:rsidRDefault="00000000">
      <w:pPr>
        <w:numPr>
          <w:ilvl w:val="0"/>
          <w:numId w:val="8"/>
        </w:numPr>
        <w:spacing w:after="11" w:line="294" w:lineRule="auto"/>
        <w:ind w:right="0" w:hanging="430"/>
      </w:pPr>
      <w:r>
        <w:rPr>
          <w:sz w:val="18"/>
        </w:rPr>
        <w:t xml:space="preserve">Sokolova, M.; </w:t>
      </w:r>
      <w:proofErr w:type="spellStart"/>
      <w:r>
        <w:rPr>
          <w:sz w:val="18"/>
        </w:rPr>
        <w:t>Japkowicz</w:t>
      </w:r>
      <w:proofErr w:type="spellEnd"/>
      <w:r>
        <w:rPr>
          <w:sz w:val="18"/>
        </w:rPr>
        <w:t>, N.; Szpakowicz, S. Beyond accuracy, F-score and ROC: A family of discriminant measures for performance evaluation. In Proceedings of the Australasian Joint Conference on Artificial Intelligence, Hobart, Australia, 4–8 December 2006; pp. 1015–1021.</w:t>
      </w:r>
    </w:p>
    <w:p w14:paraId="63E76EFA" w14:textId="77777777" w:rsidR="00311B9C" w:rsidRDefault="00000000">
      <w:pPr>
        <w:numPr>
          <w:ilvl w:val="0"/>
          <w:numId w:val="8"/>
        </w:numPr>
        <w:spacing w:after="221" w:line="288" w:lineRule="auto"/>
        <w:ind w:right="0" w:hanging="430"/>
      </w:pPr>
      <w:r>
        <w:rPr>
          <w:sz w:val="18"/>
        </w:rPr>
        <w:t xml:space="preserve">Goutte, C.; </w:t>
      </w:r>
      <w:proofErr w:type="spellStart"/>
      <w:r>
        <w:rPr>
          <w:sz w:val="18"/>
        </w:rPr>
        <w:t>Gaussier</w:t>
      </w:r>
      <w:proofErr w:type="spellEnd"/>
      <w:r>
        <w:rPr>
          <w:sz w:val="18"/>
        </w:rPr>
        <w:t>, E. A probabilistic interpretation of precision, recall and F-score, with implication for evaluation. In Proceedings of the European Conference on Information Retrieval, Santiago de Compostela, Spain, 21–23 March 2005; pp. 345–359.</w:t>
      </w:r>
    </w:p>
    <w:p w14:paraId="409966BB" w14:textId="77777777" w:rsidR="00311B9C" w:rsidRDefault="00000000">
      <w:pPr>
        <w:spacing w:after="6" w:line="288" w:lineRule="auto"/>
        <w:ind w:left="22" w:right="0" w:hanging="27"/>
        <w:jc w:val="left"/>
      </w:pPr>
      <w:r>
        <w:rPr>
          <w:noProof/>
        </w:rPr>
        <w:drawing>
          <wp:anchor distT="0" distB="0" distL="114300" distR="114300" simplePos="0" relativeHeight="251660288" behindDoc="0" locked="0" layoutInCell="1" allowOverlap="0" wp14:anchorId="1A2A9F82" wp14:editId="7036063B">
            <wp:simplePos x="0" y="0"/>
            <wp:positionH relativeFrom="column">
              <wp:posOffset>19342</wp:posOffset>
            </wp:positionH>
            <wp:positionV relativeFrom="paragraph">
              <wp:posOffset>756</wp:posOffset>
            </wp:positionV>
            <wp:extent cx="1055827" cy="369539"/>
            <wp:effectExtent l="0" t="0" r="0" b="0"/>
            <wp:wrapSquare wrapText="bothSides"/>
            <wp:docPr id="2099" name="Picture 2099"/>
            <wp:cNvGraphicFramePr/>
            <a:graphic xmlns:a="http://schemas.openxmlformats.org/drawingml/2006/main">
              <a:graphicData uri="http://schemas.openxmlformats.org/drawingml/2006/picture">
                <pic:pic xmlns:pic="http://schemas.openxmlformats.org/drawingml/2006/picture">
                  <pic:nvPicPr>
                    <pic:cNvPr id="2099" name="Picture 2099"/>
                    <pic:cNvPicPr/>
                  </pic:nvPicPr>
                  <pic:blipFill>
                    <a:blip r:embed="rId90"/>
                    <a:stretch>
                      <a:fillRect/>
                    </a:stretch>
                  </pic:blipFill>
                  <pic:spPr>
                    <a:xfrm>
                      <a:off x="0" y="0"/>
                      <a:ext cx="1055827" cy="369539"/>
                    </a:xfrm>
                    <a:prstGeom prst="rect">
                      <a:avLst/>
                    </a:prstGeom>
                  </pic:spPr>
                </pic:pic>
              </a:graphicData>
            </a:graphic>
          </wp:anchor>
        </w:drawing>
      </w:r>
      <w:r>
        <w:rPr>
          <w:sz w:val="18"/>
        </w:rPr>
        <w:t xml:space="preserve">© 2019 by the authors. Licensee MDPI, Basel, Switzerland. This article is an open access article distributed under the terms and conditions of the Creative Commons Attribution (CC BY) license </w:t>
      </w:r>
      <w:hyperlink r:id="rId91">
        <w:r>
          <w:rPr>
            <w:sz w:val="18"/>
          </w:rPr>
          <w:t>(http:</w:t>
        </w:r>
      </w:hyperlink>
      <w:hyperlink r:id="rId92">
        <w:r>
          <w:rPr>
            <w:sz w:val="18"/>
          </w:rPr>
          <w:t>//</w:t>
        </w:r>
      </w:hyperlink>
      <w:hyperlink r:id="rId93">
        <w:r>
          <w:rPr>
            <w:sz w:val="18"/>
          </w:rPr>
          <w:t>creativecommons.org</w:t>
        </w:r>
      </w:hyperlink>
      <w:hyperlink r:id="rId94">
        <w:r>
          <w:rPr>
            <w:sz w:val="18"/>
          </w:rPr>
          <w:t>/</w:t>
        </w:r>
      </w:hyperlink>
      <w:hyperlink r:id="rId95">
        <w:r>
          <w:rPr>
            <w:sz w:val="18"/>
          </w:rPr>
          <w:t>licenses</w:t>
        </w:r>
      </w:hyperlink>
      <w:hyperlink r:id="rId96">
        <w:r>
          <w:rPr>
            <w:sz w:val="18"/>
          </w:rPr>
          <w:t>/</w:t>
        </w:r>
      </w:hyperlink>
      <w:hyperlink r:id="rId97">
        <w:r>
          <w:rPr>
            <w:sz w:val="18"/>
          </w:rPr>
          <w:t>by</w:t>
        </w:r>
      </w:hyperlink>
      <w:hyperlink r:id="rId98">
        <w:r>
          <w:rPr>
            <w:sz w:val="18"/>
          </w:rPr>
          <w:t>/</w:t>
        </w:r>
      </w:hyperlink>
      <w:hyperlink r:id="rId99">
        <w:r>
          <w:rPr>
            <w:sz w:val="18"/>
          </w:rPr>
          <w:t>4.0</w:t>
        </w:r>
      </w:hyperlink>
      <w:hyperlink r:id="rId100">
        <w:r>
          <w:rPr>
            <w:sz w:val="18"/>
          </w:rPr>
          <w:t>/</w:t>
        </w:r>
      </w:hyperlink>
      <w:hyperlink r:id="rId101">
        <w:r>
          <w:rPr>
            <w:sz w:val="18"/>
          </w:rPr>
          <w:t>)</w:t>
        </w:r>
      </w:hyperlink>
      <w:r>
        <w:rPr>
          <w:sz w:val="18"/>
        </w:rPr>
        <w:t>.</w:t>
      </w:r>
    </w:p>
    <w:sectPr w:rsidR="00311B9C">
      <w:headerReference w:type="even" r:id="rId102"/>
      <w:headerReference w:type="default" r:id="rId103"/>
      <w:headerReference w:type="first" r:id="rId104"/>
      <w:pgSz w:w="11906" w:h="16838"/>
      <w:pgMar w:top="985" w:right="1496" w:bottom="806" w:left="15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F0B2" w14:textId="77777777" w:rsidR="00C43E5F" w:rsidRDefault="00C43E5F">
      <w:pPr>
        <w:spacing w:after="0" w:line="240" w:lineRule="auto"/>
      </w:pPr>
      <w:r>
        <w:separator/>
      </w:r>
    </w:p>
  </w:endnote>
  <w:endnote w:type="continuationSeparator" w:id="0">
    <w:p w14:paraId="1A513B3A" w14:textId="77777777" w:rsidR="00C43E5F" w:rsidRDefault="00C4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AB0E" w14:textId="77777777" w:rsidR="00C43E5F" w:rsidRDefault="00C43E5F">
      <w:pPr>
        <w:spacing w:after="0" w:line="240" w:lineRule="auto"/>
      </w:pPr>
      <w:r>
        <w:separator/>
      </w:r>
    </w:p>
  </w:footnote>
  <w:footnote w:type="continuationSeparator" w:id="0">
    <w:p w14:paraId="7263B7B4" w14:textId="77777777" w:rsidR="00C43E5F" w:rsidRDefault="00C43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8D59" w14:textId="77777777" w:rsidR="00311B9C" w:rsidRDefault="00000000">
    <w:pPr>
      <w:tabs>
        <w:tab w:val="right" w:pos="8889"/>
      </w:tabs>
      <w:spacing w:after="0" w:line="259" w:lineRule="auto"/>
      <w:ind w:left="0" w:right="0" w:firstLine="0"/>
      <w:jc w:val="left"/>
    </w:pPr>
    <w:r>
      <w:rPr>
        <w:i/>
        <w:sz w:val="16"/>
      </w:rPr>
      <w:t xml:space="preserve">Water </w:t>
    </w:r>
    <w:r>
      <w:rPr>
        <w:b/>
        <w:sz w:val="16"/>
      </w:rPr>
      <w:t>2019</w:t>
    </w:r>
    <w:r>
      <w:rPr>
        <w:sz w:val="16"/>
      </w:rPr>
      <w:t xml:space="preserve">, </w:t>
    </w:r>
    <w:r>
      <w:rPr>
        <w:i/>
        <w:sz w:val="16"/>
      </w:rPr>
      <w:t>11</w:t>
    </w:r>
    <w:r>
      <w:rPr>
        <w:sz w:val="16"/>
      </w:rPr>
      <w:t>, 2210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14</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B1E4" w14:textId="77777777" w:rsidR="00311B9C" w:rsidRDefault="00000000">
    <w:pPr>
      <w:tabs>
        <w:tab w:val="right" w:pos="8889"/>
      </w:tabs>
      <w:spacing w:after="0" w:line="259" w:lineRule="auto"/>
      <w:ind w:left="0" w:right="0" w:firstLine="0"/>
      <w:jc w:val="left"/>
    </w:pPr>
    <w:r>
      <w:rPr>
        <w:i/>
        <w:sz w:val="16"/>
      </w:rPr>
      <w:t xml:space="preserve">Water </w:t>
    </w:r>
    <w:r>
      <w:rPr>
        <w:b/>
        <w:sz w:val="16"/>
      </w:rPr>
      <w:t>2019</w:t>
    </w:r>
    <w:r>
      <w:rPr>
        <w:sz w:val="16"/>
      </w:rPr>
      <w:t xml:space="preserve">, </w:t>
    </w:r>
    <w:r>
      <w:rPr>
        <w:i/>
        <w:sz w:val="16"/>
      </w:rPr>
      <w:t>11</w:t>
    </w:r>
    <w:r>
      <w:rPr>
        <w:sz w:val="16"/>
      </w:rPr>
      <w:t>, 2210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Pr>
          <w:sz w:val="16"/>
        </w:rPr>
        <w:t>14</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D464" w14:textId="77777777" w:rsidR="00311B9C" w:rsidRDefault="00311B9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0E47"/>
    <w:multiLevelType w:val="hybridMultilevel"/>
    <w:tmpl w:val="E9B8F652"/>
    <w:lvl w:ilvl="0" w:tplc="4A3E8542">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FE382E">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EDE5B30">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440D72C">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2208D6">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5CCB7FC">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30C00E">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A0E806">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19C445E">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D07A83"/>
    <w:multiLevelType w:val="hybridMultilevel"/>
    <w:tmpl w:val="7BB0ABB4"/>
    <w:lvl w:ilvl="0" w:tplc="B810E1E2">
      <w:start w:val="1"/>
      <w:numFmt w:val="bullet"/>
      <w:lvlText w:val="•"/>
      <w:lvlJc w:val="left"/>
      <w:pPr>
        <w:ind w:left="4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56E63C8">
      <w:start w:val="1"/>
      <w:numFmt w:val="bullet"/>
      <w:lvlText w:val="o"/>
      <w:lvlJc w:val="left"/>
      <w:pPr>
        <w:ind w:left="1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0E1A58">
      <w:start w:val="1"/>
      <w:numFmt w:val="bullet"/>
      <w:lvlText w:val="▪"/>
      <w:lvlJc w:val="left"/>
      <w:pPr>
        <w:ind w:left="1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368917C">
      <w:start w:val="1"/>
      <w:numFmt w:val="bullet"/>
      <w:lvlText w:val="•"/>
      <w:lvlJc w:val="left"/>
      <w:pPr>
        <w:ind w:left="2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C26B628">
      <w:start w:val="1"/>
      <w:numFmt w:val="bullet"/>
      <w:lvlText w:val="o"/>
      <w:lvlJc w:val="left"/>
      <w:pPr>
        <w:ind w:left="3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C0B6FE">
      <w:start w:val="1"/>
      <w:numFmt w:val="bullet"/>
      <w:lvlText w:val="▪"/>
      <w:lvlJc w:val="left"/>
      <w:pPr>
        <w:ind w:left="3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E7AC892">
      <w:start w:val="1"/>
      <w:numFmt w:val="bullet"/>
      <w:lvlText w:val="•"/>
      <w:lvlJc w:val="left"/>
      <w:pPr>
        <w:ind w:left="4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2DABF24">
      <w:start w:val="1"/>
      <w:numFmt w:val="bullet"/>
      <w:lvlText w:val="o"/>
      <w:lvlJc w:val="left"/>
      <w:pPr>
        <w:ind w:left="5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95EFBD0">
      <w:start w:val="1"/>
      <w:numFmt w:val="bullet"/>
      <w:lvlText w:val="▪"/>
      <w:lvlJc w:val="left"/>
      <w:pPr>
        <w:ind w:left="6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051B12"/>
    <w:multiLevelType w:val="hybridMultilevel"/>
    <w:tmpl w:val="559C9272"/>
    <w:lvl w:ilvl="0" w:tplc="97F050D4">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1C800C">
      <w:start w:val="1"/>
      <w:numFmt w:val="upperLetter"/>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D863C8A">
      <w:start w:val="1"/>
      <w:numFmt w:val="lowerRoman"/>
      <w:lvlText w:val="%3"/>
      <w:lvlJc w:val="left"/>
      <w:pPr>
        <w:ind w:left="1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DE25BE">
      <w:start w:val="1"/>
      <w:numFmt w:val="decimal"/>
      <w:lvlText w:val="%4"/>
      <w:lvlJc w:val="left"/>
      <w:pPr>
        <w:ind w:left="2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D8D84C">
      <w:start w:val="1"/>
      <w:numFmt w:val="lowerLetter"/>
      <w:lvlText w:val="%5"/>
      <w:lvlJc w:val="left"/>
      <w:pPr>
        <w:ind w:left="29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FA3BCC">
      <w:start w:val="1"/>
      <w:numFmt w:val="lowerRoman"/>
      <w:lvlText w:val="%6"/>
      <w:lvlJc w:val="left"/>
      <w:pPr>
        <w:ind w:left="36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D841A92">
      <w:start w:val="1"/>
      <w:numFmt w:val="decimal"/>
      <w:lvlText w:val="%7"/>
      <w:lvlJc w:val="left"/>
      <w:pPr>
        <w:ind w:left="43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D5E6C12">
      <w:start w:val="1"/>
      <w:numFmt w:val="lowerLetter"/>
      <w:lvlText w:val="%8"/>
      <w:lvlJc w:val="left"/>
      <w:pPr>
        <w:ind w:left="51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AAE21A4">
      <w:start w:val="1"/>
      <w:numFmt w:val="lowerRoman"/>
      <w:lvlText w:val="%9"/>
      <w:lvlJc w:val="left"/>
      <w:pPr>
        <w:ind w:left="58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865E44"/>
    <w:multiLevelType w:val="hybridMultilevel"/>
    <w:tmpl w:val="3EC8D166"/>
    <w:lvl w:ilvl="0" w:tplc="CF22D8B6">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847768">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71A04CA">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546C98">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1E011E">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184CD4">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86EFB2">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E40944">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829122">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4C0424"/>
    <w:multiLevelType w:val="hybridMultilevel"/>
    <w:tmpl w:val="F90251D8"/>
    <w:lvl w:ilvl="0" w:tplc="227AFB4E">
      <w:start w:val="1"/>
      <w:numFmt w:val="decimal"/>
      <w:lvlText w:val="%1"/>
      <w:lvlJc w:val="left"/>
      <w:pPr>
        <w:ind w:left="4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A9F0F82C">
      <w:start w:val="1"/>
      <w:numFmt w:val="lowerLetter"/>
      <w:lvlText w:val="%2"/>
      <w:lvlJc w:val="left"/>
      <w:pPr>
        <w:ind w:left="12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4DD2E6A0">
      <w:start w:val="1"/>
      <w:numFmt w:val="lowerRoman"/>
      <w:lvlText w:val="%3"/>
      <w:lvlJc w:val="left"/>
      <w:pPr>
        <w:ind w:left="19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21EC9D6A">
      <w:start w:val="1"/>
      <w:numFmt w:val="decimal"/>
      <w:lvlText w:val="%4"/>
      <w:lvlJc w:val="left"/>
      <w:pPr>
        <w:ind w:left="26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96EC4180">
      <w:start w:val="1"/>
      <w:numFmt w:val="lowerLetter"/>
      <w:lvlText w:val="%5"/>
      <w:lvlJc w:val="left"/>
      <w:pPr>
        <w:ind w:left="33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5784C996">
      <w:start w:val="1"/>
      <w:numFmt w:val="lowerRoman"/>
      <w:lvlText w:val="%6"/>
      <w:lvlJc w:val="left"/>
      <w:pPr>
        <w:ind w:left="40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324C0AA6">
      <w:start w:val="1"/>
      <w:numFmt w:val="decimal"/>
      <w:lvlText w:val="%7"/>
      <w:lvlJc w:val="left"/>
      <w:pPr>
        <w:ind w:left="48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CFC8EBCC">
      <w:start w:val="1"/>
      <w:numFmt w:val="lowerLetter"/>
      <w:lvlText w:val="%8"/>
      <w:lvlJc w:val="left"/>
      <w:pPr>
        <w:ind w:left="5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A9F83CE0">
      <w:start w:val="1"/>
      <w:numFmt w:val="lowerRoman"/>
      <w:lvlText w:val="%9"/>
      <w:lvlJc w:val="left"/>
      <w:pPr>
        <w:ind w:left="62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5" w15:restartNumberingAfterBreak="0">
    <w:nsid w:val="51CF3C3B"/>
    <w:multiLevelType w:val="hybridMultilevel"/>
    <w:tmpl w:val="C3924C6A"/>
    <w:lvl w:ilvl="0" w:tplc="04F6BEAE">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CA8ED28">
      <w:start w:val="1"/>
      <w:numFmt w:val="lowerLetter"/>
      <w:lvlText w:val="%2"/>
      <w:lvlJc w:val="left"/>
      <w:pPr>
        <w:ind w:left="10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C48C292">
      <w:start w:val="1"/>
      <w:numFmt w:val="lowerRoman"/>
      <w:lvlText w:val="%3"/>
      <w:lvlJc w:val="left"/>
      <w:pPr>
        <w:ind w:left="18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88E0ECA">
      <w:start w:val="1"/>
      <w:numFmt w:val="decimal"/>
      <w:lvlText w:val="%4"/>
      <w:lvlJc w:val="left"/>
      <w:pPr>
        <w:ind w:left="25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C0EE928">
      <w:start w:val="1"/>
      <w:numFmt w:val="lowerLetter"/>
      <w:lvlText w:val="%5"/>
      <w:lvlJc w:val="left"/>
      <w:pPr>
        <w:ind w:left="3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C1A14B4">
      <w:start w:val="1"/>
      <w:numFmt w:val="lowerRoman"/>
      <w:lvlText w:val="%6"/>
      <w:lvlJc w:val="left"/>
      <w:pPr>
        <w:ind w:left="39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8A2EF30">
      <w:start w:val="1"/>
      <w:numFmt w:val="decimal"/>
      <w:lvlText w:val="%7"/>
      <w:lvlJc w:val="left"/>
      <w:pPr>
        <w:ind w:left="4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DF680BE">
      <w:start w:val="1"/>
      <w:numFmt w:val="lowerLetter"/>
      <w:lvlText w:val="%8"/>
      <w:lvlJc w:val="left"/>
      <w:pPr>
        <w:ind w:left="54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F9CA150">
      <w:start w:val="1"/>
      <w:numFmt w:val="lowerRoman"/>
      <w:lvlText w:val="%9"/>
      <w:lvlJc w:val="left"/>
      <w:pPr>
        <w:ind w:left="61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6B35780"/>
    <w:multiLevelType w:val="hybridMultilevel"/>
    <w:tmpl w:val="2954EDC6"/>
    <w:lvl w:ilvl="0" w:tplc="5EC877A8">
      <w:start w:val="33"/>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9C47FB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DB8DED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7A0526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20633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14FD0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504E3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89A271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35641E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7F02258"/>
    <w:multiLevelType w:val="hybridMultilevel"/>
    <w:tmpl w:val="A23E9F9A"/>
    <w:lvl w:ilvl="0" w:tplc="42AC3752">
      <w:start w:val="1"/>
      <w:numFmt w:val="bullet"/>
      <w:lvlText w:val="•"/>
      <w:lvlJc w:val="left"/>
      <w:pPr>
        <w:ind w:left="4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3C8960">
      <w:start w:val="1"/>
      <w:numFmt w:val="bullet"/>
      <w:lvlText w:val="o"/>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023482">
      <w:start w:val="1"/>
      <w:numFmt w:val="bullet"/>
      <w:lvlText w:val="▪"/>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E88EF8">
      <w:start w:val="1"/>
      <w:numFmt w:val="bullet"/>
      <w:lvlText w:val="•"/>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0080E6">
      <w:start w:val="1"/>
      <w:numFmt w:val="bullet"/>
      <w:lvlText w:val="o"/>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9EAAEBC">
      <w:start w:val="1"/>
      <w:numFmt w:val="bullet"/>
      <w:lvlText w:val="▪"/>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A2A548">
      <w:start w:val="1"/>
      <w:numFmt w:val="bullet"/>
      <w:lvlText w:val="•"/>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5A3D4A">
      <w:start w:val="1"/>
      <w:numFmt w:val="bullet"/>
      <w:lvlText w:val="o"/>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ACAD40">
      <w:start w:val="1"/>
      <w:numFmt w:val="bullet"/>
      <w:lvlText w:val="▪"/>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47225195">
    <w:abstractNumId w:val="4"/>
  </w:num>
  <w:num w:numId="2" w16cid:durableId="1208223994">
    <w:abstractNumId w:val="1"/>
  </w:num>
  <w:num w:numId="3" w16cid:durableId="1214348079">
    <w:abstractNumId w:val="7"/>
  </w:num>
  <w:num w:numId="4" w16cid:durableId="1817644560">
    <w:abstractNumId w:val="2"/>
  </w:num>
  <w:num w:numId="5" w16cid:durableId="87309306">
    <w:abstractNumId w:val="0"/>
  </w:num>
  <w:num w:numId="6" w16cid:durableId="1167750468">
    <w:abstractNumId w:val="3"/>
  </w:num>
  <w:num w:numId="7" w16cid:durableId="835920768">
    <w:abstractNumId w:val="5"/>
  </w:num>
  <w:num w:numId="8" w16cid:durableId="814613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B9C"/>
    <w:rsid w:val="00311B9C"/>
    <w:rsid w:val="00AF4745"/>
    <w:rsid w:val="00C43E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CF24"/>
  <w15:docId w15:val="{E030D931-1C08-459F-AB9A-837C14B9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0" w:lineRule="auto"/>
      <w:ind w:left="120" w:right="10" w:hanging="4"/>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30"/>
      <w:ind w:left="20"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130"/>
      <w:ind w:left="20"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spacing w:after="128"/>
      <w:ind w:left="13" w:hanging="10"/>
      <w:outlineLvl w:val="2"/>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character" w:customStyle="1" w:styleId="Heading3Char">
    <w:name w:val="Heading 3 Char"/>
    <w:link w:val="Heading3"/>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mdpi.com/journal/water" TargetMode="External"/><Relationship Id="rId21" Type="http://schemas.openxmlformats.org/officeDocument/2006/relationships/hyperlink" Target="http://dx.doi.org/10.3390/w11112210" TargetMode="External"/><Relationship Id="rId42" Type="http://schemas.openxmlformats.org/officeDocument/2006/relationships/hyperlink" Target="https://www.who.int/airpollution/guidelines/en/" TargetMode="External"/><Relationship Id="rId47" Type="http://schemas.openxmlformats.org/officeDocument/2006/relationships/image" Target="media/image7.png"/><Relationship Id="rId63" Type="http://schemas.openxmlformats.org/officeDocument/2006/relationships/hyperlink" Target="http://www.pcrwr.gov.pk/Publications/Water%20Quality%20Reports/FILTRTAION%20PLANTS%20REPOT-CDA.pdf" TargetMode="External"/><Relationship Id="rId68" Type="http://schemas.openxmlformats.org/officeDocument/2006/relationships/hyperlink" Target="http://www.pcrwr.gov.pk/Publications/Water%20Quality%20Reports/FILTRTAION%20PLANTS%20REPOT-CDA.pdf" TargetMode="External"/><Relationship Id="rId84" Type="http://schemas.openxmlformats.org/officeDocument/2006/relationships/hyperlink" Target="http://dx.doi.org/10.1111/j.2517-6161.1996.tb02080.x" TargetMode="External"/><Relationship Id="rId89" Type="http://schemas.openxmlformats.org/officeDocument/2006/relationships/hyperlink" Target="http://dx.doi.org/10.3354/cr030079" TargetMode="External"/><Relationship Id="rId16" Type="http://schemas.openxmlformats.org/officeDocument/2006/relationships/hyperlink" Target="https://orcid.org/0000-0002-0966-3957" TargetMode="External"/><Relationship Id="rId11" Type="http://schemas.openxmlformats.org/officeDocument/2006/relationships/image" Target="media/image4.png"/><Relationship Id="rId32" Type="http://schemas.openxmlformats.org/officeDocument/2006/relationships/hyperlink" Target="http://www.pcrwr.gov.pk/" TargetMode="External"/><Relationship Id="rId37" Type="http://schemas.openxmlformats.org/officeDocument/2006/relationships/hyperlink" Target="https://www.who.int/airpollution/guidelines/en/" TargetMode="External"/><Relationship Id="rId53" Type="http://schemas.openxmlformats.org/officeDocument/2006/relationships/hyperlink" Target="http://www.pcrwr.gov.pk/Publications/Water%20Quality%20Reports/Water%20Quality%20Monitoring%20Report%202005-06.pdf" TargetMode="External"/><Relationship Id="rId58" Type="http://schemas.openxmlformats.org/officeDocument/2006/relationships/hyperlink" Target="http://www.pcrwr.gov.pk/Publications/Water%20Quality%20Reports/Water%20Quality%20Monitoring%20Report%202005-06.pdf" TargetMode="External"/><Relationship Id="rId74" Type="http://schemas.openxmlformats.org/officeDocument/2006/relationships/hyperlink" Target="http://dx.doi.org/10.1080/15715124.2016.1256297" TargetMode="External"/><Relationship Id="rId79" Type="http://schemas.openxmlformats.org/officeDocument/2006/relationships/hyperlink" Target="http://dx.doi.org/10.1016/j.proeng.2012.09.545"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image" Target="media/image12.jpg"/><Relationship Id="rId95" Type="http://schemas.openxmlformats.org/officeDocument/2006/relationships/hyperlink" Target="http://creativecommons.org/licenses/by/4.0/./" TargetMode="External"/><Relationship Id="rId22" Type="http://schemas.openxmlformats.org/officeDocument/2006/relationships/hyperlink" Target="http://dx.doi.org/10.3390/w11112210" TargetMode="External"/><Relationship Id="rId27" Type="http://schemas.openxmlformats.org/officeDocument/2006/relationships/hyperlink" Target="http://www.mdpi.com/journal/water" TargetMode="External"/><Relationship Id="rId43" Type="http://schemas.openxmlformats.org/officeDocument/2006/relationships/hyperlink" Target="https://www.who.int/airpollution/guidelines/en/" TargetMode="External"/><Relationship Id="rId48" Type="http://schemas.openxmlformats.org/officeDocument/2006/relationships/image" Target="media/image11.png"/><Relationship Id="rId64" Type="http://schemas.openxmlformats.org/officeDocument/2006/relationships/hyperlink" Target="http://www.pcrwr.gov.pk/Publications/Water%20Quality%20Reports/FILTRTAION%20PLANTS%20REPOT-CDA.pdf" TargetMode="External"/><Relationship Id="rId69" Type="http://schemas.openxmlformats.org/officeDocument/2006/relationships/hyperlink" Target="http://www.pcrwr.gov.pk/Publications/Water%20Quality%20Reports/FILTRTAION%20PLANTS%20REPOT-CDA.pdf" TargetMode="External"/><Relationship Id="rId80" Type="http://schemas.openxmlformats.org/officeDocument/2006/relationships/hyperlink" Target="http://dx.doi.org/10.1016/S0167-9473(01)00065-2" TargetMode="External"/><Relationship Id="rId85" Type="http://schemas.openxmlformats.org/officeDocument/2006/relationships/hyperlink" Target="http://dx.doi.org/10.1111/j.1467-9868.2005.00503.x" TargetMode="External"/><Relationship Id="rId12" Type="http://schemas.openxmlformats.org/officeDocument/2006/relationships/image" Target="media/image0.jpg"/><Relationship Id="rId17" Type="http://schemas.openxmlformats.org/officeDocument/2006/relationships/hyperlink" Target="https://orcid.org/0000-0002-0966-3957" TargetMode="External"/><Relationship Id="rId33" Type="http://schemas.openxmlformats.org/officeDocument/2006/relationships/hyperlink" Target="http://www.pcrwr.gov.pk/" TargetMode="External"/><Relationship Id="rId38" Type="http://schemas.openxmlformats.org/officeDocument/2006/relationships/hyperlink" Target="https://www.who.int/airpollution/guidelines/en/" TargetMode="External"/><Relationship Id="rId59" Type="http://schemas.openxmlformats.org/officeDocument/2006/relationships/hyperlink" Target="http://dx.doi.org/10.4172/scientificreports.637" TargetMode="External"/><Relationship Id="rId103" Type="http://schemas.openxmlformats.org/officeDocument/2006/relationships/header" Target="header2.xml"/><Relationship Id="rId20" Type="http://schemas.openxmlformats.org/officeDocument/2006/relationships/hyperlink" Target="http://www.mdpi.com/2073-4441/11/11/2210?type=check_update&amp;version=1" TargetMode="External"/><Relationship Id="rId41" Type="http://schemas.openxmlformats.org/officeDocument/2006/relationships/hyperlink" Target="https://www.who.int/airpollution/guidelines/en/" TargetMode="External"/><Relationship Id="rId54" Type="http://schemas.openxmlformats.org/officeDocument/2006/relationships/hyperlink" Target="http://www.pcrwr.gov.pk/Publications/Water%20Quality%20Reports/Water%20Quality%20Monitoring%20Report%202005-06.pdf" TargetMode="External"/><Relationship Id="rId62" Type="http://schemas.openxmlformats.org/officeDocument/2006/relationships/hyperlink" Target="http://www.pcrwr.gov.pk/Publications/Water%20Quality%20Reports/FILTRTAION%20PLANTS%20REPOT-CDA.pdf" TargetMode="External"/><Relationship Id="rId70" Type="http://schemas.openxmlformats.org/officeDocument/2006/relationships/hyperlink" Target="http://dx.doi.org/10.1016/j.marpolbul.2012.08.005" TargetMode="External"/><Relationship Id="rId75" Type="http://schemas.openxmlformats.org/officeDocument/2006/relationships/hyperlink" Target="http://dx.doi.org/10.1007/s40808-015-0063-9" TargetMode="External"/><Relationship Id="rId83" Type="http://schemas.openxmlformats.org/officeDocument/2006/relationships/hyperlink" Target="http://dx.doi.org/10.1111/j.2517-6161.1996.tb02080.x" TargetMode="External"/><Relationship Id="rId88" Type="http://schemas.openxmlformats.org/officeDocument/2006/relationships/hyperlink" Target="http://dx.doi.org/10.1007/BF00058655" TargetMode="External"/><Relationship Id="rId91" Type="http://schemas.openxmlformats.org/officeDocument/2006/relationships/hyperlink" Target="http://creativecommons.org/licenses/by/4.0/./" TargetMode="External"/><Relationship Id="rId96" Type="http://schemas.openxmlformats.org/officeDocument/2006/relationships/hyperlink" Target="http://creativecommons.org/licenses/by/4.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dx.doi.org/10.3390/w11112210" TargetMode="External"/><Relationship Id="rId28" Type="http://schemas.openxmlformats.org/officeDocument/2006/relationships/hyperlink" Target="http://www.mdpi.com/journal/water" TargetMode="External"/><Relationship Id="rId36" Type="http://schemas.openxmlformats.org/officeDocument/2006/relationships/hyperlink" Target="https://www.who.int/airpollution/guidelines/en/" TargetMode="External"/><Relationship Id="rId49" Type="http://schemas.openxmlformats.org/officeDocument/2006/relationships/hyperlink" Target="http://www.pcrwr.gov.pk/Publications/Water%20Quality%20Reports/Water%20Quality%20Monitoring%20Report%202005-06.pdf" TargetMode="External"/><Relationship Id="rId57" Type="http://schemas.openxmlformats.org/officeDocument/2006/relationships/hyperlink" Target="http://www.pcrwr.gov.pk/Publications/Water%20Quality%20Reports/Water%20Quality%20Monitoring%20Report%202005-06.pdf" TargetMode="Externa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www.pcrwr.gov.pk/" TargetMode="External"/><Relationship Id="rId44" Type="http://schemas.openxmlformats.org/officeDocument/2006/relationships/hyperlink" Target="https://www.who.int/airpollution/guidelines/en/" TargetMode="External"/><Relationship Id="rId52" Type="http://schemas.openxmlformats.org/officeDocument/2006/relationships/hyperlink" Target="http://www.pcrwr.gov.pk/Publications/Water%20Quality%20Reports/Water%20Quality%20Monitoring%20Report%202005-06.pdf" TargetMode="External"/><Relationship Id="rId60" Type="http://schemas.openxmlformats.org/officeDocument/2006/relationships/hyperlink" Target="http://www.pcrwr.gov.pk/Publications/Water%20Quality%20Reports/FILTRTAION%20PLANTS%20REPOT-CDA.pdf" TargetMode="External"/><Relationship Id="rId65" Type="http://schemas.openxmlformats.org/officeDocument/2006/relationships/hyperlink" Target="http://www.pcrwr.gov.pk/Publications/Water%20Quality%20Reports/FILTRTAION%20PLANTS%20REPOT-CDA.pdf" TargetMode="External"/><Relationship Id="rId73" Type="http://schemas.openxmlformats.org/officeDocument/2006/relationships/hyperlink" Target="http://dx.doi.org/10.1080/15715124.2016.1256297" TargetMode="External"/><Relationship Id="rId78" Type="http://schemas.openxmlformats.org/officeDocument/2006/relationships/hyperlink" Target="http://dx.doi.org/10.1007/s13201-017-0579-4" TargetMode="External"/><Relationship Id="rId81" Type="http://schemas.openxmlformats.org/officeDocument/2006/relationships/hyperlink" Target="http://dx.doi.org/10.1080/00401706.1970.10488634" TargetMode="External"/><Relationship Id="rId86" Type="http://schemas.openxmlformats.org/officeDocument/2006/relationships/hyperlink" Target="http://dx.doi.org/10.32614/RJ-2010-006" TargetMode="External"/><Relationship Id="rId94" Type="http://schemas.openxmlformats.org/officeDocument/2006/relationships/hyperlink" Target="http://creativecommons.org/licenses/by/4.0/./" TargetMode="External"/><Relationship Id="rId99" Type="http://schemas.openxmlformats.org/officeDocument/2006/relationships/hyperlink" Target="http://creativecommons.org/licenses/by/4.0/./" TargetMode="External"/><Relationship Id="rId101" Type="http://schemas.openxmlformats.org/officeDocument/2006/relationships/hyperlink" Target="http://creativecommons.org/licenses/by/4.0/./"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10.png"/><Relationship Id="rId18" Type="http://schemas.openxmlformats.org/officeDocument/2006/relationships/hyperlink" Target="https://orcid.org/0000-0003-2985-3480" TargetMode="External"/><Relationship Id="rId39" Type="http://schemas.openxmlformats.org/officeDocument/2006/relationships/hyperlink" Target="https://www.who.int/airpollution/guidelines/en/" TargetMode="External"/><Relationship Id="rId34" Type="http://schemas.openxmlformats.org/officeDocument/2006/relationships/hyperlink" Target="https://www.who.int/airpollution/guidelines/en/" TargetMode="External"/><Relationship Id="rId50" Type="http://schemas.openxmlformats.org/officeDocument/2006/relationships/hyperlink" Target="http://www.pcrwr.gov.pk/Publications/Water%20Quality%20Reports/Water%20Quality%20Monitoring%20Report%202005-06.pdf" TargetMode="External"/><Relationship Id="rId55" Type="http://schemas.openxmlformats.org/officeDocument/2006/relationships/hyperlink" Target="http://www.pcrwr.gov.pk/Publications/Water%20Quality%20Reports/Water%20Quality%20Monitoring%20Report%202005-06.pdf" TargetMode="External"/><Relationship Id="rId76" Type="http://schemas.openxmlformats.org/officeDocument/2006/relationships/hyperlink" Target="http://dx.doi.org/10.1186/2052-336X-12-40" TargetMode="External"/><Relationship Id="rId97" Type="http://schemas.openxmlformats.org/officeDocument/2006/relationships/hyperlink" Target="http://creativecommons.org/licenses/by/4.0/./" TargetMode="External"/><Relationship Id="rId104" Type="http://schemas.openxmlformats.org/officeDocument/2006/relationships/header" Target="header3.xml"/><Relationship Id="rId7" Type="http://schemas.openxmlformats.org/officeDocument/2006/relationships/hyperlink" Target="http://www.mdpi.com/journal/water" TargetMode="External"/><Relationship Id="rId71" Type="http://schemas.openxmlformats.org/officeDocument/2006/relationships/hyperlink" Target="http://dx.doi.org/10.1155/2017/7908183" TargetMode="External"/><Relationship Id="rId92" Type="http://schemas.openxmlformats.org/officeDocument/2006/relationships/hyperlink" Target="http://creativecommons.org/licenses/by/4.0/./" TargetMode="External"/><Relationship Id="rId2" Type="http://schemas.openxmlformats.org/officeDocument/2006/relationships/styles" Target="styles.xml"/><Relationship Id="rId29" Type="http://schemas.openxmlformats.org/officeDocument/2006/relationships/hyperlink" Target="http://www.pcrwr.gov.pk/" TargetMode="External"/><Relationship Id="rId24" Type="http://schemas.openxmlformats.org/officeDocument/2006/relationships/hyperlink" Target="http://www.mdpi.com/journal/water" TargetMode="External"/><Relationship Id="rId40" Type="http://schemas.openxmlformats.org/officeDocument/2006/relationships/hyperlink" Target="https://www.who.int/airpollution/guidelines/en/" TargetMode="External"/><Relationship Id="rId45" Type="http://schemas.openxmlformats.org/officeDocument/2006/relationships/image" Target="media/image5.jpg"/><Relationship Id="rId66" Type="http://schemas.openxmlformats.org/officeDocument/2006/relationships/hyperlink" Target="http://www.pcrwr.gov.pk/Publications/Water%20Quality%20Reports/FILTRTAION%20PLANTS%20REPOT-CDA.pdf" TargetMode="External"/><Relationship Id="rId87" Type="http://schemas.openxmlformats.org/officeDocument/2006/relationships/hyperlink" Target="http://dx.doi.org/10.1109/21.52545" TargetMode="External"/><Relationship Id="rId61" Type="http://schemas.openxmlformats.org/officeDocument/2006/relationships/hyperlink" Target="http://www.pcrwr.gov.pk/Publications/Water%20Quality%20Reports/FILTRTAION%20PLANTS%20REPOT-CDA.pdf" TargetMode="External"/><Relationship Id="rId82" Type="http://schemas.openxmlformats.org/officeDocument/2006/relationships/hyperlink" Target="http://dx.doi.org/10.1111/j.2517-6161.1996.tb02080.x" TargetMode="External"/><Relationship Id="rId19" Type="http://schemas.openxmlformats.org/officeDocument/2006/relationships/hyperlink" Target="http://www.mdpi.com/2073-4441/11/11/2210?type=check_update&amp;version=1" TargetMode="External"/><Relationship Id="rId14" Type="http://schemas.openxmlformats.org/officeDocument/2006/relationships/image" Target="media/image9.png"/><Relationship Id="rId30" Type="http://schemas.openxmlformats.org/officeDocument/2006/relationships/hyperlink" Target="http://www.pcrwr.gov.pk/" TargetMode="External"/><Relationship Id="rId35" Type="http://schemas.openxmlformats.org/officeDocument/2006/relationships/hyperlink" Target="https://www.who.int/airpollution/guidelines/en/" TargetMode="External"/><Relationship Id="rId56" Type="http://schemas.openxmlformats.org/officeDocument/2006/relationships/hyperlink" Target="http://www.pcrwr.gov.pk/Publications/Water%20Quality%20Reports/Water%20Quality%20Monitoring%20Report%202005-06.pdf" TargetMode="External"/><Relationship Id="rId77" Type="http://schemas.openxmlformats.org/officeDocument/2006/relationships/hyperlink" Target="http://dx.doi.org/10.1016/j.ecolmodel.2009.12.023" TargetMode="External"/><Relationship Id="rId100" Type="http://schemas.openxmlformats.org/officeDocument/2006/relationships/hyperlink" Target="http://creativecommons.org/licenses/by/4.0/./" TargetMode="External"/><Relationship Id="rId105"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www.pcrwr.gov.pk/Publications/Water%20Quality%20Reports/Water%20Quality%20Monitoring%20Report%202005-06.pdf" TargetMode="External"/><Relationship Id="rId72" Type="http://schemas.openxmlformats.org/officeDocument/2006/relationships/hyperlink" Target="http://dx.doi.org/10.1080/15715124.2016.1256297" TargetMode="External"/><Relationship Id="rId93" Type="http://schemas.openxmlformats.org/officeDocument/2006/relationships/hyperlink" Target="http://creativecommons.org/licenses/by/4.0/./" TargetMode="External"/><Relationship Id="rId98" Type="http://schemas.openxmlformats.org/officeDocument/2006/relationships/hyperlink" Target="http://creativecommons.org/licenses/by/4.0/./" TargetMode="External"/><Relationship Id="rId3" Type="http://schemas.openxmlformats.org/officeDocument/2006/relationships/settings" Target="settings.xml"/><Relationship Id="rId25" Type="http://schemas.openxmlformats.org/officeDocument/2006/relationships/hyperlink" Target="http://www.mdpi.com/journal/water" TargetMode="External"/><Relationship Id="rId46" Type="http://schemas.openxmlformats.org/officeDocument/2006/relationships/image" Target="media/image6.png"/><Relationship Id="rId67" Type="http://schemas.openxmlformats.org/officeDocument/2006/relationships/hyperlink" Target="http://www.pcrwr.gov.pk/Publications/Water%20Quality%20Reports/FILTRTAION%20PLANTS%20REPOT-C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7960</Words>
  <Characters>43147</Characters>
  <Application>Microsoft Office Word</Application>
  <DocSecurity>0</DocSecurity>
  <Lines>1027</Lines>
  <Paragraphs>786</Paragraphs>
  <ScaleCrop>false</ScaleCrop>
  <Company/>
  <LinksUpToDate>false</LinksUpToDate>
  <CharactersWithSpaces>50321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Water Quality Prediction Using Supervised Machine Learning</dc:title>
  <dc:subject>Water makes up about 70% of the earth’s surface and is one of the most important sources vital to sustaining life. Rapid urbanization and industrialization have led to a deterioration of water quality at an alarming rate, resulting in harrowing diseases. Water quality has been conventionally estimated through expensive and time-consuming lab and statistical analyses, which render the contemporary notion of real-time monitoring moot. The alarming consequences of poor water quality necessitate an alternative method, which is quicker and inexpensive. With this motivation, this research explores a series of supervised machine learning algorithms to estimate the water quality index (WQI), which is a singular index to describe the general quality of water, and the water quality class (WQC), which is a distinctive class defined on the basis of the WQI. The proposed methodology employs four input parameters, namely, temperature, turbidity, pH and total dissolved solids. Of all the employed algorithms, gradient boosting, with a learning rate of 0.1 and polynomial regression, with a degree of 2, predict the WQI most efficiently, having a mean absolute error (MAE) of 1.9642 and 2.7273, respectively. Whereas multi-layer perceptron (MLP), with a configuration of (3, 7), classifies the WQC most efficiently, with an accuracy of 0.8507. The proposed methodology achieves reasonable accuracy using a minimal number of parameters to validate the possibility of its use in real time water quality detection systems.</dc:subject>
  <dc:creator>Umair Ahmed, Rafia Mumtaz, Hirra Anwar, Asad A. Shah, Rabia Irfan and José García-Nieto</dc:creator>
  <cp:keywords>water quality prediction; supervised machine learning; smart city; gradient boosting; multi-layer perceptron</cp:keywords>
  <cp:lastModifiedBy>bharathkumar puttu</cp:lastModifiedBy>
  <cp:revision>2</cp:revision>
  <dcterms:created xsi:type="dcterms:W3CDTF">2022-09-22T13:19:00Z</dcterms:created>
  <dcterms:modified xsi:type="dcterms:W3CDTF">2022-09-22T13:19:00Z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b3c0f71feef40feb0598718ce92f71103666475f5b30bdca93b4d7ed6bdbb2ea</vt:lpwstr>
  </property>
</Properties>
</file>