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1910" w:w="16840" w:orient="landscape"/>
          <w:pgMar w:bottom="280" w:top="1100" w:left="1340" w:right="10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roject Design Phase-II Technology Stack (Architecture &amp; Stack)</w:t>
      </w:r>
    </w:p>
    <w:p w:rsidR="00000000" w:rsidDel="00000000" w:rsidP="00000000" w:rsidRDefault="00000000" w:rsidRPr="00000000" w14:paraId="00000009">
      <w:pPr>
        <w:spacing w:after="1" w:before="7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  <w:t xml:space="preserve">NOVEMBER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48113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– Detection of Parkinson’s Disease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2">
      <w:pPr>
        <w:spacing w:after="0" w:line="232" w:lineRule="auto"/>
        <w:ind w:firstLine="0"/>
        <w:rPr>
          <w:sz w:val="22"/>
          <w:szCs w:val="22"/>
        </w:rPr>
        <w:sectPr>
          <w:type w:val="continuous"/>
          <w:pgSz w:h="11910" w:w="16840" w:orient="landscape"/>
          <w:pgMar w:bottom="280" w:top="1100" w:left="1340" w:right="1080" w:header="360" w:footer="360"/>
          <w:cols w:equalWidth="0" w:num="2">
            <w:col w:space="49" w:w="7185.5"/>
            <w:col w:space="0" w:w="718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6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499" w:right="0" w:firstLine="0"/>
        <w:rPr>
          <w:sz w:val="20"/>
          <w:szCs w:val="20"/>
        </w:rPr>
        <w:sectPr>
          <w:type w:val="continuous"/>
          <w:pgSz w:h="11910" w:w="16840" w:orient="landscape"/>
          <w:pgMar w:bottom="280" w:top="1100" w:left="1340" w:right="108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991507" cy="350672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507" cy="350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A">
      <w:pPr>
        <w:spacing w:before="9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8.999999999998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"/>
        <w:gridCol w:w="4007"/>
        <w:gridCol w:w="5219"/>
        <w:gridCol w:w="4137"/>
        <w:tblGridChange w:id="0">
          <w:tblGrid>
            <w:gridCol w:w="836"/>
            <w:gridCol w:w="4007"/>
            <w:gridCol w:w="5219"/>
            <w:gridCol w:w="4137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2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user interacts with application e.g. Web UI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 STT service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 Assistant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DB2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Filesystem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API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Aadhar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 Forest classifier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Deployment on Local System / Cloud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7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Server Configuration: Local System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5" w:right="8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Server Configuration: IBM Watson</w:t>
            </w:r>
          </w:p>
        </w:tc>
      </w:tr>
    </w:tbl>
    <w:p w:rsidR="00000000" w:rsidDel="00000000" w:rsidP="00000000" w:rsidRDefault="00000000" w:rsidRPr="00000000" w14:paraId="0000004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4A">
      <w:pPr>
        <w:spacing w:after="1" w:before="6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70"/>
        <w:gridCol w:w="5170"/>
        <w:gridCol w:w="4097"/>
        <w:tblGridChange w:id="0">
          <w:tblGrid>
            <w:gridCol w:w="826"/>
            <w:gridCol w:w="3970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23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Flask, Scikit learn, Tensor flow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23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Encryptions, Decryptions</w:t>
            </w:r>
          </w:p>
        </w:tc>
      </w:tr>
    </w:tbl>
    <w:p w:rsidR="00000000" w:rsidDel="00000000" w:rsidP="00000000" w:rsidRDefault="00000000" w:rsidRPr="00000000" w14:paraId="00000057">
      <w:pPr>
        <w:spacing w:after="0" w:line="253" w:lineRule="auto"/>
        <w:ind w:firstLine="0"/>
        <w:rPr>
          <w:sz w:val="22"/>
          <w:szCs w:val="22"/>
        </w:rPr>
        <w:sectPr>
          <w:type w:val="nextPage"/>
          <w:pgSz w:h="11910" w:w="16840" w:orient="landscape"/>
          <w:pgMar w:bottom="280" w:top="1100" w:left="1340" w:right="10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" w:before="0" w:line="240" w:lineRule="auto"/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6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70"/>
        <w:gridCol w:w="5170"/>
        <w:gridCol w:w="4097"/>
        <w:tblGridChange w:id="0">
          <w:tblGrid>
            <w:gridCol w:w="826"/>
            <w:gridCol w:w="3970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7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24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 – As it can store huge amount of data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4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 – Can easily be accessed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consideration for the performance of the application (number of requests per sec, use of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Flask – Handle multiple requests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100" w:left="134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3" w:lineRule="auto"/>
      <w:ind w:left="2455" w:right="4715" w:firstLine="986.0000000000002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3"/>
      <w:ind w:left="2455" w:right="4715" w:firstLine="986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Y/JgelHDWBac3F5dV0Z3vM6sA==">AMUW2mVEQxT1hBWb1SJQQks45LJA5RJw77PGOBUw4l+9ExFpPtKoVi0hfrEIbF2IfIIHS7OO30D+2xIadfyBgoyZlSDDkOuJZgvI/+vLzIh8jTs8KMkkz4s=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2022-11-17T09:01:47Z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