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AB67" w14:textId="46264A07" w:rsidR="00D90B79" w:rsidRPr="00D90B79" w:rsidRDefault="00D90B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0B79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02EE09" w14:textId="7157DEC7" w:rsidR="00D90B79" w:rsidRPr="008C09EB" w:rsidRDefault="00D90B79">
      <w:pPr>
        <w:rPr>
          <w:rFonts w:ascii="Times New Roman" w:hAnsi="Times New Roman" w:cs="Times New Roman"/>
          <w:sz w:val="24"/>
          <w:szCs w:val="24"/>
        </w:rPr>
      </w:pPr>
      <w:r w:rsidRPr="008C09E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09EB">
        <w:rPr>
          <w:rFonts w:ascii="Times New Roman" w:hAnsi="Times New Roman" w:cs="Times New Roman"/>
          <w:sz w:val="24"/>
          <w:szCs w:val="24"/>
        </w:rPr>
        <w:t xml:space="preserve"> Water is a finite resource that is necessary for agriculture, industry and the</w:t>
      </w:r>
      <w:r w:rsidRPr="008C09EB">
        <w:rPr>
          <w:rFonts w:ascii="Times New Roman" w:hAnsi="Times New Roman" w:cs="Times New Roman"/>
          <w:sz w:val="24"/>
          <w:szCs w:val="24"/>
        </w:rPr>
        <w:t>-</w:t>
      </w:r>
      <w:r w:rsidRPr="008C09EB">
        <w:rPr>
          <w:rFonts w:ascii="Times New Roman" w:hAnsi="Times New Roman" w:cs="Times New Roman"/>
          <w:sz w:val="24"/>
          <w:szCs w:val="24"/>
        </w:rPr>
        <w:t xml:space="preserve"> survival of all living things on the planet, including humans.</w:t>
      </w:r>
    </w:p>
    <w:p w14:paraId="56D14159" w14:textId="34C4C694" w:rsidR="00D90B79" w:rsidRPr="008C09EB" w:rsidRDefault="00D90B79">
      <w:pPr>
        <w:rPr>
          <w:rFonts w:ascii="Times New Roman" w:hAnsi="Times New Roman" w:cs="Times New Roman"/>
          <w:sz w:val="24"/>
          <w:szCs w:val="24"/>
        </w:rPr>
      </w:pPr>
      <w:r w:rsidRPr="008C09EB">
        <w:rPr>
          <w:rFonts w:ascii="Times New Roman" w:hAnsi="Times New Roman" w:cs="Times New Roman"/>
          <w:sz w:val="24"/>
          <w:szCs w:val="24"/>
        </w:rPr>
        <w:t xml:space="preserve"> Many people are unaware of the need of drinking adequate amounts of water on a daily basis. </w:t>
      </w:r>
    </w:p>
    <w:p w14:paraId="27580BB1" w14:textId="77777777" w:rsidR="00D90B79" w:rsidRPr="008C09EB" w:rsidRDefault="00D90B79">
      <w:pPr>
        <w:rPr>
          <w:rFonts w:ascii="Times New Roman" w:hAnsi="Times New Roman" w:cs="Times New Roman"/>
          <w:sz w:val="24"/>
          <w:szCs w:val="24"/>
        </w:rPr>
      </w:pPr>
      <w:r w:rsidRPr="008C09EB">
        <w:rPr>
          <w:rFonts w:ascii="Times New Roman" w:hAnsi="Times New Roman" w:cs="Times New Roman"/>
          <w:sz w:val="24"/>
          <w:szCs w:val="24"/>
        </w:rPr>
        <w:t xml:space="preserve">Many unregulated methods waste more water. </w:t>
      </w:r>
    </w:p>
    <w:p w14:paraId="6941A0DC" w14:textId="77777777" w:rsidR="00D90B79" w:rsidRPr="008C09EB" w:rsidRDefault="00D90B79">
      <w:pPr>
        <w:rPr>
          <w:rFonts w:ascii="Times New Roman" w:hAnsi="Times New Roman" w:cs="Times New Roman"/>
          <w:sz w:val="24"/>
          <w:szCs w:val="24"/>
        </w:rPr>
      </w:pPr>
      <w:r w:rsidRPr="008C09EB">
        <w:rPr>
          <w:rFonts w:ascii="Times New Roman" w:hAnsi="Times New Roman" w:cs="Times New Roman"/>
          <w:sz w:val="24"/>
          <w:szCs w:val="24"/>
        </w:rPr>
        <w:t>Poor water allocation, inefficient consumption, lack of competent and integrated water management are all factors that contribute to this problem.</w:t>
      </w:r>
    </w:p>
    <w:p w14:paraId="338E551F" w14:textId="44A5DC06" w:rsidR="00D90B79" w:rsidRPr="008C09EB" w:rsidRDefault="00D90B79">
      <w:pPr>
        <w:rPr>
          <w:rFonts w:ascii="Times New Roman" w:hAnsi="Times New Roman" w:cs="Times New Roman"/>
          <w:sz w:val="24"/>
          <w:szCs w:val="24"/>
        </w:rPr>
      </w:pPr>
      <w:r w:rsidRPr="008C09EB">
        <w:rPr>
          <w:rFonts w:ascii="Times New Roman" w:hAnsi="Times New Roman" w:cs="Times New Roman"/>
          <w:sz w:val="24"/>
          <w:szCs w:val="24"/>
        </w:rPr>
        <w:t xml:space="preserve"> Therefore, efficient use and water monitoring are potential constraint for home or office water management</w:t>
      </w:r>
      <w:r w:rsidRPr="008C09EB">
        <w:rPr>
          <w:rFonts w:ascii="Times New Roman" w:hAnsi="Times New Roman" w:cs="Times New Roman"/>
          <w:sz w:val="24"/>
          <w:szCs w:val="24"/>
        </w:rPr>
        <w:t xml:space="preserve"> system.</w:t>
      </w:r>
    </w:p>
    <w:p w14:paraId="202CD5AE" w14:textId="77777777" w:rsidR="008C09EB" w:rsidRDefault="008C09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92DED1" w14:textId="1112FAD1" w:rsidR="00D90B79" w:rsidRDefault="00D90B79">
      <w:r w:rsidRPr="00D90B79">
        <w:rPr>
          <w:rFonts w:ascii="Times New Roman" w:hAnsi="Times New Roman" w:cs="Times New Roman"/>
          <w:b/>
          <w:bCs/>
          <w:sz w:val="28"/>
          <w:szCs w:val="28"/>
        </w:rPr>
        <w:t>PROPOSED SYSTEM</w:t>
      </w:r>
      <w:r w:rsidRPr="00D90B79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t xml:space="preserve"> </w:t>
      </w:r>
    </w:p>
    <w:p w14:paraId="7FE1BA70" w14:textId="44A56DE4" w:rsidR="00D90B79" w:rsidRPr="008C09EB" w:rsidRDefault="00D90B79">
      <w:pPr>
        <w:rPr>
          <w:rFonts w:ascii="Times New Roman" w:hAnsi="Times New Roman" w:cs="Times New Roman"/>
        </w:rPr>
      </w:pPr>
      <w:r w:rsidRPr="008C09EB">
        <w:rPr>
          <w:rFonts w:ascii="Times New Roman" w:hAnsi="Times New Roman" w:cs="Times New Roman"/>
        </w:rPr>
        <w:t xml:space="preserve">   </w:t>
      </w:r>
      <w:r w:rsidR="008C09EB" w:rsidRPr="008C09EB">
        <w:rPr>
          <w:rFonts w:ascii="Times New Roman" w:hAnsi="Times New Roman" w:cs="Times New Roman"/>
        </w:rPr>
        <w:t xml:space="preserve">           </w:t>
      </w:r>
      <w:r w:rsidRPr="008C09EB">
        <w:rPr>
          <w:rFonts w:ascii="Times New Roman" w:hAnsi="Times New Roman" w:cs="Times New Roman"/>
        </w:rPr>
        <w:t xml:space="preserve">The goals of concept implementation are as follows: </w:t>
      </w:r>
    </w:p>
    <w:p w14:paraId="32AE4C10" w14:textId="77777777" w:rsidR="00D90B79" w:rsidRPr="008C09EB" w:rsidRDefault="00D90B79">
      <w:pPr>
        <w:rPr>
          <w:rFonts w:ascii="Times New Roman" w:hAnsi="Times New Roman" w:cs="Times New Roman"/>
        </w:rPr>
      </w:pPr>
      <w:r w:rsidRPr="008C09EB">
        <w:rPr>
          <w:rFonts w:ascii="Times New Roman" w:hAnsi="Times New Roman" w:cs="Times New Roman"/>
        </w:rPr>
        <w:t>• Using accessible sensors at a distant location, monitor water parameters such as pH, dissolved oxygen, turbidity, conductivity, and so on.</w:t>
      </w:r>
    </w:p>
    <w:p w14:paraId="44447395" w14:textId="77777777" w:rsidR="008C09EB" w:rsidRDefault="00D90B79">
      <w:pPr>
        <w:rPr>
          <w:rFonts w:ascii="Times New Roman" w:hAnsi="Times New Roman" w:cs="Times New Roman"/>
        </w:rPr>
      </w:pPr>
      <w:r w:rsidRPr="008C09EB">
        <w:rPr>
          <w:rFonts w:ascii="Times New Roman" w:hAnsi="Times New Roman" w:cs="Times New Roman"/>
        </w:rPr>
        <w:t xml:space="preserve">• To collect data from various sensor nodes and transfer it through wireless channel to the base station. </w:t>
      </w:r>
    </w:p>
    <w:p w14:paraId="33D9856E" w14:textId="5B902767" w:rsidR="00D90B79" w:rsidRPr="008C09EB" w:rsidRDefault="00D90B79">
      <w:pPr>
        <w:rPr>
          <w:rFonts w:ascii="Times New Roman" w:hAnsi="Times New Roman" w:cs="Times New Roman"/>
        </w:rPr>
      </w:pPr>
      <w:r w:rsidRPr="008C09EB">
        <w:rPr>
          <w:rFonts w:ascii="Times New Roman" w:hAnsi="Times New Roman" w:cs="Times New Roman"/>
        </w:rPr>
        <w:t>•For quality control, to simulate and assess quality parameters.</w:t>
      </w:r>
    </w:p>
    <w:p w14:paraId="29F69BB0" w14:textId="730E3F10" w:rsidR="00D90B79" w:rsidRDefault="00D90B79">
      <w:pPr>
        <w:rPr>
          <w:rFonts w:ascii="Times New Roman" w:hAnsi="Times New Roman" w:cs="Times New Roman"/>
        </w:rPr>
      </w:pPr>
      <w:r w:rsidRPr="008C09EB">
        <w:rPr>
          <w:rFonts w:ascii="Times New Roman" w:hAnsi="Times New Roman" w:cs="Times New Roman"/>
        </w:rPr>
        <w:t xml:space="preserve"> • When the water quality observed does not meet the established standards, send an SMS to an authorised person on a regular basis so that relevant steps can be performed.</w:t>
      </w:r>
    </w:p>
    <w:p w14:paraId="04963443" w14:textId="115FB41A" w:rsidR="008C09EB" w:rsidRDefault="008C09EB">
      <w:pPr>
        <w:rPr>
          <w:rFonts w:ascii="Times New Roman" w:hAnsi="Times New Roman" w:cs="Times New Roman"/>
        </w:rPr>
      </w:pPr>
    </w:p>
    <w:p w14:paraId="1F8D010B" w14:textId="2DCC7583" w:rsidR="008C09EB" w:rsidRDefault="008C09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09EB">
        <w:rPr>
          <w:rFonts w:ascii="Times New Roman" w:hAnsi="Times New Roman" w:cs="Times New Roman"/>
          <w:b/>
          <w:bCs/>
          <w:sz w:val="24"/>
          <w:szCs w:val="24"/>
        </w:rPr>
        <w:t>DIAGRAM:</w:t>
      </w:r>
      <w:r w:rsidR="003A0F9E" w:rsidRPr="003A0F9E">
        <w:t xml:space="preserve"> </w:t>
      </w:r>
      <w:r w:rsidR="003A0F9E">
        <w:rPr>
          <w:noProof/>
        </w:rPr>
        <mc:AlternateContent>
          <mc:Choice Requires="wps">
            <w:drawing>
              <wp:inline distT="0" distB="0" distL="0" distR="0" wp14:anchorId="2A0F26BE" wp14:editId="55C9D0D6">
                <wp:extent cx="304800" cy="304800"/>
                <wp:effectExtent l="0" t="0" r="0" b="0"/>
                <wp:docPr id="6" name="Rectangle 6" descr="The Complete Guide to Ide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0D182D" id="Rectangle 6" o:spid="_x0000_s1026" alt="The Complete Guide to Ide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923706A" w14:textId="17C4ED39" w:rsidR="003A0F9E" w:rsidRDefault="003A0F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AF9E6" wp14:editId="76683B56">
                <wp:simplePos x="0" y="0"/>
                <wp:positionH relativeFrom="column">
                  <wp:posOffset>638175</wp:posOffset>
                </wp:positionH>
                <wp:positionV relativeFrom="paragraph">
                  <wp:posOffset>86995</wp:posOffset>
                </wp:positionV>
                <wp:extent cx="4295775" cy="25241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BC058" w14:textId="2BE47CE3" w:rsidR="003A0F9E" w:rsidRDefault="003A0F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97CDD4" wp14:editId="42E2772C">
                                  <wp:extent cx="3896995" cy="2192060"/>
                                  <wp:effectExtent l="0" t="0" r="8255" b="0"/>
                                  <wp:docPr id="7" name="Picture 7" descr="The Complete Guide to Ideati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The Complete Guide to Ideati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6995" cy="2192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AF9E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0.25pt;margin-top:6.85pt;width:338.25pt;height:19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" fillcolor="white [3201]" strokeweight=".5pt">
                <v:textbox>
                  <w:txbxContent>
                    <w:p w14:paraId="759BC058" w14:textId="2BE47CE3" w:rsidR="003A0F9E" w:rsidRDefault="003A0F9E">
                      <w:r>
                        <w:rPr>
                          <w:noProof/>
                        </w:rPr>
                        <w:drawing>
                          <wp:inline distT="0" distB="0" distL="0" distR="0" wp14:anchorId="7797CDD4" wp14:editId="42E2772C">
                            <wp:extent cx="3896995" cy="2192060"/>
                            <wp:effectExtent l="0" t="0" r="8255" b="0"/>
                            <wp:docPr id="7" name="Picture 7" descr="The Complete Guide to Ideati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The Complete Guide to Ideati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6995" cy="2192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017B6F0" w14:textId="2CBA0150" w:rsidR="003A0F9E" w:rsidRPr="008C09EB" w:rsidRDefault="003A0F9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A0F9E" w:rsidRPr="008C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42812" w14:textId="77777777" w:rsidR="00486F87" w:rsidRDefault="00486F87" w:rsidP="003A0F9E">
      <w:pPr>
        <w:spacing w:after="0" w:line="240" w:lineRule="auto"/>
      </w:pPr>
      <w:r>
        <w:separator/>
      </w:r>
    </w:p>
  </w:endnote>
  <w:endnote w:type="continuationSeparator" w:id="0">
    <w:p w14:paraId="282847C7" w14:textId="77777777" w:rsidR="00486F87" w:rsidRDefault="00486F87" w:rsidP="003A0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A50E8" w14:textId="77777777" w:rsidR="00486F87" w:rsidRDefault="00486F87" w:rsidP="003A0F9E">
      <w:pPr>
        <w:spacing w:after="0" w:line="240" w:lineRule="auto"/>
      </w:pPr>
      <w:r>
        <w:separator/>
      </w:r>
    </w:p>
  </w:footnote>
  <w:footnote w:type="continuationSeparator" w:id="0">
    <w:p w14:paraId="106A7B47" w14:textId="77777777" w:rsidR="00486F87" w:rsidRDefault="00486F87" w:rsidP="003A0F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79"/>
    <w:rsid w:val="003A0F9E"/>
    <w:rsid w:val="00486F87"/>
    <w:rsid w:val="008C09EB"/>
    <w:rsid w:val="00C62F73"/>
    <w:rsid w:val="00D9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6C97"/>
  <w15:chartTrackingRefBased/>
  <w15:docId w15:val="{7CD71540-E2FC-4928-B1A3-7D13B2D8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F9E"/>
  </w:style>
  <w:style w:type="paragraph" w:styleId="Footer">
    <w:name w:val="footer"/>
    <w:basedOn w:val="Normal"/>
    <w:link w:val="FooterChar"/>
    <w:uiPriority w:val="99"/>
    <w:unhideWhenUsed/>
    <w:rsid w:val="003A0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2022-10-27T15:45:00Z</dcterms:created>
  <dcterms:modified xsi:type="dcterms:W3CDTF">2022-10-27T16:20:00Z</dcterms:modified>
</cp:coreProperties>
</file>