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5644E2" w:rsidTr="005644E2">
        <w:trPr>
          <w:trHeight w:val="416"/>
        </w:trPr>
        <w:tc>
          <w:tcPr>
            <w:tcW w:w="4621" w:type="dxa"/>
          </w:tcPr>
          <w:p w:rsidR="005644E2" w:rsidRDefault="005644E2">
            <w:bookmarkStart w:id="0" w:name="_GoBack"/>
            <w:bookmarkEnd w:id="0"/>
            <w:r>
              <w:t>Team ID</w:t>
            </w:r>
          </w:p>
        </w:tc>
        <w:tc>
          <w:tcPr>
            <w:tcW w:w="4621" w:type="dxa"/>
          </w:tcPr>
          <w:p w:rsidR="005644E2" w:rsidRDefault="005644E2">
            <w:r>
              <w:t>PNT2022TMID52303</w:t>
            </w:r>
          </w:p>
        </w:tc>
      </w:tr>
      <w:tr w:rsidR="005644E2" w:rsidTr="005644E2">
        <w:trPr>
          <w:trHeight w:val="706"/>
        </w:trPr>
        <w:tc>
          <w:tcPr>
            <w:tcW w:w="4621" w:type="dxa"/>
          </w:tcPr>
          <w:p w:rsidR="005644E2" w:rsidRDefault="005644E2">
            <w:r>
              <w:t>Project Name</w:t>
            </w:r>
          </w:p>
        </w:tc>
        <w:tc>
          <w:tcPr>
            <w:tcW w:w="4621" w:type="dxa"/>
          </w:tcPr>
          <w:p w:rsidR="005644E2" w:rsidRDefault="005644E2">
            <w:r>
              <w:t xml:space="preserve">Smart Waste Management </w:t>
            </w:r>
            <w:proofErr w:type="spellStart"/>
            <w:r>
              <w:t>Sstem</w:t>
            </w:r>
            <w:proofErr w:type="spellEnd"/>
            <w:r>
              <w:t xml:space="preserve"> for </w:t>
            </w:r>
            <w:proofErr w:type="spellStart"/>
            <w:r>
              <w:t>Metropolitian</w:t>
            </w:r>
            <w:proofErr w:type="spellEnd"/>
            <w:r>
              <w:t xml:space="preserve"> Cities</w:t>
            </w:r>
          </w:p>
        </w:tc>
      </w:tr>
    </w:tbl>
    <w:p w:rsidR="006B430A" w:rsidRDefault="009D231C"/>
    <w:p w:rsidR="005644E2" w:rsidRDefault="005644E2"/>
    <w:tbl>
      <w:tblPr>
        <w:tblStyle w:val="TableGrid"/>
        <w:tblW w:w="9640" w:type="dxa"/>
        <w:tblInd w:w="-176" w:type="dxa"/>
        <w:tblLook w:val="04A0" w:firstRow="1" w:lastRow="0" w:firstColumn="1" w:lastColumn="0" w:noHBand="0" w:noVBand="1"/>
      </w:tblPr>
      <w:tblGrid>
        <w:gridCol w:w="248"/>
        <w:gridCol w:w="2759"/>
        <w:gridCol w:w="3423"/>
        <w:gridCol w:w="2930"/>
        <w:gridCol w:w="280"/>
      </w:tblGrid>
      <w:tr w:rsidR="00C843FA" w:rsidTr="001C18CE">
        <w:trPr>
          <w:trHeight w:val="5667"/>
        </w:trPr>
        <w:tc>
          <w:tcPr>
            <w:tcW w:w="248" w:type="dxa"/>
            <w:tcBorders>
              <w:top w:val="single" w:sz="36" w:space="0" w:color="FF33CC"/>
              <w:left w:val="single" w:sz="12" w:space="0" w:color="FF33CC"/>
              <w:bottom w:val="single" w:sz="36" w:space="0" w:color="FFC000"/>
              <w:right w:val="single" w:sz="12" w:space="0" w:color="FF33CC"/>
            </w:tcBorders>
            <w:shd w:val="clear" w:color="auto" w:fill="FF33CC"/>
          </w:tcPr>
          <w:p w:rsidR="005644E2" w:rsidRDefault="005644E2" w:rsidP="005644E2"/>
        </w:tc>
        <w:tc>
          <w:tcPr>
            <w:tcW w:w="2759" w:type="dxa"/>
            <w:tcBorders>
              <w:top w:val="single" w:sz="36" w:space="0" w:color="FF33CC"/>
              <w:left w:val="single" w:sz="12" w:space="0" w:color="FF33CC"/>
              <w:bottom w:val="single" w:sz="36" w:space="0" w:color="FFC000"/>
              <w:right w:val="single" w:sz="12" w:space="0" w:color="FF33CC"/>
            </w:tcBorders>
          </w:tcPr>
          <w:p w:rsidR="00DE7C35" w:rsidRPr="00DE7C35" w:rsidRDefault="00DE7C35" w:rsidP="00DE7C35">
            <w:r w:rsidRPr="00C843FA">
              <w:rPr>
                <w:b/>
                <w:bCs/>
              </w:rPr>
              <w:t>1.CUSTOMER SEGMENT(S)</w:t>
            </w:r>
          </w:p>
          <w:p w:rsidR="00DE7C35" w:rsidRPr="00DE7C35" w:rsidRDefault="00DE7C35" w:rsidP="00DE7C35">
            <w:r w:rsidRPr="00DE7C35">
              <w:t xml:space="preserve">                                               </w:t>
            </w:r>
            <w:proofErr w:type="spellStart"/>
            <w:r w:rsidRPr="00DE7C35">
              <w:rPr>
                <w:highlight w:val="magenta"/>
              </w:rPr>
              <w:t>cs</w:t>
            </w:r>
            <w:proofErr w:type="spellEnd"/>
          </w:p>
          <w:p w:rsidR="00DE7C35" w:rsidRDefault="00DE7C35" w:rsidP="00DE7C35">
            <w:r>
              <w:t xml:space="preserve">       </w:t>
            </w:r>
          </w:p>
          <w:p w:rsidR="005644E2" w:rsidRPr="00DE7C35" w:rsidRDefault="00DE7C35" w:rsidP="00DE7C35">
            <w:r>
              <w:t xml:space="preserve">           Government </w:t>
            </w:r>
            <w:r w:rsidRPr="00DE7C35">
              <w:t>and corporates managing the public</w:t>
            </w:r>
          </w:p>
        </w:tc>
        <w:tc>
          <w:tcPr>
            <w:tcW w:w="3423" w:type="dxa"/>
            <w:tcBorders>
              <w:top w:val="single" w:sz="36" w:space="0" w:color="FF33CC"/>
              <w:left w:val="single" w:sz="12" w:space="0" w:color="FF33CC"/>
              <w:bottom w:val="single" w:sz="36" w:space="0" w:color="FFC000"/>
              <w:right w:val="single" w:sz="12" w:space="0" w:color="FF33CC"/>
            </w:tcBorders>
          </w:tcPr>
          <w:p w:rsidR="00C843FA" w:rsidRPr="00C843FA" w:rsidRDefault="00C843FA" w:rsidP="00C843FA">
            <w:pPr>
              <w:rPr>
                <w:b/>
                <w:bCs/>
              </w:rPr>
            </w:pPr>
            <w:r w:rsidRPr="00C843FA">
              <w:rPr>
                <w:b/>
                <w:bCs/>
              </w:rPr>
              <w:t>6.CUSTOMER CONSTRAINTS</w:t>
            </w:r>
          </w:p>
          <w:p w:rsidR="00C843FA" w:rsidRDefault="00C843FA" w:rsidP="00C843FA">
            <w:r>
              <w:t xml:space="preserve">                                                        </w:t>
            </w:r>
            <w:r w:rsidRPr="00C843FA">
              <w:rPr>
                <w:highlight w:val="magenta"/>
              </w:rPr>
              <w:t>CL</w:t>
            </w:r>
          </w:p>
          <w:p w:rsidR="00C843FA" w:rsidRDefault="00C843FA" w:rsidP="00C843FA"/>
          <w:p w:rsidR="00C843FA" w:rsidRDefault="00C843FA" w:rsidP="00C843FA">
            <w:r>
              <w:rPr>
                <w:rFonts w:ascii="MS Gothic" w:eastAsia="MS Gothic" w:hAnsi="MS Gothic" w:cs="MS Gothic" w:hint="eastAsia"/>
              </w:rPr>
              <w:t>✓</w:t>
            </w:r>
            <w:r>
              <w:tab/>
              <w:t>Indicating the waste level</w:t>
            </w:r>
          </w:p>
          <w:p w:rsidR="00C843FA" w:rsidRDefault="00C843FA" w:rsidP="00C843FA">
            <w:r>
              <w:rPr>
                <w:rFonts w:ascii="MS Gothic" w:eastAsia="MS Gothic" w:hAnsi="MS Gothic" w:cs="MS Gothic" w:hint="eastAsia"/>
              </w:rPr>
              <w:t>✓</w:t>
            </w:r>
            <w:r>
              <w:tab/>
              <w:t>Alerting through buzzer system</w:t>
            </w:r>
          </w:p>
          <w:p w:rsidR="00C843FA" w:rsidRDefault="00C843FA" w:rsidP="00C843FA">
            <w:r>
              <w:rPr>
                <w:rFonts w:ascii="MS Gothic" w:eastAsia="MS Gothic" w:hAnsi="MS Gothic" w:cs="MS Gothic" w:hint="eastAsia"/>
              </w:rPr>
              <w:t>✓</w:t>
            </w:r>
            <w:r>
              <w:tab/>
              <w:t>Low power requirement</w:t>
            </w:r>
          </w:p>
          <w:p w:rsidR="005644E2" w:rsidRDefault="00C843FA" w:rsidP="00C843FA">
            <w:r>
              <w:rPr>
                <w:rFonts w:ascii="MS Gothic" w:eastAsia="MS Gothic" w:hAnsi="MS Gothic" w:cs="MS Gothic" w:hint="eastAsia"/>
              </w:rPr>
              <w:t>✓</w:t>
            </w:r>
            <w:r>
              <w:tab/>
              <w:t>User portable</w:t>
            </w:r>
          </w:p>
        </w:tc>
        <w:tc>
          <w:tcPr>
            <w:tcW w:w="2930" w:type="dxa"/>
            <w:tcBorders>
              <w:top w:val="single" w:sz="36" w:space="0" w:color="FF33CC"/>
              <w:left w:val="single" w:sz="12" w:space="0" w:color="FF33CC"/>
              <w:bottom w:val="single" w:sz="36" w:space="0" w:color="FFC000"/>
              <w:right w:val="single" w:sz="12" w:space="0" w:color="FF33CC"/>
            </w:tcBorders>
          </w:tcPr>
          <w:p w:rsidR="00C843FA" w:rsidRPr="00C843FA" w:rsidRDefault="00C843FA" w:rsidP="00C843FA">
            <w:pPr>
              <w:pStyle w:val="TableParagraph"/>
              <w:spacing w:before="1"/>
              <w:rPr>
                <w:b/>
              </w:rPr>
            </w:pPr>
            <w:r w:rsidRPr="00C843FA">
              <w:rPr>
                <w:b/>
              </w:rPr>
              <w:t>5.</w:t>
            </w:r>
            <w:r w:rsidRPr="00C843FA">
              <w:rPr>
                <w:b/>
                <w:spacing w:val="-3"/>
              </w:rPr>
              <w:t xml:space="preserve"> </w:t>
            </w:r>
            <w:r w:rsidRPr="00C843FA">
              <w:rPr>
                <w:b/>
              </w:rPr>
              <w:t>AVAILABLE</w:t>
            </w:r>
            <w:r w:rsidRPr="00C843FA">
              <w:rPr>
                <w:b/>
                <w:spacing w:val="-3"/>
              </w:rPr>
              <w:t xml:space="preserve"> </w:t>
            </w:r>
            <w:r w:rsidRPr="00C843FA">
              <w:rPr>
                <w:b/>
              </w:rPr>
              <w:t>SOLUTIONS</w:t>
            </w:r>
          </w:p>
          <w:p w:rsidR="00C843FA" w:rsidRDefault="00C843FA" w:rsidP="00C843FA">
            <w:pPr>
              <w:pStyle w:val="TableParagraph"/>
              <w:spacing w:line="264" w:lineRule="exact"/>
              <w:ind w:right="39"/>
              <w:jc w:val="right"/>
            </w:pPr>
            <w:r w:rsidRPr="00EA277B">
              <w:rPr>
                <w:highlight w:val="magenta"/>
                <w:shd w:val="clear" w:color="auto" w:fill="FFFF00"/>
              </w:rPr>
              <w:t>AS</w:t>
            </w:r>
          </w:p>
          <w:p w:rsidR="00C843FA" w:rsidRPr="00C843FA" w:rsidRDefault="00C843FA" w:rsidP="00C843FA">
            <w:pPr>
              <w:pStyle w:val="TableParagraph"/>
              <w:tabs>
                <w:tab w:val="left" w:pos="537"/>
              </w:tabs>
              <w:spacing w:line="242" w:lineRule="auto"/>
              <w:ind w:left="272" w:right="205"/>
              <w:jc w:val="both"/>
              <w:rPr>
                <w:sz w:val="20"/>
              </w:rPr>
            </w:pPr>
          </w:p>
          <w:p w:rsidR="00C843FA" w:rsidRDefault="00C843FA" w:rsidP="00C843FA">
            <w:pPr>
              <w:pStyle w:val="TableParagraph"/>
              <w:numPr>
                <w:ilvl w:val="0"/>
                <w:numId w:val="1"/>
              </w:numPr>
              <w:tabs>
                <w:tab w:val="left" w:pos="537"/>
              </w:tabs>
              <w:spacing w:line="242" w:lineRule="auto"/>
              <w:ind w:left="272" w:right="205" w:firstLine="0"/>
              <w:jc w:val="both"/>
              <w:rPr>
                <w:sz w:val="20"/>
              </w:rPr>
            </w:pPr>
            <w:r>
              <w:rPr>
                <w:b/>
              </w:rPr>
              <w:t>Recycling</w:t>
            </w:r>
            <w:r>
              <w:rPr>
                <w:b/>
                <w:spacing w:val="1"/>
              </w:rPr>
              <w:t xml:space="preserve"> </w:t>
            </w:r>
            <w:r>
              <w:t>-</w:t>
            </w:r>
            <w:r>
              <w:rPr>
                <w:spacing w:val="1"/>
              </w:rPr>
              <w:t xml:space="preserve"> </w:t>
            </w:r>
            <w:r>
              <w:rPr>
                <w:sz w:val="20"/>
              </w:rPr>
              <w:t>it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has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economic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environmental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advantages.</w:t>
            </w:r>
          </w:p>
          <w:p w:rsidR="00C843FA" w:rsidRDefault="00C843FA" w:rsidP="00C843FA">
            <w:pPr>
              <w:pStyle w:val="TableParagraph"/>
              <w:numPr>
                <w:ilvl w:val="0"/>
                <w:numId w:val="1"/>
              </w:numPr>
              <w:tabs>
                <w:tab w:val="left" w:pos="429"/>
              </w:tabs>
              <w:ind w:left="272" w:right="206" w:firstLine="0"/>
              <w:jc w:val="both"/>
            </w:pPr>
            <w:r>
              <w:rPr>
                <w:b/>
              </w:rPr>
              <w:t>Incineration</w:t>
            </w:r>
            <w:r>
              <w:rPr>
                <w:b/>
                <w:spacing w:val="-9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disposal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process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 source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air pollution</w:t>
            </w:r>
            <w:r>
              <w:t>.</w:t>
            </w:r>
          </w:p>
          <w:p w:rsidR="00C843FA" w:rsidRDefault="00C843FA" w:rsidP="00C843FA">
            <w:pPr>
              <w:pStyle w:val="TableParagraph"/>
              <w:numPr>
                <w:ilvl w:val="0"/>
                <w:numId w:val="1"/>
              </w:numPr>
              <w:tabs>
                <w:tab w:val="left" w:pos="384"/>
              </w:tabs>
              <w:ind w:left="272" w:right="206" w:firstLine="0"/>
              <w:jc w:val="both"/>
              <w:rPr>
                <w:sz w:val="20"/>
              </w:rPr>
            </w:pPr>
            <w:r>
              <w:rPr>
                <w:b/>
              </w:rPr>
              <w:t xml:space="preserve">Landfill </w:t>
            </w:r>
            <w:r>
              <w:t xml:space="preserve">- </w:t>
            </w:r>
            <w:r>
              <w:rPr>
                <w:sz w:val="20"/>
              </w:rPr>
              <w:t>significant cause of health and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environmental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problem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Example: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these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landfills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often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incredibly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dangerous</w:t>
            </w:r>
          </w:p>
          <w:p w:rsidR="00C843FA" w:rsidRDefault="00C843FA" w:rsidP="00C843FA">
            <w:pPr>
              <w:pStyle w:val="TableParagraph"/>
              <w:numPr>
                <w:ilvl w:val="0"/>
                <w:numId w:val="1"/>
              </w:numPr>
              <w:tabs>
                <w:tab w:val="left" w:pos="453"/>
              </w:tabs>
              <w:ind w:left="272" w:right="205" w:firstLine="0"/>
              <w:jc w:val="both"/>
            </w:pPr>
            <w:r>
              <w:rPr>
                <w:b/>
              </w:rPr>
              <w:t>Biological Reprocessing</w:t>
            </w:r>
            <w:r>
              <w:t xml:space="preserve">- </w:t>
            </w:r>
            <w:r>
              <w:rPr>
                <w:sz w:val="20"/>
              </w:rPr>
              <w:t>the ends 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 stock is natural gas, which is used 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produce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 xml:space="preserve">heat </w:t>
            </w:r>
            <w:proofErr w:type="gramStart"/>
            <w:r>
              <w:rPr>
                <w:sz w:val="20"/>
              </w:rPr>
              <w:t>an electricity</w:t>
            </w:r>
            <w:proofErr w:type="gramEnd"/>
            <w:r>
              <w:t>.</w:t>
            </w:r>
          </w:p>
          <w:p w:rsidR="005644E2" w:rsidRDefault="00C843FA" w:rsidP="00C843FA">
            <w:r w:rsidRPr="00C843FA">
              <w:rPr>
                <w:b/>
              </w:rPr>
              <w:t xml:space="preserve">    </w:t>
            </w:r>
          </w:p>
        </w:tc>
        <w:tc>
          <w:tcPr>
            <w:tcW w:w="280" w:type="dxa"/>
            <w:tcBorders>
              <w:top w:val="single" w:sz="36" w:space="0" w:color="FF33CC"/>
              <w:left w:val="single" w:sz="12" w:space="0" w:color="FF33CC"/>
              <w:bottom w:val="single" w:sz="36" w:space="0" w:color="FFC000"/>
              <w:right w:val="single" w:sz="12" w:space="0" w:color="FF33CC"/>
            </w:tcBorders>
            <w:shd w:val="clear" w:color="auto" w:fill="FF33CC"/>
          </w:tcPr>
          <w:p w:rsidR="005644E2" w:rsidRDefault="005644E2" w:rsidP="005644E2"/>
        </w:tc>
      </w:tr>
      <w:tr w:rsidR="00DE7C35" w:rsidTr="001C18CE">
        <w:trPr>
          <w:trHeight w:val="3805"/>
        </w:trPr>
        <w:tc>
          <w:tcPr>
            <w:tcW w:w="248" w:type="dxa"/>
            <w:tcBorders>
              <w:top w:val="single" w:sz="36" w:space="0" w:color="FFC000"/>
              <w:left w:val="single" w:sz="12" w:space="0" w:color="FFC000"/>
              <w:bottom w:val="single" w:sz="36" w:space="0" w:color="00B050"/>
              <w:right w:val="single" w:sz="12" w:space="0" w:color="FFC000"/>
            </w:tcBorders>
            <w:shd w:val="clear" w:color="auto" w:fill="FFC000"/>
          </w:tcPr>
          <w:p w:rsidR="005644E2" w:rsidRDefault="005644E2" w:rsidP="005644E2"/>
        </w:tc>
        <w:tc>
          <w:tcPr>
            <w:tcW w:w="2759" w:type="dxa"/>
            <w:tcBorders>
              <w:top w:val="single" w:sz="36" w:space="0" w:color="FFC000"/>
              <w:left w:val="single" w:sz="12" w:space="0" w:color="FFC000"/>
              <w:bottom w:val="single" w:sz="18" w:space="0" w:color="00B050"/>
              <w:right w:val="single" w:sz="12" w:space="0" w:color="FFC000"/>
            </w:tcBorders>
          </w:tcPr>
          <w:p w:rsidR="00C843FA" w:rsidRPr="00C843FA" w:rsidRDefault="00C843FA" w:rsidP="00C843FA">
            <w:pPr>
              <w:rPr>
                <w:b/>
                <w:bCs/>
              </w:rPr>
            </w:pPr>
            <w:r w:rsidRPr="00C843FA">
              <w:rPr>
                <w:b/>
                <w:bCs/>
              </w:rPr>
              <w:t>2. JOBS-TO-BE-DONE / PROBLEMS</w:t>
            </w:r>
            <w:r>
              <w:rPr>
                <w:b/>
                <w:bCs/>
              </w:rPr>
              <w:t xml:space="preserve">                           </w:t>
            </w:r>
            <w:r w:rsidR="007A25C8">
              <w:rPr>
                <w:b/>
                <w:bCs/>
              </w:rPr>
              <w:t xml:space="preserve">            </w:t>
            </w:r>
          </w:p>
          <w:p w:rsidR="00C843FA" w:rsidRPr="00C843FA" w:rsidRDefault="007A25C8" w:rsidP="00C843F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             </w:t>
            </w:r>
            <w:r w:rsidRPr="007A25C8">
              <w:rPr>
                <w:b/>
                <w:bCs/>
                <w:highlight w:val="yellow"/>
              </w:rPr>
              <w:t>PR</w:t>
            </w:r>
          </w:p>
          <w:p w:rsidR="00C843FA" w:rsidRDefault="00C843FA" w:rsidP="00C843FA">
            <w:r>
              <w:rPr>
                <w:rFonts w:ascii="MS Gothic" w:eastAsia="MS Gothic" w:hAnsi="MS Gothic" w:cs="MS Gothic" w:hint="eastAsia"/>
              </w:rPr>
              <w:t>➢</w:t>
            </w:r>
            <w:r>
              <w:tab/>
              <w:t>Managing the wastes in metropolitan cities.</w:t>
            </w:r>
          </w:p>
          <w:p w:rsidR="00C843FA" w:rsidRDefault="00C843FA" w:rsidP="00C843FA">
            <w:r>
              <w:rPr>
                <w:rFonts w:ascii="MS Gothic" w:eastAsia="MS Gothic" w:hAnsi="MS Gothic" w:cs="MS Gothic" w:hint="eastAsia"/>
              </w:rPr>
              <w:t>➢</w:t>
            </w:r>
            <w:r>
              <w:tab/>
              <w:t>Providing a smart solution in the form of smart bin.</w:t>
            </w:r>
          </w:p>
          <w:p w:rsidR="00C843FA" w:rsidRDefault="00C843FA" w:rsidP="00C843FA">
            <w:r>
              <w:rPr>
                <w:rFonts w:ascii="MS Gothic" w:eastAsia="MS Gothic" w:hAnsi="MS Gothic" w:cs="MS Gothic" w:hint="eastAsia"/>
              </w:rPr>
              <w:t>➢</w:t>
            </w:r>
            <w:r>
              <w:tab/>
              <w:t>Reducing the pollution caused by the trashes.</w:t>
            </w:r>
          </w:p>
          <w:p w:rsidR="005644E2" w:rsidRDefault="00C843FA" w:rsidP="00C843FA">
            <w:r>
              <w:rPr>
                <w:rFonts w:ascii="MS Gothic" w:eastAsia="MS Gothic" w:hAnsi="MS Gothic" w:cs="MS Gothic" w:hint="eastAsia"/>
              </w:rPr>
              <w:t>➢</w:t>
            </w:r>
            <w:r>
              <w:tab/>
              <w:t xml:space="preserve">Making the public more </w:t>
            </w:r>
            <w:proofErr w:type="spellStart"/>
            <w:r>
              <w:t>awared</w:t>
            </w:r>
            <w:proofErr w:type="spellEnd"/>
          </w:p>
        </w:tc>
        <w:tc>
          <w:tcPr>
            <w:tcW w:w="3423" w:type="dxa"/>
            <w:tcBorders>
              <w:top w:val="single" w:sz="36" w:space="0" w:color="FFC000"/>
              <w:left w:val="single" w:sz="12" w:space="0" w:color="FFC000"/>
              <w:bottom w:val="single" w:sz="12" w:space="0" w:color="FFC000"/>
              <w:right w:val="single" w:sz="12" w:space="0" w:color="FFC000"/>
            </w:tcBorders>
          </w:tcPr>
          <w:p w:rsidR="00C843FA" w:rsidRPr="00C843FA" w:rsidRDefault="00C843FA" w:rsidP="00C843FA">
            <w:pPr>
              <w:rPr>
                <w:b/>
                <w:bCs/>
              </w:rPr>
            </w:pPr>
            <w:r w:rsidRPr="00C843FA">
              <w:rPr>
                <w:b/>
                <w:bCs/>
              </w:rPr>
              <w:t>9. PROBLEM ROOT/ CAUSE</w:t>
            </w:r>
          </w:p>
          <w:p w:rsidR="00C843FA" w:rsidRDefault="00C843FA" w:rsidP="00C843FA">
            <w:r>
              <w:t xml:space="preserve">                                                        </w:t>
            </w:r>
            <w:r w:rsidRPr="00C843FA">
              <w:rPr>
                <w:highlight w:val="yellow"/>
              </w:rPr>
              <w:t>RC</w:t>
            </w:r>
          </w:p>
          <w:p w:rsidR="00C843FA" w:rsidRDefault="00C843FA" w:rsidP="00C843FA">
            <w:r>
              <w:t>1.  Lack of Public Awareness</w:t>
            </w:r>
          </w:p>
          <w:p w:rsidR="00C843FA" w:rsidRDefault="00C843FA" w:rsidP="00C843FA">
            <w:r>
              <w:t>2.  Refusal to Learn About Compliance</w:t>
            </w:r>
          </w:p>
          <w:p w:rsidR="00C843FA" w:rsidRDefault="00C843FA" w:rsidP="00C843FA">
            <w:r>
              <w:t>3.  Insufficient Investment in Waste Management</w:t>
            </w:r>
          </w:p>
          <w:p w:rsidR="00C843FA" w:rsidRDefault="00C843FA" w:rsidP="00C843FA">
            <w:r>
              <w:t>4.  Lack of Proper Machinery</w:t>
            </w:r>
          </w:p>
          <w:p w:rsidR="00C843FA" w:rsidRDefault="00C843FA" w:rsidP="00C843FA"/>
          <w:p w:rsidR="00C843FA" w:rsidRDefault="00C843FA" w:rsidP="00C843FA">
            <w:r>
              <w:t>NEEDS:</w:t>
            </w:r>
          </w:p>
          <w:p w:rsidR="00C843FA" w:rsidRDefault="00C843FA" w:rsidP="00C843FA"/>
          <w:p w:rsidR="005644E2" w:rsidRDefault="00C843FA" w:rsidP="00C843FA">
            <w:r>
              <w:t>Saving money protect the environment creating jobs builds resilience reduce emission and promote community</w:t>
            </w:r>
          </w:p>
        </w:tc>
        <w:tc>
          <w:tcPr>
            <w:tcW w:w="2930" w:type="dxa"/>
            <w:tcBorders>
              <w:top w:val="single" w:sz="36" w:space="0" w:color="FFC000"/>
              <w:left w:val="single" w:sz="12" w:space="0" w:color="FFC000"/>
              <w:bottom w:val="single" w:sz="12" w:space="0" w:color="FFC000"/>
              <w:right w:val="single" w:sz="12" w:space="0" w:color="FFC000"/>
            </w:tcBorders>
          </w:tcPr>
          <w:p w:rsidR="00C843FA" w:rsidRPr="00C843FA" w:rsidRDefault="00C843FA" w:rsidP="00C843FA">
            <w:pPr>
              <w:rPr>
                <w:b/>
                <w:bCs/>
              </w:rPr>
            </w:pPr>
            <w:r w:rsidRPr="00C843FA">
              <w:rPr>
                <w:b/>
                <w:bCs/>
              </w:rPr>
              <w:t xml:space="preserve">7. BEHAVIOUR </w:t>
            </w:r>
          </w:p>
          <w:p w:rsidR="00C843FA" w:rsidRDefault="00C843FA" w:rsidP="00C843FA">
            <w:r>
              <w:t xml:space="preserve">                                               </w:t>
            </w:r>
            <w:r w:rsidRPr="00C843FA">
              <w:rPr>
                <w:highlight w:val="yellow"/>
              </w:rPr>
              <w:t>BE</w:t>
            </w:r>
          </w:p>
          <w:p w:rsidR="00C843FA" w:rsidRDefault="00C843FA" w:rsidP="00C843FA"/>
          <w:p w:rsidR="00C843FA" w:rsidRDefault="00C843FA" w:rsidP="00C843FA">
            <w:r>
              <w:t>▪</w:t>
            </w:r>
            <w:r>
              <w:tab/>
              <w:t>Proper installation of bins at regular interval.</w:t>
            </w:r>
          </w:p>
          <w:p w:rsidR="00C843FA" w:rsidRDefault="00C843FA" w:rsidP="00C843FA">
            <w:r>
              <w:t>▪</w:t>
            </w:r>
            <w:r>
              <w:tab/>
              <w:t>Providing enough awareness to people.</w:t>
            </w:r>
          </w:p>
          <w:p w:rsidR="00C843FA" w:rsidRDefault="00C843FA" w:rsidP="00C843FA">
            <w:r>
              <w:t>▪</w:t>
            </w:r>
            <w:r>
              <w:tab/>
              <w:t>Correct disposal of trashes in the bin.</w:t>
            </w:r>
          </w:p>
          <w:p w:rsidR="00C843FA" w:rsidRDefault="00C843FA" w:rsidP="00C843FA">
            <w:r>
              <w:t>▪</w:t>
            </w:r>
            <w:r>
              <w:tab/>
              <w:t>Standard discharging of wastes once the bin is filled</w:t>
            </w:r>
          </w:p>
          <w:p w:rsidR="005644E2" w:rsidRDefault="00C843FA" w:rsidP="00C843FA">
            <w:r>
              <w:t>▪</w:t>
            </w:r>
            <w:r>
              <w:tab/>
              <w:t>Keeping for reloading of waste.</w:t>
            </w:r>
          </w:p>
        </w:tc>
        <w:tc>
          <w:tcPr>
            <w:tcW w:w="280" w:type="dxa"/>
            <w:tcBorders>
              <w:top w:val="single" w:sz="36" w:space="0" w:color="FFC000"/>
              <w:left w:val="single" w:sz="12" w:space="0" w:color="FFC000"/>
              <w:bottom w:val="single" w:sz="36" w:space="0" w:color="00B050"/>
              <w:right w:val="single" w:sz="12" w:space="0" w:color="FFC000"/>
            </w:tcBorders>
            <w:shd w:val="clear" w:color="auto" w:fill="FFC000"/>
          </w:tcPr>
          <w:p w:rsidR="005644E2" w:rsidRDefault="005644E2" w:rsidP="005644E2"/>
        </w:tc>
      </w:tr>
      <w:tr w:rsidR="001C18CE" w:rsidTr="001C18CE">
        <w:trPr>
          <w:trHeight w:val="2309"/>
        </w:trPr>
        <w:tc>
          <w:tcPr>
            <w:tcW w:w="248" w:type="dxa"/>
            <w:vMerge w:val="restart"/>
            <w:tcBorders>
              <w:top w:val="single" w:sz="36" w:space="0" w:color="00B050"/>
              <w:left w:val="single" w:sz="12" w:space="0" w:color="00B050"/>
              <w:right w:val="single" w:sz="12" w:space="0" w:color="00B050"/>
            </w:tcBorders>
            <w:shd w:val="clear" w:color="auto" w:fill="00B050"/>
          </w:tcPr>
          <w:p w:rsidR="001C18CE" w:rsidRDefault="001C18CE" w:rsidP="005644E2"/>
        </w:tc>
        <w:tc>
          <w:tcPr>
            <w:tcW w:w="2759" w:type="dxa"/>
            <w:tcBorders>
              <w:top w:val="single" w:sz="18" w:space="0" w:color="00B050"/>
              <w:left w:val="single" w:sz="12" w:space="0" w:color="00B050"/>
              <w:bottom w:val="single" w:sz="18" w:space="0" w:color="00B050"/>
              <w:right w:val="single" w:sz="12" w:space="0" w:color="7030A0"/>
            </w:tcBorders>
          </w:tcPr>
          <w:p w:rsidR="001C18CE" w:rsidRDefault="001C18CE" w:rsidP="001C18CE">
            <w:r w:rsidRPr="001C18CE">
              <w:rPr>
                <w:b/>
                <w:bCs/>
              </w:rPr>
              <w:t>3. TRIGGERS</w:t>
            </w:r>
          </w:p>
          <w:p w:rsidR="001C18CE" w:rsidRDefault="001C18CE" w:rsidP="001C18CE">
            <w:r>
              <w:t xml:space="preserve">                                            </w:t>
            </w:r>
            <w:r w:rsidRPr="001C18CE">
              <w:rPr>
                <w:highlight w:val="darkGreen"/>
              </w:rPr>
              <w:t>TR</w:t>
            </w:r>
          </w:p>
          <w:p w:rsidR="001C18CE" w:rsidRDefault="001C18CE" w:rsidP="001C18CE">
            <w:r>
              <w:t xml:space="preserve">    The amount of waste generated by an incident affects decisions regarding how to manage the waste, including the storage, treatment and disposal of the waste.</w:t>
            </w:r>
          </w:p>
          <w:p w:rsidR="001C18CE" w:rsidRDefault="001C18CE" w:rsidP="001C18CE">
            <w:r>
              <w:t xml:space="preserve">    Available capacity is further limited if facilities still accept waste from daily activities during the incident response or choose not to accept incident-</w:t>
            </w:r>
          </w:p>
          <w:p w:rsidR="001C18CE" w:rsidRDefault="001C18CE" w:rsidP="001C18CE">
            <w:proofErr w:type="gramStart"/>
            <w:r>
              <w:t>generated</w:t>
            </w:r>
            <w:proofErr w:type="gramEnd"/>
            <w:r>
              <w:t xml:space="preserve"> waste at all.</w:t>
            </w:r>
          </w:p>
        </w:tc>
        <w:tc>
          <w:tcPr>
            <w:tcW w:w="3423" w:type="dxa"/>
            <w:vMerge w:val="restart"/>
            <w:tcBorders>
              <w:top w:val="single" w:sz="18" w:space="0" w:color="7030A0"/>
              <w:left w:val="single" w:sz="12" w:space="0" w:color="7030A0"/>
              <w:right w:val="single" w:sz="12" w:space="0" w:color="7030A0"/>
            </w:tcBorders>
          </w:tcPr>
          <w:p w:rsidR="001C18CE" w:rsidRDefault="001C18CE" w:rsidP="001C18CE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10.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YOUR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SOLUTION</w:t>
            </w:r>
          </w:p>
          <w:p w:rsidR="001C18CE" w:rsidRDefault="001C18CE" w:rsidP="001C18CE">
            <w:pPr>
              <w:pStyle w:val="TableParagraph"/>
              <w:spacing w:line="267" w:lineRule="exact"/>
              <w:ind w:left="3009"/>
              <w:rPr>
                <w:b/>
              </w:rPr>
            </w:pPr>
            <w:r w:rsidRPr="001C18CE">
              <w:rPr>
                <w:b/>
                <w:highlight w:val="darkBlue"/>
                <w:shd w:val="clear" w:color="auto" w:fill="FF0000"/>
              </w:rPr>
              <w:t>SL</w:t>
            </w:r>
          </w:p>
          <w:p w:rsidR="001C18CE" w:rsidRDefault="001C18CE" w:rsidP="001C18CE">
            <w:pPr>
              <w:pStyle w:val="TableParagraph"/>
              <w:spacing w:before="7"/>
              <w:rPr>
                <w:b/>
                <w:sz w:val="21"/>
              </w:rPr>
            </w:pPr>
          </w:p>
          <w:p w:rsidR="001C18CE" w:rsidRDefault="001C18CE" w:rsidP="001C18CE">
            <w:r>
              <w:rPr>
                <w:sz w:val="20"/>
              </w:rPr>
              <w:t>To implement a smart bin built on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a microcontroller based platform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Arduino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Uno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board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which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interfaced with GSM modem 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Ultrasonic sensor which can gives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 status of the waste present 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dustbin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municipal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authority</w:t>
            </w:r>
            <w:r>
              <w:t>.</w:t>
            </w:r>
          </w:p>
        </w:tc>
        <w:tc>
          <w:tcPr>
            <w:tcW w:w="2930" w:type="dxa"/>
            <w:vMerge w:val="restart"/>
            <w:tcBorders>
              <w:top w:val="single" w:sz="18" w:space="0" w:color="00B050"/>
              <w:left w:val="single" w:sz="12" w:space="0" w:color="7030A0"/>
              <w:right w:val="single" w:sz="12" w:space="0" w:color="00B050"/>
            </w:tcBorders>
          </w:tcPr>
          <w:p w:rsidR="001C18CE" w:rsidRPr="001C18CE" w:rsidRDefault="001C18CE" w:rsidP="001C18CE">
            <w:pPr>
              <w:rPr>
                <w:b/>
                <w:bCs/>
              </w:rPr>
            </w:pPr>
            <w:r>
              <w:rPr>
                <w:b/>
                <w:bCs/>
              </w:rPr>
              <w:t>8. CHANNELS of BEHAVIOUR</w:t>
            </w:r>
          </w:p>
          <w:p w:rsidR="001C18CE" w:rsidRDefault="001C18CE" w:rsidP="001C18CE">
            <w:r>
              <w:rPr>
                <w:b/>
                <w:bCs/>
              </w:rPr>
              <w:t xml:space="preserve">                                               </w:t>
            </w:r>
            <w:r w:rsidRPr="001C18CE">
              <w:rPr>
                <w:b/>
                <w:bCs/>
                <w:highlight w:val="darkGreen"/>
              </w:rPr>
              <w:t>CH</w:t>
            </w:r>
          </w:p>
          <w:p w:rsidR="001C18CE" w:rsidRDefault="001C18CE" w:rsidP="001C18CE"/>
          <w:p w:rsidR="001C18CE" w:rsidRDefault="001C18CE" w:rsidP="001C18CE">
            <w:r>
              <w:t>ONLINE:</w:t>
            </w:r>
          </w:p>
          <w:p w:rsidR="001C18CE" w:rsidRDefault="001C18CE" w:rsidP="001C18CE">
            <w:r>
              <w:t xml:space="preserve">Information about the level of trashes filled is indicated and the data is transferred to the control room for each bin including its </w:t>
            </w:r>
            <w:proofErr w:type="gramStart"/>
            <w:r>
              <w:t>specifications(</w:t>
            </w:r>
            <w:proofErr w:type="gramEnd"/>
            <w:r>
              <w:t>GSM module).</w:t>
            </w:r>
          </w:p>
          <w:p w:rsidR="001C18CE" w:rsidRDefault="001C18CE" w:rsidP="001C18CE"/>
          <w:p w:rsidR="001C18CE" w:rsidRDefault="001C18CE" w:rsidP="001C18CE">
            <w:r>
              <w:t>OFFLINE:</w:t>
            </w:r>
          </w:p>
          <w:p w:rsidR="001C18CE" w:rsidRDefault="001C18CE" w:rsidP="001C18CE">
            <w:r>
              <w:t>Placement of bins in the main hubs of the cities, taking necessary action of discharging wastes by the municipals.</w:t>
            </w:r>
          </w:p>
        </w:tc>
        <w:tc>
          <w:tcPr>
            <w:tcW w:w="280" w:type="dxa"/>
            <w:vMerge w:val="restart"/>
            <w:tcBorders>
              <w:top w:val="single" w:sz="36" w:space="0" w:color="00B050"/>
              <w:left w:val="single" w:sz="12" w:space="0" w:color="00B050"/>
              <w:right w:val="single" w:sz="12" w:space="0" w:color="00B050"/>
            </w:tcBorders>
            <w:shd w:val="clear" w:color="auto" w:fill="00B050"/>
          </w:tcPr>
          <w:p w:rsidR="001C18CE" w:rsidRDefault="001C18CE" w:rsidP="005644E2"/>
        </w:tc>
      </w:tr>
      <w:tr w:rsidR="001C18CE" w:rsidTr="001C18CE">
        <w:trPr>
          <w:trHeight w:val="2540"/>
        </w:trPr>
        <w:tc>
          <w:tcPr>
            <w:tcW w:w="248" w:type="dxa"/>
            <w:vMerge/>
            <w:tcBorders>
              <w:left w:val="single" w:sz="12" w:space="0" w:color="00B050"/>
              <w:bottom w:val="single" w:sz="36" w:space="0" w:color="00B050"/>
              <w:right w:val="single" w:sz="12" w:space="0" w:color="00B050"/>
            </w:tcBorders>
            <w:shd w:val="clear" w:color="auto" w:fill="00B050"/>
          </w:tcPr>
          <w:p w:rsidR="001C18CE" w:rsidRDefault="001C18CE" w:rsidP="005644E2"/>
        </w:tc>
        <w:tc>
          <w:tcPr>
            <w:tcW w:w="2759" w:type="dxa"/>
            <w:tcBorders>
              <w:top w:val="single" w:sz="18" w:space="0" w:color="00B050"/>
              <w:left w:val="single" w:sz="12" w:space="0" w:color="00B050"/>
              <w:bottom w:val="single" w:sz="36" w:space="0" w:color="00B050"/>
              <w:right w:val="single" w:sz="12" w:space="0" w:color="7030A0"/>
            </w:tcBorders>
          </w:tcPr>
          <w:p w:rsidR="001C18CE" w:rsidRDefault="001C18CE" w:rsidP="001C18CE"/>
          <w:p w:rsidR="001C18CE" w:rsidRPr="001C18CE" w:rsidRDefault="001C18CE" w:rsidP="001C18CE">
            <w:pPr>
              <w:rPr>
                <w:b/>
                <w:bCs/>
              </w:rPr>
            </w:pPr>
            <w:r>
              <w:rPr>
                <w:b/>
                <w:bCs/>
              </w:rPr>
              <w:t>4.</w:t>
            </w:r>
            <w:r w:rsidRPr="001C18CE">
              <w:rPr>
                <w:b/>
                <w:bCs/>
              </w:rPr>
              <w:t>EMOTIONS: BEFORE / AFTER</w:t>
            </w:r>
          </w:p>
          <w:p w:rsidR="001C18CE" w:rsidRDefault="001C18CE" w:rsidP="001C18CE">
            <w:r>
              <w:t xml:space="preserve">                                           </w:t>
            </w:r>
            <w:r w:rsidRPr="001C18CE">
              <w:rPr>
                <w:highlight w:val="darkGreen"/>
              </w:rPr>
              <w:t>EM</w:t>
            </w:r>
          </w:p>
          <w:p w:rsidR="001C18CE" w:rsidRDefault="001C18CE" w:rsidP="001C18CE">
            <w:r>
              <w:t>BEFORE:</w:t>
            </w:r>
          </w:p>
          <w:p w:rsidR="001C18CE" w:rsidRDefault="001C18CE" w:rsidP="001C18CE">
            <w:r>
              <w:t>1.</w:t>
            </w:r>
            <w:r>
              <w:tab/>
              <w:t>Improper management of wastes</w:t>
            </w:r>
          </w:p>
          <w:p w:rsidR="001C18CE" w:rsidRDefault="001C18CE" w:rsidP="001C18CE">
            <w:r>
              <w:t>2.</w:t>
            </w:r>
            <w:r>
              <w:tab/>
              <w:t>Less control of public in waste disposal</w:t>
            </w:r>
          </w:p>
          <w:p w:rsidR="001C18CE" w:rsidRDefault="001C18CE" w:rsidP="001C18CE"/>
          <w:p w:rsidR="001C18CE" w:rsidRDefault="001C18CE" w:rsidP="001C18CE">
            <w:r>
              <w:t>AFTER:</w:t>
            </w:r>
          </w:p>
          <w:p w:rsidR="001C18CE" w:rsidRDefault="001C18CE" w:rsidP="001C18CE">
            <w:r>
              <w:t>1.</w:t>
            </w:r>
            <w:r>
              <w:tab/>
              <w:t>Efficient way of trash monitoring</w:t>
            </w:r>
          </w:p>
          <w:p w:rsidR="001C18CE" w:rsidRDefault="001C18CE" w:rsidP="001C18CE">
            <w:r>
              <w:t>2.</w:t>
            </w:r>
            <w:r>
              <w:tab/>
              <w:t>Improvement in cleanliness and public hygiene</w:t>
            </w:r>
          </w:p>
          <w:p w:rsidR="001C18CE" w:rsidRDefault="001C18CE" w:rsidP="001C18CE">
            <w:r>
              <w:t>3.</w:t>
            </w:r>
            <w:r>
              <w:tab/>
              <w:t>Quick action of emptying</w:t>
            </w:r>
          </w:p>
          <w:p w:rsidR="001C18CE" w:rsidRDefault="001C18CE" w:rsidP="001C18CE">
            <w:r>
              <w:t>and refilling of bin</w:t>
            </w:r>
            <w:r>
              <w:tab/>
            </w:r>
            <w:r>
              <w:tab/>
            </w:r>
            <w:r>
              <w:tab/>
            </w:r>
          </w:p>
          <w:p w:rsidR="001C18CE" w:rsidRDefault="001C18CE" w:rsidP="005644E2"/>
        </w:tc>
        <w:tc>
          <w:tcPr>
            <w:tcW w:w="3423" w:type="dxa"/>
            <w:vMerge/>
            <w:tcBorders>
              <w:left w:val="single" w:sz="12" w:space="0" w:color="7030A0"/>
              <w:bottom w:val="single" w:sz="36" w:space="0" w:color="7030A0"/>
              <w:right w:val="single" w:sz="12" w:space="0" w:color="7030A0"/>
            </w:tcBorders>
          </w:tcPr>
          <w:p w:rsidR="001C18CE" w:rsidRDefault="001C18CE" w:rsidP="001C18CE">
            <w:pPr>
              <w:pStyle w:val="TableParagraph"/>
              <w:spacing w:line="267" w:lineRule="exact"/>
              <w:rPr>
                <w:b/>
              </w:rPr>
            </w:pPr>
          </w:p>
        </w:tc>
        <w:tc>
          <w:tcPr>
            <w:tcW w:w="2930" w:type="dxa"/>
            <w:vMerge/>
            <w:tcBorders>
              <w:left w:val="single" w:sz="12" w:space="0" w:color="7030A0"/>
              <w:bottom w:val="single" w:sz="36" w:space="0" w:color="00B050"/>
              <w:right w:val="single" w:sz="12" w:space="0" w:color="00B050"/>
            </w:tcBorders>
          </w:tcPr>
          <w:p w:rsidR="001C18CE" w:rsidRDefault="001C18CE" w:rsidP="001C18CE">
            <w:pPr>
              <w:rPr>
                <w:b/>
                <w:bCs/>
              </w:rPr>
            </w:pPr>
          </w:p>
        </w:tc>
        <w:tc>
          <w:tcPr>
            <w:tcW w:w="280" w:type="dxa"/>
            <w:vMerge/>
            <w:tcBorders>
              <w:left w:val="single" w:sz="12" w:space="0" w:color="00B050"/>
              <w:bottom w:val="single" w:sz="36" w:space="0" w:color="00B050"/>
              <w:right w:val="single" w:sz="12" w:space="0" w:color="00B050"/>
            </w:tcBorders>
            <w:shd w:val="clear" w:color="auto" w:fill="00B050"/>
          </w:tcPr>
          <w:p w:rsidR="001C18CE" w:rsidRDefault="001C18CE" w:rsidP="005644E2"/>
        </w:tc>
      </w:tr>
    </w:tbl>
    <w:p w:rsidR="005644E2" w:rsidRDefault="005644E2" w:rsidP="005644E2">
      <w:pPr>
        <w:pBdr>
          <w:bar w:val="single" w:sz="4" w:color="auto"/>
        </w:pBdr>
      </w:pPr>
    </w:p>
    <w:sectPr w:rsidR="005644E2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231C" w:rsidRDefault="009D231C" w:rsidP="005644E2">
      <w:pPr>
        <w:spacing w:after="0" w:line="240" w:lineRule="auto"/>
      </w:pPr>
      <w:r>
        <w:separator/>
      </w:r>
    </w:p>
  </w:endnote>
  <w:endnote w:type="continuationSeparator" w:id="0">
    <w:p w:rsidR="009D231C" w:rsidRDefault="009D231C" w:rsidP="005644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231C" w:rsidRDefault="009D231C" w:rsidP="005644E2">
      <w:pPr>
        <w:spacing w:after="0" w:line="240" w:lineRule="auto"/>
      </w:pPr>
      <w:r>
        <w:separator/>
      </w:r>
    </w:p>
  </w:footnote>
  <w:footnote w:type="continuationSeparator" w:id="0">
    <w:p w:rsidR="009D231C" w:rsidRDefault="009D231C" w:rsidP="005644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44E2" w:rsidRPr="00D26E2B" w:rsidRDefault="005644E2">
    <w:pPr>
      <w:pStyle w:val="Header"/>
      <w:rPr>
        <w:b/>
        <w:bCs/>
        <w:sz w:val="24"/>
        <w:szCs w:val="24"/>
        <w:u w:val="single"/>
      </w:rPr>
    </w:pPr>
    <w:r w:rsidRPr="00D26E2B">
      <w:rPr>
        <w:b/>
        <w:bCs/>
        <w:sz w:val="24"/>
        <w:szCs w:val="24"/>
      </w:rPr>
      <w:t xml:space="preserve">                                                    </w:t>
    </w:r>
    <w:r w:rsidRPr="00D26E2B">
      <w:rPr>
        <w:b/>
        <w:bCs/>
        <w:sz w:val="24"/>
        <w:szCs w:val="24"/>
        <w:u w:val="single"/>
      </w:rPr>
      <w:t>PROJECT DESIGH PHASE-1</w:t>
    </w:r>
  </w:p>
  <w:p w:rsidR="00D26E2B" w:rsidRPr="00D26E2B" w:rsidRDefault="00D26E2B">
    <w:pPr>
      <w:pStyle w:val="Header"/>
      <w:rPr>
        <w:b/>
        <w:bCs/>
        <w:sz w:val="24"/>
        <w:szCs w:val="24"/>
      </w:rPr>
    </w:pPr>
  </w:p>
  <w:p w:rsidR="005644E2" w:rsidRPr="00D26E2B" w:rsidRDefault="005644E2">
    <w:pPr>
      <w:pStyle w:val="Header"/>
      <w:rPr>
        <w:b/>
        <w:bCs/>
        <w:sz w:val="24"/>
        <w:szCs w:val="24"/>
      </w:rPr>
    </w:pPr>
    <w:r w:rsidRPr="00D26E2B">
      <w:rPr>
        <w:b/>
        <w:bCs/>
        <w:sz w:val="24"/>
        <w:szCs w:val="24"/>
      </w:rPr>
      <w:t xml:space="preserve">                                                  </w:t>
    </w:r>
    <w:r w:rsidR="001C18CE" w:rsidRPr="00D26E2B">
      <w:rPr>
        <w:b/>
        <w:bCs/>
        <w:sz w:val="24"/>
        <w:szCs w:val="24"/>
      </w:rPr>
      <w:t xml:space="preserve"> </w:t>
    </w:r>
    <w:r w:rsidRPr="00D26E2B">
      <w:rPr>
        <w:b/>
        <w:bCs/>
        <w:sz w:val="24"/>
        <w:szCs w:val="24"/>
      </w:rPr>
      <w:t xml:space="preserve">  </w:t>
    </w:r>
    <w:r w:rsidR="001C18CE" w:rsidRPr="00D26E2B">
      <w:rPr>
        <w:b/>
        <w:bCs/>
        <w:sz w:val="24"/>
        <w:szCs w:val="24"/>
      </w:rPr>
      <w:t>PROBLEM SOLUTION FIT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5D6BA9"/>
    <w:multiLevelType w:val="hybridMultilevel"/>
    <w:tmpl w:val="28A80FC6"/>
    <w:lvl w:ilvl="0" w:tplc="44028308">
      <w:numFmt w:val="bullet"/>
      <w:lvlText w:val="•"/>
      <w:lvlJc w:val="left"/>
      <w:pPr>
        <w:ind w:left="264" w:hanging="264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2EEA1F94">
      <w:numFmt w:val="bullet"/>
      <w:lvlText w:val="•"/>
      <w:lvlJc w:val="left"/>
      <w:pPr>
        <w:ind w:left="633" w:hanging="264"/>
      </w:pPr>
      <w:rPr>
        <w:rFonts w:hint="default"/>
        <w:lang w:val="en-US" w:eastAsia="en-US" w:bidi="ar-SA"/>
      </w:rPr>
    </w:lvl>
    <w:lvl w:ilvl="2" w:tplc="E70AF36C">
      <w:numFmt w:val="bullet"/>
      <w:lvlText w:val="•"/>
      <w:lvlJc w:val="left"/>
      <w:pPr>
        <w:ind w:left="995" w:hanging="264"/>
      </w:pPr>
      <w:rPr>
        <w:rFonts w:hint="default"/>
        <w:lang w:val="en-US" w:eastAsia="en-US" w:bidi="ar-SA"/>
      </w:rPr>
    </w:lvl>
    <w:lvl w:ilvl="3" w:tplc="FD0C6734">
      <w:numFmt w:val="bullet"/>
      <w:lvlText w:val="•"/>
      <w:lvlJc w:val="left"/>
      <w:pPr>
        <w:ind w:left="1357" w:hanging="264"/>
      </w:pPr>
      <w:rPr>
        <w:rFonts w:hint="default"/>
        <w:lang w:val="en-US" w:eastAsia="en-US" w:bidi="ar-SA"/>
      </w:rPr>
    </w:lvl>
    <w:lvl w:ilvl="4" w:tplc="AB0A1A2A">
      <w:numFmt w:val="bullet"/>
      <w:lvlText w:val="•"/>
      <w:lvlJc w:val="left"/>
      <w:pPr>
        <w:ind w:left="1719" w:hanging="264"/>
      </w:pPr>
      <w:rPr>
        <w:rFonts w:hint="default"/>
        <w:lang w:val="en-US" w:eastAsia="en-US" w:bidi="ar-SA"/>
      </w:rPr>
    </w:lvl>
    <w:lvl w:ilvl="5" w:tplc="1B283734">
      <w:numFmt w:val="bullet"/>
      <w:lvlText w:val="•"/>
      <w:lvlJc w:val="left"/>
      <w:pPr>
        <w:ind w:left="2081" w:hanging="264"/>
      </w:pPr>
      <w:rPr>
        <w:rFonts w:hint="default"/>
        <w:lang w:val="en-US" w:eastAsia="en-US" w:bidi="ar-SA"/>
      </w:rPr>
    </w:lvl>
    <w:lvl w:ilvl="6" w:tplc="0DD62A60">
      <w:numFmt w:val="bullet"/>
      <w:lvlText w:val="•"/>
      <w:lvlJc w:val="left"/>
      <w:pPr>
        <w:ind w:left="2443" w:hanging="264"/>
      </w:pPr>
      <w:rPr>
        <w:rFonts w:hint="default"/>
        <w:lang w:val="en-US" w:eastAsia="en-US" w:bidi="ar-SA"/>
      </w:rPr>
    </w:lvl>
    <w:lvl w:ilvl="7" w:tplc="EE8E4C64">
      <w:numFmt w:val="bullet"/>
      <w:lvlText w:val="•"/>
      <w:lvlJc w:val="left"/>
      <w:pPr>
        <w:ind w:left="2805" w:hanging="264"/>
      </w:pPr>
      <w:rPr>
        <w:rFonts w:hint="default"/>
        <w:lang w:val="en-US" w:eastAsia="en-US" w:bidi="ar-SA"/>
      </w:rPr>
    </w:lvl>
    <w:lvl w:ilvl="8" w:tplc="09BE16E6">
      <w:numFmt w:val="bullet"/>
      <w:lvlText w:val="•"/>
      <w:lvlJc w:val="left"/>
      <w:pPr>
        <w:ind w:left="3167" w:hanging="26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44E2"/>
    <w:rsid w:val="0017284B"/>
    <w:rsid w:val="001C18CE"/>
    <w:rsid w:val="003D74A2"/>
    <w:rsid w:val="005644E2"/>
    <w:rsid w:val="007A25C8"/>
    <w:rsid w:val="00990003"/>
    <w:rsid w:val="009D231C"/>
    <w:rsid w:val="00B72F4C"/>
    <w:rsid w:val="00C843FA"/>
    <w:rsid w:val="00D26E2B"/>
    <w:rsid w:val="00DE7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44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44E2"/>
  </w:style>
  <w:style w:type="paragraph" w:styleId="Footer">
    <w:name w:val="footer"/>
    <w:basedOn w:val="Normal"/>
    <w:link w:val="FooterChar"/>
    <w:uiPriority w:val="99"/>
    <w:unhideWhenUsed/>
    <w:rsid w:val="005644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44E2"/>
  </w:style>
  <w:style w:type="table" w:styleId="TableGrid">
    <w:name w:val="Table Grid"/>
    <w:basedOn w:val="TableNormal"/>
    <w:uiPriority w:val="59"/>
    <w:rsid w:val="005644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C843F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 w:bidi="ar-SA"/>
    </w:rPr>
  </w:style>
  <w:style w:type="paragraph" w:styleId="ListParagraph">
    <w:name w:val="List Paragraph"/>
    <w:basedOn w:val="Normal"/>
    <w:uiPriority w:val="34"/>
    <w:qFormat/>
    <w:rsid w:val="00C843F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44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44E2"/>
  </w:style>
  <w:style w:type="paragraph" w:styleId="Footer">
    <w:name w:val="footer"/>
    <w:basedOn w:val="Normal"/>
    <w:link w:val="FooterChar"/>
    <w:uiPriority w:val="99"/>
    <w:unhideWhenUsed/>
    <w:rsid w:val="005644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44E2"/>
  </w:style>
  <w:style w:type="table" w:styleId="TableGrid">
    <w:name w:val="Table Grid"/>
    <w:basedOn w:val="TableNormal"/>
    <w:uiPriority w:val="59"/>
    <w:rsid w:val="005644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C843F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 w:bidi="ar-SA"/>
    </w:rPr>
  </w:style>
  <w:style w:type="paragraph" w:styleId="ListParagraph">
    <w:name w:val="List Paragraph"/>
    <w:basedOn w:val="Normal"/>
    <w:uiPriority w:val="34"/>
    <w:qFormat/>
    <w:rsid w:val="00C843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ELCOT</dc:creator>
  <cp:lastModifiedBy>ELCOT</cp:lastModifiedBy>
  <cp:revision>3</cp:revision>
  <dcterms:created xsi:type="dcterms:W3CDTF">2022-11-09T10:06:00Z</dcterms:created>
  <dcterms:modified xsi:type="dcterms:W3CDTF">2022-11-09T10:59:00Z</dcterms:modified>
</cp:coreProperties>
</file>