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IN"/>
              </w:rPr>
            </w:pPr>
            <w:r>
              <w:rPr>
                <w:rFonts w:cstheme="minorHAnsi"/>
              </w:rPr>
              <w:t>PNT2022TMID</w:t>
            </w:r>
            <w:r>
              <w:rPr>
                <w:rFonts w:hint="default" w:cstheme="minorHAnsi"/>
                <w:lang w:val="en-IN"/>
              </w:rPr>
              <w:t>50773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hint="default" w:cstheme="minorHAnsi"/>
                <w:lang w:val="en-IN"/>
              </w:rPr>
            </w:pPr>
            <w:r>
              <w:rPr>
                <w:rFonts w:cstheme="minorHAnsi"/>
              </w:rPr>
              <w:t xml:space="preserve">Project - </w:t>
            </w:r>
            <w:r>
              <w:rPr>
                <w:rFonts w:hint="default" w:cstheme="minorHAnsi"/>
                <w:lang w:val="en-IN"/>
              </w:rPr>
              <w:t xml:space="preserve">Deep Learning Fundus Image Analysis for Early Detection of Diabetic Retinopathy.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hint="default" w:cstheme="minorHAnsi"/>
                <w:lang w:val="en-IN"/>
              </w:rPr>
            </w:pPr>
            <w:r>
              <w:rPr>
                <w:rFonts w:hint="default" w:cstheme="minorHAnsi"/>
                <w:lang w:val="en-IN"/>
              </w:rPr>
              <w:t xml:space="preserve">Diabetic Mellitus is a chronic disease where blood glucose level tends to increase due to the lack or inability of the pancreas  to secrete sufficient blood insulin.Adverse effects of diabetes on human organs especially eyes.Here one of the complicated disease termed as Diabetic Retinopathy, that can cause severe injury and it leads to vision loss.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cstheme="minorHAnsi"/>
                <w:lang w:val="en-IN"/>
              </w:rPr>
            </w:pPr>
            <w:r>
              <w:rPr>
                <w:rFonts w:hint="default" w:cstheme="minorHAnsi"/>
                <w:lang w:val="en-IN"/>
              </w:rPr>
              <w:t>To detect the Diabetic Retinopathy in early stage to avoid these eye injuries  and vision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hint="default" w:cstheme="minorHAnsi"/>
                <w:lang w:val="en-IN"/>
              </w:rPr>
            </w:pPr>
            <w:r>
              <w:rPr>
                <w:rFonts w:hint="default" w:cstheme="minorHAnsi"/>
                <w:lang w:val="en-IN"/>
              </w:rPr>
              <w:t xml:space="preserve">From this detection strategy of Deep Learning platform,  </w:t>
            </w:r>
          </w:p>
          <w:p>
            <w:pPr>
              <w:spacing w:after="0" w:line="240" w:lineRule="auto"/>
              <w:rPr>
                <w:rFonts w:hint="default" w:cstheme="minorHAnsi"/>
                <w:lang w:val="en-IN"/>
              </w:rPr>
            </w:pPr>
            <w:r>
              <w:rPr>
                <w:rFonts w:hint="default" w:cstheme="minorHAnsi"/>
                <w:lang w:val="en-IN"/>
              </w:rPr>
              <w:t xml:space="preserve">                It is more secure and safe in the detection procedure.</w:t>
            </w:r>
          </w:p>
          <w:p>
            <w:pPr>
              <w:spacing w:after="0" w:line="240" w:lineRule="auto"/>
              <w:rPr>
                <w:rFonts w:hint="default" w:cstheme="minorHAnsi"/>
                <w:lang w:val="en-IN"/>
              </w:rPr>
            </w:pPr>
            <w:r>
              <w:rPr>
                <w:rFonts w:hint="default" w:cstheme="minorHAnsi"/>
                <w:lang w:val="en-IN"/>
              </w:rPr>
              <w:t xml:space="preserve">                It is fast and accurate in their results.</w:t>
            </w:r>
          </w:p>
          <w:p>
            <w:pPr>
              <w:spacing w:after="0" w:line="240" w:lineRule="auto"/>
              <w:rPr>
                <w:rFonts w:hint="default" w:cstheme="minorHAnsi"/>
                <w:lang w:val="en-IN"/>
              </w:rPr>
            </w:pPr>
          </w:p>
          <w:p>
            <w:pPr>
              <w:spacing w:after="0" w:line="240" w:lineRule="auto"/>
              <w:rPr>
                <w:rFonts w:hint="default" w:cstheme="minorHAnsi"/>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numId w:val="0"/>
              </w:numPr>
              <w:spacing w:after="0" w:line="240" w:lineRule="auto"/>
              <w:rPr>
                <w:rFonts w:hint="default" w:cstheme="minorHAnsi"/>
                <w:lang w:val="en-IN"/>
              </w:rPr>
            </w:pPr>
            <w:r>
              <w:rPr>
                <w:rFonts w:hint="default" w:cstheme="minorHAnsi"/>
                <w:lang w:val="en-IN"/>
              </w:rPr>
              <w:t xml:space="preserve">      4.</w:t>
            </w: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cstheme="minorHAnsi"/>
                <w:lang w:val="en-IN"/>
              </w:rPr>
            </w:pPr>
            <w:r>
              <w:rPr>
                <w:rFonts w:hint="default" w:cstheme="minorHAnsi"/>
                <w:lang w:val="en-IN"/>
              </w:rPr>
              <w:t>Many of the people can gaining this by getting warning and a large prevention from the vision loss of Diabetic Retinopathy.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numId w:val="0"/>
              </w:numPr>
              <w:spacing w:after="0" w:line="240" w:lineRule="auto"/>
              <w:rPr>
                <w:rFonts w:hint="default" w:cstheme="minorHAnsi"/>
                <w:lang w:val="en-IN"/>
              </w:rPr>
            </w:pPr>
            <w:r>
              <w:rPr>
                <w:rFonts w:hint="default" w:cstheme="minorHAnsi"/>
                <w:lang w:val="en-IN"/>
              </w:rPr>
              <w:t xml:space="preserve">     5.</w:t>
            </w: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cstheme="minorHAnsi"/>
                <w:lang w:val="en-IN"/>
              </w:rPr>
            </w:pPr>
            <w:r>
              <w:rPr>
                <w:rFonts w:hint="default" w:cstheme="minorHAnsi"/>
                <w:lang w:val="en-IN"/>
              </w:rPr>
              <w:t>It  increase the efficiency by detecting it in a early stage of the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numId w:val="0"/>
              </w:numPr>
              <w:spacing w:after="0" w:line="240" w:lineRule="auto"/>
              <w:ind w:left="284" w:leftChars="0"/>
              <w:rPr>
                <w:rFonts w:hint="default" w:cstheme="minorHAnsi"/>
                <w:lang w:val="en-IN"/>
              </w:rPr>
            </w:pPr>
            <w:r>
              <w:rPr>
                <w:rFonts w:hint="default" w:cstheme="minorHAnsi"/>
                <w:lang w:val="en-IN"/>
              </w:rPr>
              <w:t>6.</w:t>
            </w: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cstheme="minorHAnsi"/>
                <w:lang w:val="en-IN"/>
              </w:rPr>
            </w:pPr>
            <w:r>
              <w:rPr>
                <w:rFonts w:hint="default" w:cstheme="minorHAnsi"/>
                <w:lang w:val="en-IN"/>
              </w:rPr>
              <w:t xml:space="preserve">It can be lead to a long term solution for all diabetes disease in the medical field. </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4C426A22"/>
    <w:rsid w:val="650C4FD5"/>
    <w:rsid w:val="6E424E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111</TotalTime>
  <ScaleCrop>false</ScaleCrop>
  <LinksUpToDate>false</LinksUpToDate>
  <CharactersWithSpaces>498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ELCOT</cp:lastModifiedBy>
  <dcterms:modified xsi:type="dcterms:W3CDTF">2022-10-14T05:49:49Z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08E00CDB556A4BBF83C3335B0DBF8CC0</vt:lpwstr>
  </property>
</Properties>
</file>