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1DE" w:rsidRDefault="007804E2" w:rsidP="007804E2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  <w:r w:rsidRPr="007804E2">
        <w:rPr>
          <w:rFonts w:ascii="Times New Roman" w:hAnsi="Times New Roman" w:cs="Times New Roman"/>
          <w:b/>
          <w:bCs/>
          <w:sz w:val="32"/>
          <w:szCs w:val="32"/>
          <w:lang w:val="en-IN"/>
        </w:rPr>
        <w:t>LITERATURE SURVEY</w:t>
      </w:r>
    </w:p>
    <w:p w:rsidR="007804E2" w:rsidRDefault="007804E2" w:rsidP="007804E2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1912"/>
        <w:gridCol w:w="1797"/>
        <w:gridCol w:w="1313"/>
        <w:gridCol w:w="1857"/>
        <w:gridCol w:w="2697"/>
      </w:tblGrid>
      <w:tr w:rsidR="00432307" w:rsidTr="007804E2">
        <w:tc>
          <w:tcPr>
            <w:tcW w:w="1915" w:type="dxa"/>
          </w:tcPr>
          <w:p w:rsidR="00432307" w:rsidRDefault="00432307" w:rsidP="007804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7804E2" w:rsidRDefault="007804E2" w:rsidP="007804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804E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TITLE</w:t>
            </w:r>
          </w:p>
          <w:p w:rsidR="00432307" w:rsidRPr="007804E2" w:rsidRDefault="00432307" w:rsidP="007804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1915" w:type="dxa"/>
          </w:tcPr>
          <w:p w:rsidR="00432307" w:rsidRDefault="00432307" w:rsidP="007804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7804E2" w:rsidRPr="007804E2" w:rsidRDefault="007804E2" w:rsidP="007804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804E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AUTHOURS</w:t>
            </w:r>
          </w:p>
        </w:tc>
        <w:tc>
          <w:tcPr>
            <w:tcW w:w="1915" w:type="dxa"/>
          </w:tcPr>
          <w:p w:rsidR="00432307" w:rsidRDefault="00432307" w:rsidP="007804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7804E2" w:rsidRPr="007804E2" w:rsidRDefault="007804E2" w:rsidP="007804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804E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YEAR</w:t>
            </w:r>
          </w:p>
        </w:tc>
        <w:tc>
          <w:tcPr>
            <w:tcW w:w="1915" w:type="dxa"/>
          </w:tcPr>
          <w:p w:rsidR="00432307" w:rsidRDefault="00432307" w:rsidP="007804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7804E2" w:rsidRPr="007804E2" w:rsidRDefault="007804E2" w:rsidP="007804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804E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TECHNIQUES</w:t>
            </w:r>
          </w:p>
        </w:tc>
        <w:tc>
          <w:tcPr>
            <w:tcW w:w="1916" w:type="dxa"/>
          </w:tcPr>
          <w:p w:rsidR="00432307" w:rsidRDefault="00432307" w:rsidP="007804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7804E2" w:rsidRPr="007804E2" w:rsidRDefault="007804E2" w:rsidP="007804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804E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FINDING/PROS/CONS</w:t>
            </w:r>
          </w:p>
        </w:tc>
      </w:tr>
      <w:tr w:rsidR="00432307" w:rsidTr="00432307">
        <w:trPr>
          <w:trHeight w:val="2988"/>
        </w:trPr>
        <w:tc>
          <w:tcPr>
            <w:tcW w:w="1915" w:type="dxa"/>
          </w:tcPr>
          <w:p w:rsidR="003E355B" w:rsidRDefault="003E355B" w:rsidP="00432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7804E2" w:rsidRPr="007804E2" w:rsidRDefault="007804E2" w:rsidP="00432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Critical review of sensor for the continues monitoring of smart and sustainable railway infrastructures</w:t>
            </w:r>
          </w:p>
        </w:tc>
        <w:tc>
          <w:tcPr>
            <w:tcW w:w="1915" w:type="dxa"/>
          </w:tcPr>
          <w:p w:rsidR="003E355B" w:rsidRDefault="003E355B" w:rsidP="00432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DB0AA9" w:rsidRDefault="00DB0AA9" w:rsidP="00432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Castillo-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Mingorance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</w:t>
            </w:r>
          </w:p>
          <w:p w:rsidR="00DB0AA9" w:rsidRDefault="00DB0AA9" w:rsidP="00432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7804E2" w:rsidRDefault="00DB0AA9" w:rsidP="00432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Juan Manuel</w:t>
            </w:r>
          </w:p>
          <w:p w:rsidR="00DB0AA9" w:rsidRDefault="00DB0AA9" w:rsidP="00432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DB0AA9" w:rsidRDefault="00DB0AA9" w:rsidP="00432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DB0AA9" w:rsidRPr="00DB0AA9" w:rsidRDefault="00DB0AA9" w:rsidP="00432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915" w:type="dxa"/>
          </w:tcPr>
          <w:p w:rsidR="003E355B" w:rsidRDefault="003E355B" w:rsidP="00432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3E355B" w:rsidRDefault="003E355B" w:rsidP="00432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7804E2" w:rsidRPr="007804E2" w:rsidRDefault="00DB0AA9" w:rsidP="00432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2020</w:t>
            </w:r>
          </w:p>
        </w:tc>
        <w:tc>
          <w:tcPr>
            <w:tcW w:w="1915" w:type="dxa"/>
          </w:tcPr>
          <w:p w:rsidR="003E355B" w:rsidRDefault="003E355B" w:rsidP="00432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7804E2" w:rsidRDefault="00DB0AA9" w:rsidP="00432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0A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Real-Time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monitoring; rail track sensor; smart infrastructure; structural health monitoring; review</w:t>
            </w:r>
          </w:p>
          <w:p w:rsidR="00DB0AA9" w:rsidRPr="00DB0AA9" w:rsidRDefault="00DB0AA9" w:rsidP="00432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916" w:type="dxa"/>
          </w:tcPr>
          <w:p w:rsidR="003E355B" w:rsidRDefault="003E355B" w:rsidP="00432307">
            <w:pPr>
              <w:jc w:val="center"/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</w:pPr>
          </w:p>
          <w:p w:rsidR="007804E2" w:rsidRDefault="00DB0AA9" w:rsidP="0043230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Identifying and studying the main modes of railroad failure through the literature review of scientific indexed journals as well as technical reports.</w:t>
            </w:r>
          </w:p>
        </w:tc>
      </w:tr>
      <w:tr w:rsidR="00432307" w:rsidTr="007804E2">
        <w:tc>
          <w:tcPr>
            <w:tcW w:w="1915" w:type="dxa"/>
          </w:tcPr>
          <w:p w:rsidR="003E355B" w:rsidRDefault="003E355B" w:rsidP="00432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7804E2" w:rsidRPr="00DB0AA9" w:rsidRDefault="00DB0AA9" w:rsidP="00432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Smart railway sleeper-a review of recent developments, challenges, and future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prosoects</w:t>
            </w:r>
            <w:proofErr w:type="spellEnd"/>
          </w:p>
        </w:tc>
        <w:tc>
          <w:tcPr>
            <w:tcW w:w="1915" w:type="dxa"/>
          </w:tcPr>
          <w:p w:rsidR="003E355B" w:rsidRDefault="003E355B" w:rsidP="00432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7804E2" w:rsidRDefault="00F637A4" w:rsidP="00432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Jing,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Guoqing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Siahkouhi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</w:t>
            </w:r>
          </w:p>
          <w:p w:rsidR="00F637A4" w:rsidRPr="00F637A4" w:rsidRDefault="00F637A4" w:rsidP="00432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Mohammad and Edwards</w:t>
            </w:r>
          </w:p>
        </w:tc>
        <w:tc>
          <w:tcPr>
            <w:tcW w:w="1915" w:type="dxa"/>
          </w:tcPr>
          <w:p w:rsidR="003E355B" w:rsidRDefault="003E355B" w:rsidP="00432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3E355B" w:rsidRDefault="003E355B" w:rsidP="00432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7804E2" w:rsidRPr="00F637A4" w:rsidRDefault="00F637A4" w:rsidP="00432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2021</w:t>
            </w:r>
          </w:p>
        </w:tc>
        <w:tc>
          <w:tcPr>
            <w:tcW w:w="1915" w:type="dxa"/>
          </w:tcPr>
          <w:p w:rsidR="003E355B" w:rsidRDefault="003E355B" w:rsidP="00432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7804E2" w:rsidRDefault="00432307" w:rsidP="00432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Smart railway sleepers, Sustainability design; Self-Sensing;</w:t>
            </w:r>
          </w:p>
          <w:p w:rsidR="00432307" w:rsidRPr="00432307" w:rsidRDefault="00432307" w:rsidP="00432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Structural health monitoring ;high speed railway; concept sleepers</w:t>
            </w:r>
          </w:p>
        </w:tc>
        <w:tc>
          <w:tcPr>
            <w:tcW w:w="1916" w:type="dxa"/>
          </w:tcPr>
          <w:p w:rsidR="003E355B" w:rsidRDefault="003E355B" w:rsidP="00432307">
            <w:pPr>
              <w:jc w:val="center"/>
              <w:rPr>
                <w:rFonts w:ascii="Times New Roman" w:hAnsi="Times New Roman" w:cs="Times New Roman"/>
                <w:color w:val="2E2E2E"/>
                <w:sz w:val="24"/>
                <w:szCs w:val="24"/>
              </w:rPr>
            </w:pPr>
          </w:p>
          <w:p w:rsidR="007804E2" w:rsidRPr="00432307" w:rsidRDefault="00432307" w:rsidP="00432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32307">
              <w:rPr>
                <w:rFonts w:ascii="Times New Roman" w:hAnsi="Times New Roman" w:cs="Times New Roman"/>
                <w:color w:val="2E2E2E"/>
                <w:sz w:val="24"/>
                <w:szCs w:val="24"/>
              </w:rPr>
              <w:t>the application of smart sleeper technologies include the use of intrinsic self-sensing concrete, adding self-healing features, taking advantage of recent wireless sensing developments, and connecting with the emerging use of Internet of Things (</w:t>
            </w:r>
            <w:proofErr w:type="spellStart"/>
            <w:r w:rsidRPr="00432307">
              <w:rPr>
                <w:rFonts w:ascii="Times New Roman" w:hAnsi="Times New Roman" w:cs="Times New Roman"/>
                <w:color w:val="2E2E2E"/>
                <w:sz w:val="24"/>
                <w:szCs w:val="24"/>
              </w:rPr>
              <w:t>IoT</w:t>
            </w:r>
            <w:proofErr w:type="spellEnd"/>
            <w:r w:rsidRPr="00432307">
              <w:rPr>
                <w:rFonts w:ascii="Times New Roman" w:hAnsi="Times New Roman" w:cs="Times New Roman"/>
                <w:color w:val="2E2E2E"/>
                <w:sz w:val="24"/>
                <w:szCs w:val="24"/>
              </w:rPr>
              <w:t>) technology.</w:t>
            </w:r>
          </w:p>
        </w:tc>
      </w:tr>
      <w:tr w:rsidR="00432307" w:rsidTr="007804E2">
        <w:tc>
          <w:tcPr>
            <w:tcW w:w="1915" w:type="dxa"/>
          </w:tcPr>
          <w:p w:rsidR="007804E2" w:rsidRDefault="007804E2" w:rsidP="00432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85389C" w:rsidRPr="0085389C" w:rsidRDefault="0085389C" w:rsidP="00703E5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Wireless Sensor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network:Towards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smarter railway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ststion</w:t>
            </w:r>
            <w:proofErr w:type="spellEnd"/>
          </w:p>
        </w:tc>
        <w:tc>
          <w:tcPr>
            <w:tcW w:w="1915" w:type="dxa"/>
          </w:tcPr>
          <w:p w:rsidR="0085389C" w:rsidRDefault="0085389C" w:rsidP="00432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7804E2" w:rsidRPr="0085389C" w:rsidRDefault="00717D78" w:rsidP="00703E5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Alawad,</w:t>
            </w:r>
            <w:r w:rsidR="0085389C" w:rsidRPr="0085389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Hamad</w:t>
            </w:r>
            <w:proofErr w:type="spellEnd"/>
          </w:p>
        </w:tc>
        <w:tc>
          <w:tcPr>
            <w:tcW w:w="1915" w:type="dxa"/>
          </w:tcPr>
          <w:p w:rsidR="00703E56" w:rsidRDefault="00703E56" w:rsidP="00432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703E56" w:rsidRDefault="00703E56" w:rsidP="00432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7804E2" w:rsidRPr="0085389C" w:rsidRDefault="0085389C" w:rsidP="00432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5389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2018</w:t>
            </w:r>
          </w:p>
        </w:tc>
        <w:tc>
          <w:tcPr>
            <w:tcW w:w="1915" w:type="dxa"/>
          </w:tcPr>
          <w:p w:rsidR="00703E56" w:rsidRDefault="00703E56" w:rsidP="00703E56"/>
          <w:p w:rsidR="007804E2" w:rsidRPr="006E762D" w:rsidRDefault="00703E56" w:rsidP="00703E5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E762D">
              <w:rPr>
                <w:rFonts w:ascii="Times New Roman" w:hAnsi="Times New Roman" w:cs="Times New Roman"/>
                <w:sz w:val="24"/>
                <w:szCs w:val="24"/>
              </w:rPr>
              <w:t>railway station; wireless sensor network WSN; security and safety in a railway station; smart railway stations; railway data; machine learning in railway stations</w:t>
            </w:r>
          </w:p>
        </w:tc>
        <w:tc>
          <w:tcPr>
            <w:tcW w:w="1916" w:type="dxa"/>
          </w:tcPr>
          <w:p w:rsidR="00703E56" w:rsidRDefault="00703E56" w:rsidP="00432307">
            <w:pPr>
              <w:jc w:val="center"/>
            </w:pPr>
          </w:p>
          <w:p w:rsidR="007804E2" w:rsidRPr="006E762D" w:rsidRDefault="00703E56" w:rsidP="00703E5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E762D">
              <w:rPr>
                <w:rFonts w:ascii="Times New Roman" w:hAnsi="Times New Roman" w:cs="Times New Roman"/>
                <w:sz w:val="24"/>
                <w:szCs w:val="24"/>
              </w:rPr>
              <w:t xml:space="preserve"> use in railway station systems, including advanced WSNs, which will enhance security, safety, and decision-making processes to achieve more cost-effective management in railway stations, as well as the development of integrated systems</w:t>
            </w:r>
          </w:p>
        </w:tc>
      </w:tr>
      <w:tr w:rsidR="00432307" w:rsidTr="007804E2">
        <w:tc>
          <w:tcPr>
            <w:tcW w:w="1915" w:type="dxa"/>
          </w:tcPr>
          <w:p w:rsidR="00717D78" w:rsidRDefault="00717D78" w:rsidP="00717D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7804E2" w:rsidRPr="00A63A6D" w:rsidRDefault="00A63A6D" w:rsidP="00717D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63A6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</w:t>
            </w:r>
            <w:r w:rsidR="00717D7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A63A6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review of </w:t>
            </w:r>
            <w:r w:rsidRPr="00A63A6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online dynamic models and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algorithms for railway traffic management</w:t>
            </w:r>
          </w:p>
        </w:tc>
        <w:tc>
          <w:tcPr>
            <w:tcW w:w="1915" w:type="dxa"/>
          </w:tcPr>
          <w:p w:rsidR="00717D78" w:rsidRDefault="00717D78" w:rsidP="00717D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7804E2" w:rsidRPr="00717D78" w:rsidRDefault="00717D78" w:rsidP="00717D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,Francesco and Meg 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Lingyun</w:t>
            </w:r>
            <w:proofErr w:type="spellEnd"/>
          </w:p>
        </w:tc>
        <w:tc>
          <w:tcPr>
            <w:tcW w:w="1915" w:type="dxa"/>
          </w:tcPr>
          <w:p w:rsidR="00717D78" w:rsidRDefault="00717D78" w:rsidP="00717D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7804E2" w:rsidRPr="00717D78" w:rsidRDefault="00717D78" w:rsidP="00717D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2014</w:t>
            </w:r>
          </w:p>
        </w:tc>
        <w:tc>
          <w:tcPr>
            <w:tcW w:w="1915" w:type="dxa"/>
          </w:tcPr>
          <w:p w:rsidR="00717D78" w:rsidRDefault="00717D78" w:rsidP="00717D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4E2" w:rsidRPr="00717D78" w:rsidRDefault="00717D78" w:rsidP="00717D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17D78">
              <w:rPr>
                <w:rFonts w:ascii="Times New Roman" w:hAnsi="Times New Roman" w:cs="Times New Roman"/>
                <w:sz w:val="24"/>
                <w:szCs w:val="24"/>
              </w:rPr>
              <w:t xml:space="preserve">high-speed rail; </w:t>
            </w:r>
            <w:r w:rsidRPr="00717D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artificial intelligence; smart planning; intelligent control; intelligent maintenance</w:t>
            </w:r>
          </w:p>
        </w:tc>
        <w:tc>
          <w:tcPr>
            <w:tcW w:w="1916" w:type="dxa"/>
          </w:tcPr>
          <w:p w:rsidR="00717D78" w:rsidRDefault="00717D78" w:rsidP="00717D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D78" w:rsidRPr="00717D78" w:rsidRDefault="00717D78" w:rsidP="00717D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17D78">
              <w:rPr>
                <w:rFonts w:ascii="Times New Roman" w:hAnsi="Times New Roman" w:cs="Times New Roman"/>
                <w:sz w:val="24"/>
                <w:szCs w:val="24"/>
              </w:rPr>
              <w:t xml:space="preserve">The related disciplines in </w:t>
            </w:r>
            <w:r w:rsidRPr="00717D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HSR where AI may play an important role, such as civil engineering, mechanical engineering, electrical engineering and </w:t>
            </w:r>
            <w:proofErr w:type="spellStart"/>
            <w:r w:rsidRPr="00717D78">
              <w:rPr>
                <w:rFonts w:ascii="Times New Roman" w:hAnsi="Times New Roman" w:cs="Times New Roman"/>
                <w:sz w:val="24"/>
                <w:szCs w:val="24"/>
              </w:rPr>
              <w:t>signalling</w:t>
            </w:r>
            <w:proofErr w:type="spellEnd"/>
            <w:r w:rsidRPr="00717D78">
              <w:rPr>
                <w:rFonts w:ascii="Times New Roman" w:hAnsi="Times New Roman" w:cs="Times New Roman"/>
                <w:sz w:val="24"/>
                <w:szCs w:val="24"/>
              </w:rPr>
              <w:t xml:space="preserve"> and control.</w:t>
            </w:r>
          </w:p>
        </w:tc>
      </w:tr>
    </w:tbl>
    <w:p w:rsidR="007804E2" w:rsidRPr="007804E2" w:rsidRDefault="007804E2" w:rsidP="00432307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sectPr w:rsidR="007804E2" w:rsidRPr="007804E2" w:rsidSect="002E11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7804E2"/>
    <w:rsid w:val="00163C23"/>
    <w:rsid w:val="002E11DE"/>
    <w:rsid w:val="003E355B"/>
    <w:rsid w:val="00432307"/>
    <w:rsid w:val="006E762D"/>
    <w:rsid w:val="00703E56"/>
    <w:rsid w:val="00717D78"/>
    <w:rsid w:val="007804E2"/>
    <w:rsid w:val="0085389C"/>
    <w:rsid w:val="00A63A6D"/>
    <w:rsid w:val="00DB0AA9"/>
    <w:rsid w:val="00F637A4"/>
    <w:rsid w:val="00F64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04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8</cp:revision>
  <dcterms:created xsi:type="dcterms:W3CDTF">2022-10-06T09:53:00Z</dcterms:created>
  <dcterms:modified xsi:type="dcterms:W3CDTF">2022-10-06T10:44:00Z</dcterms:modified>
</cp:coreProperties>
</file>