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9799E" w14:textId="77777777" w:rsidR="00867624" w:rsidRPr="00867624" w:rsidRDefault="00867624" w:rsidP="00867624">
      <w:pPr>
        <w:rPr>
          <w:b/>
          <w:bCs/>
          <w:color w:val="000000" w:themeColor="text1"/>
          <w:sz w:val="52"/>
          <w:szCs w:val="40"/>
        </w:rPr>
      </w:pPr>
      <w:r w:rsidRPr="00867624">
        <w:rPr>
          <w:rFonts w:ascii="Open Sans" w:hAnsi="Open Sans" w:cs="Open Sans"/>
          <w:b/>
          <w:bCs/>
          <w:sz w:val="28"/>
          <w:szCs w:val="28"/>
          <w:shd w:val="clear" w:color="auto" w:fill="FFFFFF"/>
        </w:rPr>
        <w:t xml:space="preserve">       </w:t>
      </w:r>
      <w:r w:rsidRPr="00867624">
        <w:rPr>
          <w:rFonts w:ascii="Open Sans" w:hAnsi="Open Sans" w:cs="Open Sans"/>
          <w:b/>
          <w:bCs/>
          <w:color w:val="000000" w:themeColor="text1"/>
          <w:sz w:val="32"/>
          <w:szCs w:val="40"/>
          <w:shd w:val="clear" w:color="auto" w:fill="FFFFFF"/>
        </w:rPr>
        <w:t>Emerging Methods for Early Detection of Forest Fires</w:t>
      </w:r>
    </w:p>
    <w:p w14:paraId="6FE85EE3" w14:textId="77777777" w:rsidR="00867624" w:rsidRDefault="00867624" w:rsidP="00867624">
      <w:pPr>
        <w:jc w:val="right"/>
        <w:rPr>
          <w:color w:val="4472C4" w:themeColor="accent1"/>
          <w:sz w:val="28"/>
          <w:szCs w:val="20"/>
        </w:rPr>
      </w:pPr>
    </w:p>
    <w:p w14:paraId="3CFB6D8D" w14:textId="29C46F23" w:rsidR="00867624" w:rsidRDefault="00867624" w:rsidP="00867624">
      <w:pPr>
        <w:jc w:val="right"/>
        <w:rPr>
          <w:color w:val="4472C4" w:themeColor="accent1"/>
          <w:sz w:val="28"/>
          <w:szCs w:val="20"/>
        </w:rPr>
      </w:pPr>
      <w:r>
        <w:rPr>
          <w:color w:val="4472C4" w:themeColor="accent1"/>
          <w:sz w:val="28"/>
          <w:szCs w:val="20"/>
        </w:rPr>
        <w:t xml:space="preserve">TEAM </w:t>
      </w:r>
      <w:proofErr w:type="gramStart"/>
      <w:r>
        <w:rPr>
          <w:color w:val="4472C4" w:themeColor="accent1"/>
          <w:sz w:val="28"/>
          <w:szCs w:val="20"/>
        </w:rPr>
        <w:t>ID :</w:t>
      </w:r>
      <w:proofErr w:type="gramEnd"/>
      <w:r>
        <w:rPr>
          <w:color w:val="4472C4" w:themeColor="accent1"/>
          <w:sz w:val="28"/>
          <w:szCs w:val="20"/>
        </w:rPr>
        <w:t xml:space="preserve"> PNT2022TMID28686</w:t>
      </w:r>
    </w:p>
    <w:p w14:paraId="70A0A8C5" w14:textId="032EEDEC" w:rsidR="00867624" w:rsidRDefault="00867624" w:rsidP="00867624">
      <w:pPr>
        <w:jc w:val="center"/>
        <w:rPr>
          <w:color w:val="4472C4" w:themeColor="accent1"/>
          <w:sz w:val="36"/>
          <w:szCs w:val="24"/>
        </w:rPr>
      </w:pPr>
      <w:r w:rsidRPr="00867624">
        <w:rPr>
          <w:sz w:val="32"/>
          <w:szCs w:val="28"/>
        </w:rPr>
        <w:t>Model Building</w:t>
      </w:r>
    </w:p>
    <w:p w14:paraId="3A6A32FA" w14:textId="77777777" w:rsidR="00867624" w:rsidRPr="00867624" w:rsidRDefault="00867624" w:rsidP="00867624">
      <w:pPr>
        <w:jc w:val="center"/>
        <w:rPr>
          <w:color w:val="4472C4" w:themeColor="accent1"/>
          <w:sz w:val="36"/>
          <w:szCs w:val="24"/>
        </w:rPr>
      </w:pPr>
    </w:p>
    <w:p w14:paraId="741944D0" w14:textId="6CE38CE2" w:rsidR="008F3D6D" w:rsidRDefault="00000000">
      <w:pPr>
        <w:spacing w:after="0" w:line="259" w:lineRule="auto"/>
        <w:ind w:left="0" w:right="0" w:firstLine="0"/>
        <w:jc w:val="left"/>
      </w:pPr>
      <w:r>
        <w:rPr>
          <w:b/>
          <w:sz w:val="36"/>
        </w:rPr>
        <w:t xml:space="preserve">Adding Dense Layers </w:t>
      </w:r>
    </w:p>
    <w:p w14:paraId="0871C924" w14:textId="77777777" w:rsidR="008F3D6D" w:rsidRDefault="00000000">
      <w:pPr>
        <w:spacing w:after="206" w:line="259" w:lineRule="auto"/>
        <w:ind w:left="0" w:right="0" w:firstLine="0"/>
        <w:jc w:val="left"/>
      </w:pPr>
      <w:r>
        <w:rPr>
          <w:color w:val="000000"/>
          <w:sz w:val="22"/>
        </w:rPr>
        <w:t xml:space="preserve"> </w:t>
      </w:r>
    </w:p>
    <w:p w14:paraId="103E31F0" w14:textId="77777777" w:rsidR="008F3D6D" w:rsidRPr="00867624" w:rsidRDefault="00000000">
      <w:pPr>
        <w:pStyle w:val="Heading1"/>
        <w:ind w:left="-5"/>
        <w:rPr>
          <w:sz w:val="28"/>
          <w:szCs w:val="24"/>
        </w:rPr>
      </w:pPr>
      <w:r w:rsidRPr="00867624">
        <w:rPr>
          <w:sz w:val="28"/>
          <w:szCs w:val="24"/>
        </w:rPr>
        <w:t>Task 1: Adding Hidden layers</w:t>
      </w:r>
      <w:r w:rsidRPr="00867624">
        <w:rPr>
          <w:b w:val="0"/>
          <w:sz w:val="22"/>
          <w:szCs w:val="24"/>
        </w:rPr>
        <w:t xml:space="preserve"> </w:t>
      </w:r>
    </w:p>
    <w:p w14:paraId="3D0E7F15" w14:textId="77777777" w:rsidR="008F3D6D" w:rsidRDefault="00000000">
      <w:pPr>
        <w:spacing w:after="89"/>
        <w:ind w:left="-5" w:right="55"/>
      </w:pPr>
      <w:r>
        <w:t>This step is to add a dense layer (hidden layer). We flatten the feature map and convert it into a vector or single dimensional array in the Flatten layer. This vector array is fed it as an input to the neural network and applies an activation function, such as sigmoid or other, and returns the output.</w:t>
      </w:r>
      <w:r>
        <w:rPr>
          <w:sz w:val="21"/>
        </w:rPr>
        <w:t xml:space="preserve"> </w:t>
      </w:r>
    </w:p>
    <w:p w14:paraId="702E19A0" w14:textId="77777777" w:rsidR="008F3D6D" w:rsidRDefault="00000000">
      <w:pPr>
        <w:spacing w:after="0" w:line="259" w:lineRule="auto"/>
        <w:ind w:left="0" w:right="0" w:firstLine="0"/>
        <w:jc w:val="right"/>
      </w:pPr>
      <w:r>
        <w:rPr>
          <w:noProof/>
        </w:rPr>
        <w:drawing>
          <wp:inline distT="0" distB="0" distL="0" distR="0" wp14:anchorId="2CBE818A" wp14:editId="237C5EC1">
            <wp:extent cx="5730240" cy="64008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
                    <a:stretch>
                      <a:fillRect/>
                    </a:stretch>
                  </pic:blipFill>
                  <pic:spPr>
                    <a:xfrm>
                      <a:off x="0" y="0"/>
                      <a:ext cx="5730240" cy="640080"/>
                    </a:xfrm>
                    <a:prstGeom prst="rect">
                      <a:avLst/>
                    </a:prstGeom>
                  </pic:spPr>
                </pic:pic>
              </a:graphicData>
            </a:graphic>
          </wp:inline>
        </w:drawing>
      </w:r>
      <w:r>
        <w:t xml:space="preserve"> </w:t>
      </w:r>
    </w:p>
    <w:p w14:paraId="3399F687" w14:textId="77777777" w:rsidR="008F3D6D" w:rsidRDefault="00000000">
      <w:pPr>
        <w:spacing w:after="200" w:line="259" w:lineRule="auto"/>
        <w:ind w:left="0" w:right="0" w:firstLine="0"/>
        <w:jc w:val="left"/>
      </w:pPr>
      <w:r>
        <w:rPr>
          <w:sz w:val="21"/>
        </w:rPr>
        <w:t xml:space="preserve"> </w:t>
      </w:r>
    </w:p>
    <w:p w14:paraId="349365FF" w14:textId="77777777" w:rsidR="008F3D6D" w:rsidRPr="00867624" w:rsidRDefault="00000000">
      <w:pPr>
        <w:spacing w:after="171" w:line="259" w:lineRule="auto"/>
        <w:ind w:left="-5" w:right="0"/>
        <w:jc w:val="left"/>
        <w:rPr>
          <w:sz w:val="28"/>
          <w:szCs w:val="24"/>
        </w:rPr>
      </w:pPr>
      <w:r w:rsidRPr="00867624">
        <w:rPr>
          <w:b/>
          <w:sz w:val="28"/>
          <w:szCs w:val="24"/>
        </w:rPr>
        <w:t>Key terms:</w:t>
      </w:r>
      <w:r w:rsidRPr="00867624">
        <w:rPr>
          <w:sz w:val="22"/>
          <w:szCs w:val="24"/>
        </w:rPr>
        <w:t xml:space="preserve"> </w:t>
      </w:r>
    </w:p>
    <w:p w14:paraId="15BCB005" w14:textId="77777777" w:rsidR="008F3D6D" w:rsidRDefault="00000000">
      <w:pPr>
        <w:numPr>
          <w:ilvl w:val="0"/>
          <w:numId w:val="1"/>
        </w:numPr>
        <w:ind w:right="55" w:hanging="360"/>
      </w:pPr>
      <w:proofErr w:type="spellStart"/>
      <w:r>
        <w:t>init</w:t>
      </w:r>
      <w:proofErr w:type="spellEnd"/>
      <w:r>
        <w:t xml:space="preserve"> is the weight </w:t>
      </w:r>
      <w:proofErr w:type="spellStart"/>
      <w:proofErr w:type="gramStart"/>
      <w:r>
        <w:t>initialization;initialization</w:t>
      </w:r>
      <w:proofErr w:type="spellEnd"/>
      <w:proofErr w:type="gramEnd"/>
      <w:r>
        <w:t xml:space="preserve"> function is the network initialization function which sets all the weights and biases of a network to values suitable as a starting point for training.</w:t>
      </w:r>
      <w:r>
        <w:rPr>
          <w:sz w:val="21"/>
        </w:rPr>
        <w:t xml:space="preserve"> </w:t>
      </w:r>
    </w:p>
    <w:p w14:paraId="02B97521" w14:textId="77777777" w:rsidR="008F3D6D" w:rsidRDefault="00000000">
      <w:pPr>
        <w:numPr>
          <w:ilvl w:val="0"/>
          <w:numId w:val="1"/>
        </w:numPr>
        <w:ind w:right="55" w:hanging="360"/>
      </w:pPr>
      <w:r>
        <w:t xml:space="preserve">Units, which denotes is the number of neurons in the hidden layer. </w:t>
      </w:r>
      <w:r>
        <w:rPr>
          <w:sz w:val="21"/>
        </w:rPr>
        <w:t xml:space="preserve"> </w:t>
      </w:r>
    </w:p>
    <w:p w14:paraId="1FCF2724" w14:textId="77777777" w:rsidR="008F3D6D" w:rsidRDefault="00000000">
      <w:pPr>
        <w:numPr>
          <w:ilvl w:val="0"/>
          <w:numId w:val="1"/>
        </w:numPr>
        <w:spacing w:after="165"/>
        <w:ind w:right="55" w:hanging="360"/>
      </w:pPr>
      <w:r>
        <w:t xml:space="preserve">Activation function defines the output of input or set of inputs or in other terms defines node of the output of node that is given in inputs. They basically decide to deactivate neurons or activate them to get the desired output. It also performs a nonlinear transformation on the input to get better results on </w:t>
      </w:r>
      <w:proofErr w:type="spellStart"/>
      <w:r>
        <w:t>acomplex</w:t>
      </w:r>
      <w:proofErr w:type="spellEnd"/>
      <w:r>
        <w:t xml:space="preserve"> neural network. Its nodes here just pass on the information (features) to the hidden layer.</w:t>
      </w:r>
      <w:r>
        <w:rPr>
          <w:sz w:val="21"/>
        </w:rPr>
        <w:t xml:space="preserve"> </w:t>
      </w:r>
    </w:p>
    <w:p w14:paraId="691D53BD" w14:textId="77777777" w:rsidR="008F3D6D" w:rsidRDefault="00000000">
      <w:pPr>
        <w:spacing w:after="164"/>
        <w:ind w:left="-5" w:right="55"/>
      </w:pPr>
      <w:r>
        <w:t>You can add many hidden layers.</w:t>
      </w:r>
      <w:r>
        <w:rPr>
          <w:sz w:val="21"/>
        </w:rPr>
        <w:t xml:space="preserve"> </w:t>
      </w:r>
    </w:p>
    <w:p w14:paraId="25226B54" w14:textId="77777777" w:rsidR="008F3D6D" w:rsidRPr="00867624" w:rsidRDefault="00000000">
      <w:pPr>
        <w:pStyle w:val="Heading1"/>
        <w:ind w:left="-5"/>
        <w:rPr>
          <w:sz w:val="28"/>
          <w:szCs w:val="24"/>
        </w:rPr>
      </w:pPr>
      <w:r w:rsidRPr="00867624">
        <w:rPr>
          <w:sz w:val="28"/>
          <w:szCs w:val="24"/>
        </w:rPr>
        <w:t>Task 2: Adding output layer</w:t>
      </w:r>
      <w:r w:rsidRPr="00867624">
        <w:rPr>
          <w:b w:val="0"/>
          <w:sz w:val="22"/>
          <w:szCs w:val="24"/>
        </w:rPr>
        <w:t xml:space="preserve"> </w:t>
      </w:r>
    </w:p>
    <w:p w14:paraId="347C3E0C" w14:textId="77777777" w:rsidR="008F3D6D" w:rsidRDefault="00000000">
      <w:pPr>
        <w:spacing w:after="67"/>
        <w:ind w:left="-5" w:right="55"/>
      </w:pPr>
      <w:r>
        <w:t>This step is to add a dense layer (output layer) where you will be specifying the number of classes your dependent variable has, activation function and weight initializer as the arguments. We use add () method to add dense layers. In this layer, no need of mentioning input dimensions as we have mentions them in the above layer itself.</w:t>
      </w:r>
      <w:r>
        <w:rPr>
          <w:sz w:val="21"/>
        </w:rPr>
        <w:t xml:space="preserve"> </w:t>
      </w:r>
    </w:p>
    <w:p w14:paraId="4C607D94" w14:textId="276A7FA6" w:rsidR="008F3D6D" w:rsidRDefault="00000000" w:rsidP="00867624">
      <w:pPr>
        <w:spacing w:after="91" w:line="259" w:lineRule="auto"/>
        <w:ind w:left="0" w:right="7" w:firstLine="0"/>
        <w:jc w:val="right"/>
      </w:pPr>
      <w:r>
        <w:rPr>
          <w:noProof/>
        </w:rPr>
        <w:drawing>
          <wp:inline distT="0" distB="0" distL="0" distR="0" wp14:anchorId="754BE0DC" wp14:editId="7AFE5473">
            <wp:extent cx="5730240" cy="57912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6"/>
                    <a:stretch>
                      <a:fillRect/>
                    </a:stretch>
                  </pic:blipFill>
                  <pic:spPr>
                    <a:xfrm>
                      <a:off x="0" y="0"/>
                      <a:ext cx="5730240" cy="579120"/>
                    </a:xfrm>
                    <a:prstGeom prst="rect">
                      <a:avLst/>
                    </a:prstGeom>
                  </pic:spPr>
                </pic:pic>
              </a:graphicData>
            </a:graphic>
          </wp:inline>
        </w:drawing>
      </w:r>
      <w:r>
        <w:rPr>
          <w:sz w:val="21"/>
        </w:rPr>
        <w:t xml:space="preserve"> </w:t>
      </w:r>
    </w:p>
    <w:sectPr w:rsidR="008F3D6D">
      <w:pgSz w:w="11906" w:h="16838"/>
      <w:pgMar w:top="1440" w:right="137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012B6"/>
    <w:multiLevelType w:val="hybridMultilevel"/>
    <w:tmpl w:val="F744A674"/>
    <w:lvl w:ilvl="0" w:tplc="410A844C">
      <w:start w:val="1"/>
      <w:numFmt w:val="bullet"/>
      <w:lvlText w:val="•"/>
      <w:lvlJc w:val="left"/>
      <w:pPr>
        <w:ind w:left="72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EC16BCB6">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01127F70">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5AEC6F34">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8F5069EA">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B762DA88">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18B42D54">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4C26D648">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467EA4D4">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num w:numId="1" w16cid:durableId="1882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D6D"/>
    <w:rsid w:val="00867624"/>
    <w:rsid w:val="008F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D92B"/>
  <w15:docId w15:val="{494EA951-ABED-477C-B3A9-F85EA333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4" w:lineRule="auto"/>
      <w:ind w:left="10" w:right="70" w:hanging="10"/>
      <w:jc w:val="both"/>
    </w:pPr>
    <w:rPr>
      <w:rFonts w:ascii="Calibri" w:eastAsia="Calibri" w:hAnsi="Calibri" w:cs="Calibri"/>
      <w:color w:val="35475C"/>
      <w:sz w:val="24"/>
    </w:rPr>
  </w:style>
  <w:style w:type="paragraph" w:styleId="Heading1">
    <w:name w:val="heading 1"/>
    <w:next w:val="Normal"/>
    <w:link w:val="Heading1Char"/>
    <w:uiPriority w:val="9"/>
    <w:qFormat/>
    <w:pPr>
      <w:keepNext/>
      <w:keepLines/>
      <w:spacing w:after="171"/>
      <w:ind w:left="10" w:hanging="10"/>
      <w:outlineLvl w:val="0"/>
    </w:pPr>
    <w:rPr>
      <w:rFonts w:ascii="Calibri" w:eastAsia="Calibri" w:hAnsi="Calibri" w:cs="Calibri"/>
      <w:b/>
      <w:color w:val="35475C"/>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5475C"/>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60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imran</dc:creator>
  <cp:keywords/>
  <cp:lastModifiedBy>ayitha deepak</cp:lastModifiedBy>
  <cp:revision>2</cp:revision>
  <dcterms:created xsi:type="dcterms:W3CDTF">2022-11-04T06:56:00Z</dcterms:created>
  <dcterms:modified xsi:type="dcterms:W3CDTF">2022-11-04T06:56:00Z</dcterms:modified>
</cp:coreProperties>
</file>