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5F" w:rsidRPr="00517603" w:rsidRDefault="00517603" w:rsidP="00517603">
      <w:pPr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80E">
        <w:rPr>
          <w:rFonts w:ascii="Times New Roman" w:hAnsi="Times New Roman" w:cs="Times New Roman"/>
          <w:b/>
          <w:sz w:val="24"/>
          <w:szCs w:val="24"/>
        </w:rPr>
        <w:t>AI POWERED NUTRITION ANALYZER FOR FITNESS ENTHUSIASTS</w:t>
      </w:r>
    </w:p>
    <w:p w:rsidR="0008775F" w:rsidRDefault="0008775F" w:rsidP="0008775F">
      <w:pPr>
        <w:rPr>
          <w:rFonts w:ascii="Times New Roman" w:hAnsi="Times New Roman" w:cs="Times New Roman"/>
          <w:b/>
          <w:sz w:val="24"/>
          <w:szCs w:val="24"/>
        </w:rPr>
      </w:pPr>
      <w:r w:rsidRPr="00312056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08775F" w:rsidRDefault="0008775F" w:rsidP="0008775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6C6">
        <w:rPr>
          <w:rFonts w:ascii="Times New Roman" w:hAnsi="Times New Roman" w:cs="Times New Roman"/>
          <w:sz w:val="24"/>
          <w:szCs w:val="24"/>
        </w:rPr>
        <w:t>A data-flow diagram is a visual representation of how data moves through a system or a process (usually an information system). The DFD additionally gives details about each entity's inputs and outputs as well as the process itself. A data-flow diagram lacks control flow, loops, and decision-making processes. Using a flowchart, certain operations depending on the data may be depicted.</w:t>
      </w: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0</w:t>
      </w:r>
    </w:p>
    <w:p w:rsidR="004E021D" w:rsidRPr="008A5B97" w:rsidRDefault="004E021D" w:rsidP="004E0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B97">
        <w:rPr>
          <w:rFonts w:ascii="Times New Roman" w:hAnsi="Times New Roman" w:cs="Times New Roman"/>
          <w:sz w:val="24"/>
          <w:szCs w:val="24"/>
        </w:rPr>
        <w:t xml:space="preserve">It is also known as a context diagram. It’s designed to be an abstraction view, showing the system as a single process with its relationship to external entities. It represents the entire system as a single bubble with input and output data indicated by incoming/outgoing arrows. </w:t>
      </w: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4E0">
        <w:rPr>
          <w:lang w:val="en-US"/>
        </w:rPr>
      </w:r>
      <w:r w:rsidRPr="004304E0">
        <w:pict>
          <v:group id="_x0000_s1026" editas="canvas" style="width:440.3pt;height:146.15pt;mso-position-horizontal-relative:char;mso-position-vertical-relative:line" coordorigin="2138,4249" coordsize="8806,29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138;top:4249;width:8806;height:2923" o:preferrelative="f">
              <v:fill o:detectmouseclick="t"/>
              <v:path o:extrusionok="t" o:connecttype="none"/>
              <o:lock v:ext="edit" text="t"/>
            </v:shape>
            <v:oval id="_x0000_s1028" style="position:absolute;left:5865;top:4576;width:2481;height:2154">
              <v:textbox style="mso-next-textbox:#_x0000_s1028">
                <w:txbxContent>
                  <w:p w:rsidR="004E021D" w:rsidRPr="003E3EAD" w:rsidRDefault="004E021D" w:rsidP="004E021D">
                    <w:pPr>
                      <w:shd w:val="clear" w:color="auto" w:fill="FFFFFF"/>
                      <w:spacing w:after="0" w:line="36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lang w:eastAsia="en-IN"/>
                      </w:rPr>
                    </w:pPr>
                    <w:r w:rsidRPr="003E3EAD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lang w:eastAsia="en-IN"/>
                      </w:rPr>
                      <w:t>Personal Assistance for Seniors Who Are Self-Reliant</w:t>
                    </w:r>
                  </w:p>
                  <w:p w:rsidR="004E021D" w:rsidRPr="003E3EAD" w:rsidRDefault="004E021D" w:rsidP="004E021D"/>
                </w:txbxContent>
              </v:textbox>
            </v:oval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9" type="#_x0000_t132" style="position:absolute;left:9135;top:5212;width:1545;height:927">
              <v:textbox style="mso-next-textbox:#_x0000_s1029">
                <w:txbxContent>
                  <w:p w:rsidR="004E021D" w:rsidRPr="008B1D85" w:rsidRDefault="004E021D" w:rsidP="004E021D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8B1D85">
                      <w:rPr>
                        <w:rFonts w:ascii="Times New Roman" w:hAnsi="Times New Roman" w:cs="Times New Roman"/>
                        <w:b/>
                      </w:rPr>
                      <w:t>Data 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043;top:6415;width:2185;height:54;flip:y" o:connectortype="straight">
              <v:stroke startarrow="block" endarrow="block"/>
            </v:shape>
            <v:shape id="_x0000_s1031" type="#_x0000_t32" style="position:absolute;left:8346;top:5653;width:789;height:23" o:connectortype="straight">
              <v:stroke startarrow="block" endarrow="block"/>
            </v:shape>
            <v:shape id="_x0000_s1032" type="#_x0000_t32" style="position:absolute;left:4043;top:4890;width:2185;height:1" o:connectortype="straight">
              <v:stroke endarrow="block"/>
            </v:shape>
            <v:rect id="_x0000_s1033" style="position:absolute;left:2554;top:4680;width:1766;height:776">
              <v:textbox style="mso-next-textbox:#_x0000_s1033">
                <w:txbxContent>
                  <w:p w:rsidR="004E021D" w:rsidRPr="008B1D85" w:rsidRDefault="004E021D" w:rsidP="004E021D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8B1D85">
                      <w:rPr>
                        <w:rFonts w:ascii="Times New Roman" w:hAnsi="Times New Roman" w:cs="Times New Roman"/>
                        <w:b/>
                      </w:rPr>
                      <w:t>Admin</w:t>
                    </w:r>
                  </w:p>
                </w:txbxContent>
              </v:textbox>
            </v:rect>
            <v:rect id="_x0000_s1034" style="position:absolute;left:2554;top:5954;width:1766;height:776">
              <v:textbox style="mso-next-textbox:#_x0000_s1034">
                <w:txbxContent>
                  <w:p w:rsidR="004E021D" w:rsidRPr="008B1D85" w:rsidRDefault="004E021D" w:rsidP="004E021D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8B1D85">
                      <w:rPr>
                        <w:rFonts w:ascii="Times New Roman" w:hAnsi="Times New Roman" w:cs="Times New Roman"/>
                        <w:b/>
                      </w:rPr>
                      <w:t>Parent / User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LEVEL 1 </w:t>
      </w: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96F">
        <w:rPr>
          <w:rFonts w:ascii="Times New Roman" w:hAnsi="Times New Roman" w:cs="Times New Roman"/>
          <w:sz w:val="24"/>
          <w:szCs w:val="24"/>
        </w:rPr>
        <w:t>In 1-level DFD, the context diagram is decomposed into multiple bubbles/processes. In this level, we highlight the main functions of the system and breakdown the high-level process of 0-level DFD into 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96F">
        <w:rPr>
          <w:rFonts w:ascii="Times New Roman" w:hAnsi="Times New Roman" w:cs="Times New Roman"/>
          <w:sz w:val="24"/>
          <w:szCs w:val="24"/>
        </w:rPr>
        <w:t xml:space="preserve">processes. </w:t>
      </w:r>
    </w:p>
    <w:p w:rsidR="004E021D" w:rsidRDefault="00CF12EB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4E0">
        <w:rPr>
          <w:lang w:val="en-US"/>
        </w:rPr>
      </w:r>
      <w:r w:rsidRPr="004304E0">
        <w:pict>
          <v:group id="_x0000_s1035" editas="canvas" style="width:472.4pt;height:209pt;mso-position-horizontal-relative:char;mso-position-vertical-relative:line" coordorigin="1440,1949" coordsize="9448,4180">
            <o:lock v:ext="edit" aspectratio="t"/>
            <v:shape id="_x0000_s1036" type="#_x0000_t75" style="position:absolute;left:1440;top:1949;width:9448;height:4180" o:preferrelative="f">
              <v:fill o:detectmouseclick="t"/>
              <v:path o:extrusionok="t" o:connecttype="none"/>
              <o:lock v:ext="edit" text="t"/>
            </v:shape>
            <v:roundrect id="_x0000_s1037" style="position:absolute;left:5322;top:2394;width:2154;height:3331" arcsize="10923f"/>
            <v:rect id="_x0000_s1038" style="position:absolute;left:2957;top:3679;width:1296;height:751">
              <v:textbox style="mso-next-textbox:#_x0000_s1038">
                <w:txbxContent>
                  <w:p w:rsidR="00CF12EB" w:rsidRPr="001B3136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B313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rect>
            <v:roundrect id="_x0000_s1039" style="position:absolute;left:5559;top:2903;width:1653;height:639" arcsize="10923f">
              <v:textbox style="mso-next-textbox:#_x0000_s1039">
                <w:txbxContent>
                  <w:p w:rsidR="00CF12EB" w:rsidRPr="001B3136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B313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Login</w:t>
                    </w:r>
                  </w:p>
                </w:txbxContent>
              </v:textbox>
            </v:roundrect>
            <v:roundrect id="_x0000_s1040" style="position:absolute;left:5533;top:4085;width:1741;height:1189" arcsize="10923f">
              <v:textbox style="mso-next-textbox:#_x0000_s1040">
                <w:txbxContent>
                  <w:p w:rsidR="00CF12EB" w:rsidRPr="001B3136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Maintain database </w:t>
                    </w:r>
                  </w:p>
                </w:txbxContent>
              </v:textbox>
            </v:roundrect>
            <v:shape id="_x0000_s1041" type="#_x0000_t132" style="position:absolute;left:8537;top:3574;width:1545;height:927">
              <v:textbox style="mso-next-textbox:#_x0000_s1041">
                <w:txbxContent>
                  <w:p w:rsidR="00CF12EB" w:rsidRPr="001B3136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B313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Base</w:t>
                    </w:r>
                  </w:p>
                </w:txbxContent>
              </v:textbox>
            </v:shape>
            <v:shape id="_x0000_s1042" type="#_x0000_t32" style="position:absolute;left:4253;top:4055;width:1069;height:5" o:connectortype="straight">
              <v:stroke endarrow="block"/>
            </v:shape>
            <v:shape id="_x0000_s1043" type="#_x0000_t32" style="position:absolute;left:6386;top:3542;width:18;height:543" o:connectortype="straight">
              <v:stroke endarrow="block"/>
            </v:shape>
            <v:shape id="_x0000_s1044" type="#_x0000_t32" style="position:absolute;left:7476;top:4038;width:1061;height:22;flip:y" o:connectortype="straight">
              <v:stroke endarrow="block"/>
            </v:shape>
            <w10:wrap type="none"/>
            <w10:anchorlock/>
          </v:group>
        </w:pict>
      </w: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21D" w:rsidRDefault="004E021D" w:rsidP="004E0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4D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LEVEL 2 </w:t>
      </w:r>
    </w:p>
    <w:p w:rsidR="004E021D" w:rsidRPr="00447496" w:rsidRDefault="004E021D" w:rsidP="004E0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496">
        <w:rPr>
          <w:rFonts w:ascii="Times New Roman" w:hAnsi="Times New Roman" w:cs="Times New Roman"/>
          <w:sz w:val="24"/>
          <w:szCs w:val="24"/>
        </w:rPr>
        <w:t>2-level DFD goes one step deeper into parts of 1-level DFD. It can be used to plan or record the specific/necessary detail about the system’s functioning.</w:t>
      </w:r>
    </w:p>
    <w:p w:rsidR="00AE10ED" w:rsidRPr="00C8180E" w:rsidRDefault="00CF12EB" w:rsidP="00BA138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04E0">
        <w:rPr>
          <w:lang w:val="en-US"/>
        </w:rPr>
      </w:r>
      <w:r>
        <w:pict>
          <v:group id="_x0000_s1045" editas="canvas" style="width:468pt;height:431.4pt;mso-position-horizontal-relative:char;mso-position-vertical-relative:line" coordorigin="1440,1949" coordsize="9360,8628">
            <o:lock v:ext="edit" aspectratio="t"/>
            <v:shape id="_x0000_s1046" type="#_x0000_t75" style="position:absolute;left:1440;top:1949;width:9360;height:8628" o:preferrelative="f">
              <v:fill o:detectmouseclick="t"/>
              <v:path o:extrusionok="t" o:connecttype="none"/>
              <o:lock v:ext="edit" text="t"/>
            </v:shape>
            <v:roundrect id="_x0000_s1047" style="position:absolute;left:4330;top:3484;width:3744;height:5050" arcsize="10923f"/>
            <v:rect id="_x0000_s1048" style="position:absolute;left:5181;top:2301;width:2005;height:601">
              <v:textbox>
                <w:txbxContent>
                  <w:p w:rsidR="00CF12EB" w:rsidRPr="00221606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2160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Parent / User</w:t>
                    </w:r>
                  </w:p>
                </w:txbxContent>
              </v:textbox>
            </v:rect>
            <v:roundrect id="_x0000_s1049" style="position:absolute;left:5253;top:3882;width:1992;height:701" arcsize="10923f">
              <v:textbox>
                <w:txbxContent>
                  <w:p w:rsidR="00CF12EB" w:rsidRPr="002D796B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D796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Register</w:t>
                    </w:r>
                  </w:p>
                </w:txbxContent>
              </v:textbox>
            </v:roundrect>
            <v:roundrect id="_x0000_s1050" style="position:absolute;left:5253;top:4948;width:1992;height:701" arcsize="10923f">
              <v:textbox>
                <w:txbxContent>
                  <w:p w:rsidR="00CF12EB" w:rsidRPr="002D796B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D796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Login</w:t>
                    </w:r>
                  </w:p>
                </w:txbxContent>
              </v:textbox>
            </v:roundrect>
            <v:roundrect id="_x0000_s1051" style="position:absolute;left:5253;top:5988;width:1992;height:874" arcsize="10923f">
              <v:textbox>
                <w:txbxContent>
                  <w:p w:rsidR="00CF12EB" w:rsidRPr="002D796B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D796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Add Medicine Details</w:t>
                    </w:r>
                  </w:p>
                </w:txbxContent>
              </v:textbox>
            </v:roundrect>
            <v:roundrect id="_x0000_s1052" style="position:absolute;left:5181;top:7232;width:2051;height:794" arcsize="10923f">
              <v:textbox>
                <w:txbxContent>
                  <w:p w:rsidR="00CF12EB" w:rsidRPr="002D796B" w:rsidRDefault="007F5B61" w:rsidP="007F5B6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Voice command alert</w:t>
                    </w:r>
                  </w:p>
                </w:txbxContent>
              </v:textbox>
            </v:roundrect>
            <v:shape id="_x0000_s1053" type="#_x0000_t132" style="position:absolute;left:5456;top:9146;width:1545;height:927">
              <v:textbox>
                <w:txbxContent>
                  <w:p w:rsidR="00CF12EB" w:rsidRPr="00954521" w:rsidRDefault="00CF12EB" w:rsidP="00CF12EB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54521">
                      <w:rPr>
                        <w:rFonts w:ascii="Times New Roman" w:hAnsi="Times New Roman" w:cs="Times New Roman"/>
                        <w:b/>
                      </w:rPr>
                      <w:t>Data Base</w:t>
                    </w:r>
                  </w:p>
                </w:txbxContent>
              </v:textbox>
            </v:shape>
            <v:shape id="_x0000_s1054" type="#_x0000_t32" style="position:absolute;left:6184;top:2902;width:18;height:582" o:connectortype="straight">
              <v:stroke startarrow="block" endarrow="block"/>
            </v:shape>
            <v:shape id="_x0000_s1055" type="#_x0000_t32" style="position:absolute;left:6202;top:8534;width:27;height:612" o:connectortype="straight">
              <v:stroke startarrow="block" endarrow="block"/>
            </v:shape>
            <v:shape id="_x0000_s1056" type="#_x0000_t32" style="position:absolute;left:6249;top:4583;width:1;height:365" o:connectortype="straight">
              <v:stroke endarrow="block"/>
            </v:shape>
            <v:shape id="_x0000_s1057" type="#_x0000_t32" style="position:absolute;left:6249;top:5649;width:1;height:339" o:connectortype="straight">
              <v:stroke endarrow="block"/>
            </v:shape>
            <v:shape id="_x0000_s1058" type="#_x0000_t32" style="position:absolute;left:6189;top:6852;width:18;height:380" o:connectortype="straight">
              <v:stroke endarrow="block"/>
            </v:shape>
            <w10:wrap type="none"/>
            <w10:anchorlock/>
          </v:group>
        </w:pict>
      </w:r>
    </w:p>
    <w:sectPr w:rsidR="00AE10ED" w:rsidRPr="00C8180E" w:rsidSect="0009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775F"/>
    <w:rsid w:val="0008775F"/>
    <w:rsid w:val="00155649"/>
    <w:rsid w:val="002235E6"/>
    <w:rsid w:val="00353137"/>
    <w:rsid w:val="004264BD"/>
    <w:rsid w:val="00470A34"/>
    <w:rsid w:val="004E021D"/>
    <w:rsid w:val="00517603"/>
    <w:rsid w:val="007F5B61"/>
    <w:rsid w:val="0097193E"/>
    <w:rsid w:val="00A118CC"/>
    <w:rsid w:val="00AE10ED"/>
    <w:rsid w:val="00BA1387"/>
    <w:rsid w:val="00CF12EB"/>
    <w:rsid w:val="00D0244E"/>
    <w:rsid w:val="00D04FA4"/>
    <w:rsid w:val="00E9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31">
          <o:proxy start="" idref="#_x0000_s1028" connectloc="6"/>
          <o:proxy end="" idref="#_x0000_s1029" connectloc="2"/>
        </o:r>
        <o:r id="V:Rule2" type="connector" idref="#_x0000_s1030">
          <o:proxy end="" idref="#_x0000_s1028" connectloc="3"/>
        </o:r>
        <o:r id="V:Rule3" type="connector" idref="#_x0000_s1032">
          <o:proxy end="" idref="#_x0000_s1028" connectloc="1"/>
        </o:r>
        <o:r id="V:Rule4" type="connector" idref="#_x0000_s1043">
          <o:proxy start="" idref="#_x0000_s1039" connectloc="2"/>
          <o:proxy end="" idref="#_x0000_s1040" connectloc="0"/>
        </o:r>
        <o:r id="V:Rule5" type="connector" idref="#_x0000_s1044">
          <o:proxy start="" idref="#_x0000_s1037" connectloc="3"/>
          <o:proxy end="" idref="#_x0000_s1041" connectloc="2"/>
        </o:r>
        <o:r id="V:Rule6" type="connector" idref="#_x0000_s1042">
          <o:proxy start="" idref="#_x0000_s1038" connectloc="3"/>
          <o:proxy end="" idref="#_x0000_s1037" connectloc="1"/>
        </o:r>
        <o:r id="V:Rule7" type="connector" idref="#_x0000_s1056">
          <o:proxy start="" idref="#_x0000_s1049" connectloc="2"/>
          <o:proxy end="" idref="#_x0000_s1050" connectloc="0"/>
        </o:r>
        <o:r id="V:Rule8" type="connector" idref="#_x0000_s1057">
          <o:proxy start="" idref="#_x0000_s1050" connectloc="2"/>
          <o:proxy end="" idref="#_x0000_s1051" connectloc="0"/>
        </o:r>
        <o:r id="V:Rule9" type="connector" idref="#_x0000_s1055">
          <o:proxy start="" idref="#_x0000_s1047" connectloc="2"/>
          <o:proxy end="" idref="#_x0000_s1053" connectloc="1"/>
        </o:r>
        <o:r id="V:Rule10" type="connector" idref="#_x0000_s1058">
          <o:proxy end="" idref="#_x0000_s1052" connectloc="0"/>
        </o:r>
        <o:r id="V:Rule11" type="connector" idref="#_x0000_s1054">
          <o:proxy start="" idref="#_x0000_s1048" connectloc="2"/>
          <o:proxy end="" idref="#_x0000_s104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 JAVA</cp:lastModifiedBy>
  <cp:revision>12</cp:revision>
  <dcterms:created xsi:type="dcterms:W3CDTF">2022-11-09T10:44:00Z</dcterms:created>
  <dcterms:modified xsi:type="dcterms:W3CDTF">2022-11-11T05:34:00Z</dcterms:modified>
</cp:coreProperties>
</file>