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1800" w:hanging="1800" w:hangingChars="750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>PROJECT TITLE : REAL-TIME RIVER WATER QUALITY MONITORING AND CONTROL SYSTEM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TEAM ID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PNT2022TMID42038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TEAM LEADER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RAKSHANA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>.R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TEAM MEMBER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DHATCHAYANI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>.D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TEAM MEMBER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SNEHA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>.K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TEAM MEMBER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</w:rPr>
        <w:t>SARANRAJ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24292F"/>
          <w:spacing w:val="0"/>
          <w:sz w:val="24"/>
          <w:szCs w:val="24"/>
          <w:shd w:val="clear" w:fill="FFFFFF"/>
          <w:lang w:val="en-IN"/>
        </w:rPr>
        <w:t>.V</w:t>
      </w:r>
    </w:p>
    <w:p>
      <w:pPr>
        <w:spacing w:before="0" w:line="310" w:lineRule="exact"/>
        <w:ind w:right="0"/>
        <w:jc w:val="left"/>
        <w:rPr>
          <w:rFonts w:ascii="Calibri"/>
          <w:b w:val="0"/>
          <w:bCs w:val="0"/>
          <w:i/>
          <w:iCs/>
          <w:sz w:val="28"/>
          <w:szCs w:val="28"/>
        </w:rPr>
      </w:pPr>
    </w:p>
    <w:p>
      <w:pPr>
        <w:spacing w:before="0" w:line="310" w:lineRule="exact"/>
        <w:ind w:right="0"/>
        <w:jc w:val="left"/>
        <w:rPr>
          <w:rFonts w:hint="default" w:ascii="Calibri"/>
          <w:b w:val="0"/>
          <w:bCs w:val="0"/>
          <w:i/>
          <w:iCs/>
          <w:sz w:val="28"/>
          <w:szCs w:val="28"/>
          <w:lang w:val="en-IN"/>
        </w:rPr>
      </w:pPr>
      <w:r>
        <w:rPr>
          <w:rFonts w:hint="default" w:ascii="Calibri"/>
          <w:b w:val="0"/>
          <w:bCs w:val="0"/>
          <w:i/>
          <w:iCs/>
          <w:sz w:val="28"/>
          <w:szCs w:val="28"/>
          <w:lang w:val="en-IN"/>
        </w:rPr>
        <w:t>INDUSTRY MENTOR(S) : BHARADWAJ</w:t>
      </w:r>
    </w:p>
    <w:p>
      <w:pPr>
        <w:spacing w:before="0" w:line="310" w:lineRule="exact"/>
        <w:ind w:right="0"/>
        <w:jc w:val="left"/>
        <w:rPr>
          <w:rFonts w:hint="default" w:ascii="Calibri"/>
          <w:b w:val="0"/>
          <w:bCs w:val="0"/>
          <w:i/>
          <w:iCs/>
          <w:sz w:val="28"/>
          <w:szCs w:val="28"/>
          <w:lang w:val="en-IN"/>
        </w:rPr>
      </w:pPr>
    </w:p>
    <w:p>
      <w:pPr>
        <w:spacing w:before="0" w:line="310" w:lineRule="exact"/>
        <w:ind w:right="0"/>
        <w:jc w:val="left"/>
        <w:rPr>
          <w:rFonts w:hint="default" w:ascii="Calibri"/>
          <w:b w:val="0"/>
          <w:bCs w:val="0"/>
          <w:i/>
          <w:iCs/>
          <w:sz w:val="28"/>
          <w:szCs w:val="28"/>
          <w:lang w:val="en-IN"/>
        </w:rPr>
      </w:pPr>
      <w:r>
        <w:rPr>
          <w:rFonts w:hint="default" w:ascii="Calibri"/>
          <w:b w:val="0"/>
          <w:bCs w:val="0"/>
          <w:i/>
          <w:iCs/>
          <w:sz w:val="28"/>
          <w:szCs w:val="28"/>
          <w:lang w:val="en-IN"/>
        </w:rPr>
        <w:t>FACULTY MENTOR(S) : RAGAVI.R</w:t>
      </w:r>
    </w:p>
    <w:p>
      <w:pPr>
        <w:pStyle w:val="4"/>
        <w:rPr>
          <w:rFonts w:ascii="Calibri"/>
          <w:sz w:val="30"/>
        </w:rPr>
      </w:pPr>
    </w:p>
    <w:p>
      <w:pPr>
        <w:pStyle w:val="4"/>
        <w:rPr>
          <w:rFonts w:ascii="Calibri"/>
          <w:sz w:val="30"/>
        </w:rPr>
      </w:pPr>
    </w:p>
    <w:p>
      <w:pPr>
        <w:pStyle w:val="4"/>
        <w:spacing w:before="8"/>
        <w:rPr>
          <w:rFonts w:ascii="Calibri"/>
          <w:sz w:val="32"/>
        </w:rPr>
      </w:pPr>
    </w:p>
    <w:p>
      <w:pPr>
        <w:pStyle w:val="6"/>
        <w:ind w:left="2635"/>
      </w:pPr>
      <w:r>
        <w:rPr>
          <w:spacing w:val="-1"/>
        </w:rPr>
        <w:t>PROJECT</w:t>
      </w:r>
      <w:r>
        <w:rPr>
          <w:spacing w:val="-9"/>
        </w:rPr>
        <w:t xml:space="preserve"> </w:t>
      </w:r>
      <w:r>
        <w:rPr>
          <w:spacing w:val="-1"/>
        </w:rPr>
        <w:t>OBJECTIVES</w:t>
      </w:r>
    </w:p>
    <w:p>
      <w:pPr>
        <w:pStyle w:val="6"/>
        <w:spacing w:before="173"/>
      </w:pPr>
      <w:r>
        <w:t>Topic:</w:t>
      </w:r>
      <w:r>
        <w:rPr>
          <w:spacing w:val="-7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river</w:t>
      </w:r>
      <w:r>
        <w:rPr>
          <w:spacing w:val="-9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system</w:t>
      </w:r>
    </w:p>
    <w:p>
      <w:pPr>
        <w:pStyle w:val="4"/>
        <w:spacing w:before="183"/>
        <w:ind w:left="10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objectives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as,</w:t>
      </w:r>
    </w:p>
    <w:p>
      <w:pPr>
        <w:pStyle w:val="4"/>
        <w:spacing w:before="4"/>
        <w:rPr>
          <w:rFonts w:ascii="Calibri"/>
        </w:rPr>
      </w:pPr>
    </w:p>
    <w:p>
      <w:pPr>
        <w:pStyle w:val="8"/>
        <w:numPr>
          <w:ilvl w:val="0"/>
          <w:numId w:val="1"/>
        </w:numPr>
        <w:tabs>
          <w:tab w:val="left" w:pos="1622"/>
          <w:tab w:val="left" w:pos="1623"/>
        </w:tabs>
        <w:spacing w:before="0" w:after="0" w:line="275" w:lineRule="exact"/>
        <w:ind w:left="1623" w:right="0" w:hanging="361"/>
        <w:jc w:val="left"/>
        <w:rPr>
          <w:sz w:val="24"/>
        </w:rPr>
      </w:pPr>
      <w:r>
        <w:rPr>
          <w:color w:val="35465C"/>
          <w:sz w:val="22"/>
        </w:rPr>
        <w:t>River</w:t>
      </w:r>
      <w:r>
        <w:rPr>
          <w:color w:val="35465C"/>
          <w:spacing w:val="-7"/>
          <w:sz w:val="22"/>
        </w:rPr>
        <w:t xml:space="preserve"> </w:t>
      </w:r>
      <w:r>
        <w:rPr>
          <w:color w:val="35465C"/>
          <w:sz w:val="22"/>
        </w:rPr>
        <w:t>water</w:t>
      </w:r>
      <w:r>
        <w:rPr>
          <w:color w:val="35465C"/>
          <w:spacing w:val="-6"/>
          <w:sz w:val="22"/>
        </w:rPr>
        <w:t xml:space="preserve"> </w:t>
      </w:r>
      <w:r>
        <w:rPr>
          <w:color w:val="35465C"/>
          <w:sz w:val="22"/>
        </w:rPr>
        <w:t>quality</w:t>
      </w:r>
      <w:r>
        <w:rPr>
          <w:color w:val="35465C"/>
          <w:spacing w:val="-5"/>
          <w:sz w:val="22"/>
        </w:rPr>
        <w:t xml:space="preserve"> </w:t>
      </w:r>
      <w:r>
        <w:rPr>
          <w:color w:val="35465C"/>
          <w:sz w:val="22"/>
        </w:rPr>
        <w:t>can</w:t>
      </w:r>
      <w:r>
        <w:rPr>
          <w:color w:val="35465C"/>
          <w:spacing w:val="-3"/>
          <w:sz w:val="22"/>
        </w:rPr>
        <w:t xml:space="preserve"> </w:t>
      </w:r>
      <w:r>
        <w:rPr>
          <w:color w:val="35465C"/>
          <w:sz w:val="22"/>
        </w:rPr>
        <w:t>be monitored</w:t>
      </w:r>
      <w:r>
        <w:rPr>
          <w:color w:val="35465C"/>
          <w:spacing w:val="-5"/>
          <w:sz w:val="22"/>
        </w:rPr>
        <w:t xml:space="preserve"> </w:t>
      </w:r>
      <w:r>
        <w:rPr>
          <w:color w:val="35465C"/>
          <w:sz w:val="22"/>
        </w:rPr>
        <w:t>by</w:t>
      </w:r>
      <w:r>
        <w:rPr>
          <w:color w:val="35465C"/>
          <w:spacing w:val="-11"/>
          <w:sz w:val="22"/>
        </w:rPr>
        <w:t xml:space="preserve"> </w:t>
      </w:r>
      <w:r>
        <w:rPr>
          <w:color w:val="35465C"/>
          <w:sz w:val="22"/>
        </w:rPr>
        <w:t>the web</w:t>
      </w:r>
      <w:r>
        <w:rPr>
          <w:color w:val="35465C"/>
          <w:spacing w:val="-2"/>
          <w:sz w:val="22"/>
        </w:rPr>
        <w:t xml:space="preserve"> </w:t>
      </w:r>
      <w:r>
        <w:rPr>
          <w:color w:val="35465C"/>
          <w:sz w:val="22"/>
        </w:rPr>
        <w:t>application</w:t>
      </w:r>
      <w:r>
        <w:rPr>
          <w:color w:val="35465C"/>
          <w:sz w:val="24"/>
        </w:rPr>
        <w:t>.</w:t>
      </w:r>
    </w:p>
    <w:p>
      <w:pPr>
        <w:pStyle w:val="8"/>
        <w:numPr>
          <w:ilvl w:val="0"/>
          <w:numId w:val="1"/>
        </w:numPr>
        <w:tabs>
          <w:tab w:val="left" w:pos="1622"/>
          <w:tab w:val="left" w:pos="1623"/>
        </w:tabs>
        <w:spacing w:before="0" w:after="0" w:line="268" w:lineRule="exact"/>
        <w:ind w:left="1623" w:right="0" w:hanging="361"/>
        <w:jc w:val="left"/>
        <w:rPr>
          <w:sz w:val="22"/>
        </w:rPr>
      </w:pPr>
      <w:r>
        <w:rPr>
          <w:color w:val="35465C"/>
          <w:sz w:val="22"/>
        </w:rPr>
        <w:t>Can</w:t>
      </w:r>
      <w:r>
        <w:rPr>
          <w:color w:val="35465C"/>
          <w:spacing w:val="-8"/>
          <w:sz w:val="22"/>
        </w:rPr>
        <w:t xml:space="preserve"> </w:t>
      </w:r>
      <w:r>
        <w:rPr>
          <w:color w:val="35465C"/>
          <w:sz w:val="22"/>
        </w:rPr>
        <w:t>be</w:t>
      </w:r>
      <w:r>
        <w:rPr>
          <w:color w:val="35465C"/>
          <w:spacing w:val="-4"/>
          <w:sz w:val="22"/>
        </w:rPr>
        <w:t xml:space="preserve"> </w:t>
      </w:r>
      <w:r>
        <w:rPr>
          <w:color w:val="35465C"/>
          <w:sz w:val="22"/>
        </w:rPr>
        <w:t>able</w:t>
      </w:r>
      <w:r>
        <w:rPr>
          <w:color w:val="35465C"/>
          <w:spacing w:val="-4"/>
          <w:sz w:val="22"/>
        </w:rPr>
        <w:t xml:space="preserve"> </w:t>
      </w:r>
      <w:r>
        <w:rPr>
          <w:color w:val="35465C"/>
          <w:sz w:val="22"/>
        </w:rPr>
        <w:t>to</w:t>
      </w:r>
      <w:r>
        <w:rPr>
          <w:color w:val="35465C"/>
          <w:spacing w:val="-2"/>
          <w:sz w:val="22"/>
        </w:rPr>
        <w:t xml:space="preserve"> </w:t>
      </w:r>
      <w:r>
        <w:rPr>
          <w:color w:val="35465C"/>
          <w:sz w:val="22"/>
        </w:rPr>
        <w:t>know</w:t>
      </w:r>
      <w:r>
        <w:rPr>
          <w:color w:val="35465C"/>
          <w:spacing w:val="-2"/>
          <w:sz w:val="22"/>
        </w:rPr>
        <w:t xml:space="preserve"> </w:t>
      </w:r>
      <w:r>
        <w:rPr>
          <w:color w:val="35465C"/>
          <w:sz w:val="22"/>
        </w:rPr>
        <w:t>if there</w:t>
      </w:r>
      <w:r>
        <w:rPr>
          <w:color w:val="35465C"/>
          <w:spacing w:val="-3"/>
          <w:sz w:val="22"/>
        </w:rPr>
        <w:t xml:space="preserve"> </w:t>
      </w:r>
      <w:r>
        <w:rPr>
          <w:color w:val="35465C"/>
          <w:sz w:val="22"/>
        </w:rPr>
        <w:t>are</w:t>
      </w:r>
      <w:r>
        <w:rPr>
          <w:color w:val="35465C"/>
          <w:spacing w:val="-3"/>
          <w:sz w:val="22"/>
        </w:rPr>
        <w:t xml:space="preserve"> </w:t>
      </w:r>
      <w:r>
        <w:rPr>
          <w:color w:val="35465C"/>
          <w:sz w:val="22"/>
        </w:rPr>
        <w:t>any</w:t>
      </w:r>
      <w:r>
        <w:rPr>
          <w:color w:val="35465C"/>
          <w:spacing w:val="-10"/>
          <w:sz w:val="22"/>
        </w:rPr>
        <w:t xml:space="preserve"> </w:t>
      </w:r>
      <w:r>
        <w:rPr>
          <w:color w:val="35465C"/>
          <w:sz w:val="22"/>
        </w:rPr>
        <w:t>dust</w:t>
      </w:r>
      <w:r>
        <w:rPr>
          <w:color w:val="35465C"/>
          <w:spacing w:val="-4"/>
          <w:sz w:val="22"/>
        </w:rPr>
        <w:t xml:space="preserve"> </w:t>
      </w:r>
      <w:r>
        <w:rPr>
          <w:color w:val="35465C"/>
          <w:sz w:val="22"/>
        </w:rPr>
        <w:t>particles</w:t>
      </w:r>
      <w:r>
        <w:rPr>
          <w:color w:val="35465C"/>
          <w:spacing w:val="-8"/>
          <w:sz w:val="22"/>
        </w:rPr>
        <w:t xml:space="preserve"> </w:t>
      </w:r>
      <w:r>
        <w:rPr>
          <w:color w:val="35465C"/>
          <w:sz w:val="22"/>
        </w:rPr>
        <w:t>present</w:t>
      </w:r>
      <w:r>
        <w:rPr>
          <w:color w:val="35465C"/>
          <w:spacing w:val="-9"/>
          <w:sz w:val="22"/>
        </w:rPr>
        <w:t xml:space="preserve"> </w:t>
      </w:r>
      <w:r>
        <w:rPr>
          <w:color w:val="35465C"/>
          <w:sz w:val="22"/>
        </w:rPr>
        <w:t>in</w:t>
      </w:r>
      <w:r>
        <w:rPr>
          <w:color w:val="35465C"/>
          <w:spacing w:val="-3"/>
          <w:sz w:val="22"/>
        </w:rPr>
        <w:t xml:space="preserve"> </w:t>
      </w:r>
      <w:r>
        <w:rPr>
          <w:color w:val="35465C"/>
          <w:sz w:val="22"/>
        </w:rPr>
        <w:t>the</w:t>
      </w:r>
      <w:r>
        <w:rPr>
          <w:color w:val="35465C"/>
          <w:spacing w:val="-4"/>
          <w:sz w:val="22"/>
        </w:rPr>
        <w:t xml:space="preserve"> </w:t>
      </w:r>
      <w:r>
        <w:rPr>
          <w:color w:val="35465C"/>
          <w:sz w:val="22"/>
        </w:rPr>
        <w:t>water.</w:t>
      </w:r>
    </w:p>
    <w:p>
      <w:pPr>
        <w:pStyle w:val="8"/>
        <w:numPr>
          <w:ilvl w:val="0"/>
          <w:numId w:val="1"/>
        </w:numPr>
        <w:tabs>
          <w:tab w:val="left" w:pos="1622"/>
          <w:tab w:val="left" w:pos="1623"/>
        </w:tabs>
        <w:spacing w:before="0" w:after="0" w:line="269" w:lineRule="exact"/>
        <w:ind w:left="1623" w:right="0" w:hanging="361"/>
        <w:jc w:val="left"/>
        <w:rPr>
          <w:sz w:val="22"/>
        </w:rPr>
      </w:pPr>
      <w:r>
        <w:rPr>
          <w:color w:val="35465C"/>
          <w:sz w:val="22"/>
        </w:rPr>
        <w:t>The</w:t>
      </w:r>
      <w:r>
        <w:rPr>
          <w:color w:val="35465C"/>
          <w:spacing w:val="-9"/>
          <w:sz w:val="22"/>
        </w:rPr>
        <w:t xml:space="preserve"> </w:t>
      </w:r>
      <w:r>
        <w:rPr>
          <w:color w:val="35465C"/>
          <w:sz w:val="22"/>
        </w:rPr>
        <w:t>PH</w:t>
      </w:r>
      <w:r>
        <w:rPr>
          <w:color w:val="35465C"/>
          <w:spacing w:val="-2"/>
          <w:sz w:val="22"/>
        </w:rPr>
        <w:t xml:space="preserve"> </w:t>
      </w:r>
      <w:r>
        <w:rPr>
          <w:color w:val="35465C"/>
          <w:sz w:val="22"/>
        </w:rPr>
        <w:t>level</w:t>
      </w:r>
      <w:r>
        <w:rPr>
          <w:color w:val="35465C"/>
          <w:spacing w:val="-6"/>
          <w:sz w:val="22"/>
        </w:rPr>
        <w:t xml:space="preserve"> </w:t>
      </w:r>
      <w:r>
        <w:rPr>
          <w:color w:val="35465C"/>
          <w:sz w:val="22"/>
        </w:rPr>
        <w:t>of the</w:t>
      </w:r>
      <w:r>
        <w:rPr>
          <w:color w:val="35465C"/>
          <w:spacing w:val="-4"/>
          <w:sz w:val="22"/>
        </w:rPr>
        <w:t xml:space="preserve"> </w:t>
      </w:r>
      <w:r>
        <w:rPr>
          <w:color w:val="35465C"/>
          <w:sz w:val="22"/>
        </w:rPr>
        <w:t>water</w:t>
      </w:r>
      <w:r>
        <w:rPr>
          <w:color w:val="35465C"/>
          <w:spacing w:val="-6"/>
          <w:sz w:val="22"/>
        </w:rPr>
        <w:t xml:space="preserve"> </w:t>
      </w:r>
      <w:r>
        <w:rPr>
          <w:color w:val="35465C"/>
          <w:sz w:val="22"/>
        </w:rPr>
        <w:t>can</w:t>
      </w:r>
      <w:r>
        <w:rPr>
          <w:color w:val="35465C"/>
          <w:spacing w:val="-4"/>
          <w:sz w:val="22"/>
        </w:rPr>
        <w:t xml:space="preserve"> </w:t>
      </w:r>
      <w:r>
        <w:rPr>
          <w:color w:val="35465C"/>
          <w:sz w:val="22"/>
        </w:rPr>
        <w:t>be monitored.</w:t>
      </w:r>
    </w:p>
    <w:p>
      <w:pPr>
        <w:pStyle w:val="8"/>
        <w:numPr>
          <w:ilvl w:val="0"/>
          <w:numId w:val="1"/>
        </w:numPr>
        <w:tabs>
          <w:tab w:val="left" w:pos="1622"/>
          <w:tab w:val="left" w:pos="1623"/>
        </w:tabs>
        <w:spacing w:before="4" w:after="0" w:line="240" w:lineRule="auto"/>
        <w:ind w:left="1623" w:right="204" w:hanging="361"/>
        <w:jc w:val="left"/>
        <w:rPr>
          <w:sz w:val="22"/>
        </w:rPr>
      </w:pPr>
      <w:r>
        <w:rPr>
          <w:color w:val="35465C"/>
          <w:sz w:val="22"/>
        </w:rPr>
        <w:t>Water temperature can be monitored. Alerting the authorities if the water</w:t>
      </w:r>
      <w:r>
        <w:rPr>
          <w:color w:val="35465C"/>
          <w:spacing w:val="-59"/>
          <w:sz w:val="22"/>
        </w:rPr>
        <w:t xml:space="preserve"> </w:t>
      </w:r>
      <w:r>
        <w:rPr>
          <w:color w:val="35465C"/>
          <w:sz w:val="22"/>
        </w:rPr>
        <w:t>quality is</w:t>
      </w:r>
      <w:r>
        <w:rPr>
          <w:color w:val="35465C"/>
          <w:spacing w:val="2"/>
          <w:sz w:val="22"/>
        </w:rPr>
        <w:t xml:space="preserve"> </w:t>
      </w:r>
      <w:r>
        <w:rPr>
          <w:color w:val="35465C"/>
          <w:sz w:val="22"/>
        </w:rPr>
        <w:t>not</w:t>
      </w:r>
      <w:r>
        <w:rPr>
          <w:color w:val="35465C"/>
          <w:spacing w:val="-2"/>
          <w:sz w:val="22"/>
        </w:rPr>
        <w:t xml:space="preserve"> </w:t>
      </w:r>
      <w:r>
        <w:rPr>
          <w:color w:val="35465C"/>
          <w:sz w:val="22"/>
        </w:rPr>
        <w:t>good</w:t>
      </w:r>
      <w:r>
        <w:rPr>
          <w:color w:val="35465C"/>
          <w:spacing w:val="3"/>
          <w:sz w:val="22"/>
        </w:rPr>
        <w:t xml:space="preserve"> </w:t>
      </w:r>
      <w:r>
        <w:rPr>
          <w:color w:val="35465C"/>
          <w:sz w:val="22"/>
        </w:rPr>
        <w:t>so</w:t>
      </w:r>
      <w:r>
        <w:rPr>
          <w:color w:val="35465C"/>
          <w:spacing w:val="-2"/>
          <w:sz w:val="22"/>
        </w:rPr>
        <w:t xml:space="preserve"> </w:t>
      </w:r>
      <w:r>
        <w:rPr>
          <w:color w:val="35465C"/>
          <w:sz w:val="22"/>
        </w:rPr>
        <w:t>that</w:t>
      </w:r>
      <w:r>
        <w:rPr>
          <w:color w:val="35465C"/>
          <w:spacing w:val="-3"/>
          <w:sz w:val="22"/>
        </w:rPr>
        <w:t xml:space="preserve"> </w:t>
      </w:r>
      <w:r>
        <w:rPr>
          <w:color w:val="35465C"/>
          <w:sz w:val="22"/>
        </w:rPr>
        <w:t>they</w:t>
      </w:r>
      <w:r>
        <w:rPr>
          <w:color w:val="35465C"/>
          <w:spacing w:val="1"/>
          <w:sz w:val="22"/>
        </w:rPr>
        <w:t xml:space="preserve"> </w:t>
      </w:r>
      <w:r>
        <w:rPr>
          <w:color w:val="35465C"/>
          <w:sz w:val="22"/>
        </w:rPr>
        <w:t>can</w:t>
      </w:r>
      <w:r>
        <w:rPr>
          <w:color w:val="35465C"/>
          <w:spacing w:val="-6"/>
          <w:sz w:val="22"/>
        </w:rPr>
        <w:t xml:space="preserve"> </w:t>
      </w:r>
      <w:r>
        <w:rPr>
          <w:color w:val="35465C"/>
          <w:sz w:val="22"/>
        </w:rPr>
        <w:t>go</w:t>
      </w:r>
    </w:p>
    <w:p>
      <w:pPr>
        <w:pStyle w:val="8"/>
        <w:numPr>
          <w:ilvl w:val="0"/>
          <w:numId w:val="1"/>
        </w:numPr>
        <w:tabs>
          <w:tab w:val="left" w:pos="1622"/>
          <w:tab w:val="left" w:pos="1623"/>
        </w:tabs>
        <w:spacing w:before="1" w:after="0" w:line="240" w:lineRule="auto"/>
        <w:ind w:left="1623" w:right="0" w:hanging="361"/>
        <w:jc w:val="left"/>
        <w:rPr>
          <w:sz w:val="22"/>
        </w:rPr>
      </w:pPr>
      <w:r>
        <w:rPr>
          <w:color w:val="35465C"/>
          <w:sz w:val="22"/>
        </w:rPr>
        <w:t>and</w:t>
      </w:r>
      <w:r>
        <w:rPr>
          <w:color w:val="35465C"/>
          <w:spacing w:val="-6"/>
          <w:sz w:val="22"/>
        </w:rPr>
        <w:t xml:space="preserve"> </w:t>
      </w:r>
      <w:r>
        <w:rPr>
          <w:color w:val="35465C"/>
          <w:sz w:val="22"/>
        </w:rPr>
        <w:t>announce</w:t>
      </w:r>
      <w:r>
        <w:rPr>
          <w:color w:val="35465C"/>
          <w:spacing w:val="-3"/>
          <w:sz w:val="22"/>
        </w:rPr>
        <w:t xml:space="preserve"> </w:t>
      </w:r>
      <w:r>
        <w:rPr>
          <w:color w:val="35465C"/>
          <w:sz w:val="22"/>
        </w:rPr>
        <w:t>the</w:t>
      </w:r>
      <w:r>
        <w:rPr>
          <w:color w:val="35465C"/>
          <w:spacing w:val="-1"/>
          <w:sz w:val="22"/>
        </w:rPr>
        <w:t xml:space="preserve"> </w:t>
      </w:r>
      <w:r>
        <w:rPr>
          <w:color w:val="35465C"/>
          <w:sz w:val="22"/>
        </w:rPr>
        <w:t>localities</w:t>
      </w:r>
      <w:r>
        <w:rPr>
          <w:color w:val="35465C"/>
          <w:spacing w:val="-6"/>
          <w:sz w:val="22"/>
        </w:rPr>
        <w:t xml:space="preserve"> </w:t>
      </w:r>
      <w:r>
        <w:rPr>
          <w:color w:val="35465C"/>
          <w:sz w:val="22"/>
        </w:rPr>
        <w:t>not</w:t>
      </w:r>
      <w:r>
        <w:rPr>
          <w:color w:val="35465C"/>
          <w:spacing w:val="-6"/>
          <w:sz w:val="22"/>
        </w:rPr>
        <w:t xml:space="preserve"> </w:t>
      </w:r>
      <w:r>
        <w:rPr>
          <w:color w:val="35465C"/>
          <w:sz w:val="22"/>
        </w:rPr>
        <w:t>to</w:t>
      </w:r>
      <w:r>
        <w:rPr>
          <w:color w:val="35465C"/>
          <w:spacing w:val="-5"/>
          <w:sz w:val="22"/>
        </w:rPr>
        <w:t xml:space="preserve"> </w:t>
      </w:r>
      <w:r>
        <w:rPr>
          <w:color w:val="35465C"/>
          <w:sz w:val="22"/>
        </w:rPr>
        <w:t>drink</w:t>
      </w:r>
      <w:r>
        <w:rPr>
          <w:color w:val="35465C"/>
          <w:spacing w:val="-11"/>
          <w:sz w:val="22"/>
        </w:rPr>
        <w:t xml:space="preserve"> </w:t>
      </w:r>
      <w:r>
        <w:rPr>
          <w:color w:val="35465C"/>
          <w:sz w:val="22"/>
        </w:rPr>
        <w:t>that</w:t>
      </w:r>
      <w:r>
        <w:rPr>
          <w:color w:val="35465C"/>
          <w:spacing w:val="-1"/>
          <w:sz w:val="22"/>
        </w:rPr>
        <w:t xml:space="preserve"> </w:t>
      </w:r>
      <w:r>
        <w:rPr>
          <w:color w:val="35465C"/>
          <w:sz w:val="22"/>
        </w:rPr>
        <w:t>water.</w:t>
      </w:r>
    </w:p>
    <w:sectPr>
      <w:type w:val="continuous"/>
      <w:pgSz w:w="11910" w:h="16840"/>
      <w:pgMar w:top="138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623" w:hanging="361"/>
      </w:pPr>
      <w:rPr>
        <w:rFonts w:hint="default" w:ascii="Symbol" w:hAnsi="Symbol" w:eastAsia="Symbol" w:cs="Symbol"/>
        <w:color w:val="35465C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E03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1"/>
    <w:pPr>
      <w:spacing w:before="1"/>
      <w:ind w:left="595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623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2022-11-20T06:53:00Z</dcterms:created>
  <dc:creator>Sindhu Reshma Reshma</dc:creator>
  <cp:lastModifiedBy>ELCOT</cp:lastModifiedBy>
  <dcterms:modified xsi:type="dcterms:W3CDTF">2022-11-20T07:18:51Z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9B3EDFAB0307477DA625D0F02238B888</vt:lpwstr>
  </property>
</Properties>
</file>