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C373" w14:textId="32F73127" w:rsidR="001466B0" w:rsidRDefault="00000000" w:rsidP="00951169">
      <w:pPr>
        <w:pStyle w:val="BodyText"/>
        <w:spacing w:before="55"/>
      </w:pPr>
      <w:r>
        <w:t>TEAM</w:t>
      </w:r>
      <w:r>
        <w:rPr>
          <w:spacing w:val="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 xml:space="preserve">: </w:t>
      </w:r>
      <w:r w:rsidR="00951169">
        <w:t>PNT2022TMID51261</w:t>
      </w:r>
    </w:p>
    <w:p w14:paraId="12B302CC" w14:textId="77777777" w:rsidR="001466B0" w:rsidRDefault="001466B0">
      <w:pPr>
        <w:spacing w:before="3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2543"/>
        <w:gridCol w:w="3753"/>
      </w:tblGrid>
      <w:tr w:rsidR="001466B0" w14:paraId="08ED019A" w14:textId="77777777">
        <w:trPr>
          <w:trHeight w:val="1163"/>
        </w:trPr>
        <w:tc>
          <w:tcPr>
            <w:tcW w:w="2932" w:type="dxa"/>
          </w:tcPr>
          <w:p w14:paraId="787F14C9" w14:textId="77777777" w:rsidR="001466B0" w:rsidRDefault="00000000">
            <w:pPr>
              <w:pStyle w:val="TableParagraph"/>
              <w:spacing w:before="3" w:line="360" w:lineRule="auto"/>
              <w:ind w:left="1076" w:right="103" w:hanging="945"/>
              <w:rPr>
                <w:sz w:val="28"/>
              </w:rPr>
            </w:pPr>
            <w:r>
              <w:rPr>
                <w:sz w:val="28"/>
              </w:rPr>
              <w:t>LITERATURE PAPER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2543" w:type="dxa"/>
          </w:tcPr>
          <w:p w14:paraId="3E4D6A91" w14:textId="77777777" w:rsidR="001466B0" w:rsidRDefault="001466B0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14:paraId="3AFE06C8" w14:textId="77777777" w:rsidR="001466B0" w:rsidRDefault="00000000">
            <w:pPr>
              <w:pStyle w:val="TableParagraph"/>
              <w:spacing w:before="1"/>
              <w:ind w:left="687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3753" w:type="dxa"/>
          </w:tcPr>
          <w:p w14:paraId="3E56F2C9" w14:textId="77777777" w:rsidR="001466B0" w:rsidRDefault="001466B0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14:paraId="28ACD17A" w14:textId="77777777" w:rsidR="001466B0" w:rsidRDefault="00000000">
            <w:pPr>
              <w:pStyle w:val="TableParagraph"/>
              <w:spacing w:before="1"/>
              <w:ind w:left="1133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</w:tr>
      <w:tr w:rsidR="001466B0" w14:paraId="6CDEE862" w14:textId="77777777">
        <w:trPr>
          <w:trHeight w:val="2395"/>
        </w:trPr>
        <w:tc>
          <w:tcPr>
            <w:tcW w:w="2932" w:type="dxa"/>
          </w:tcPr>
          <w:p w14:paraId="076320FA" w14:textId="77777777" w:rsidR="001466B0" w:rsidRDefault="00000000">
            <w:pPr>
              <w:pStyle w:val="TableParagraph"/>
              <w:tabs>
                <w:tab w:val="left" w:pos="801"/>
                <w:tab w:val="left" w:pos="1024"/>
                <w:tab w:val="left" w:pos="1671"/>
                <w:tab w:val="left" w:pos="2039"/>
                <w:tab w:val="left" w:pos="2319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z w:val="28"/>
              </w:rPr>
              <w:tab/>
              <w:t>based</w:t>
            </w:r>
            <w:r>
              <w:rPr>
                <w:sz w:val="28"/>
              </w:rPr>
              <w:tab/>
              <w:t>real</w:t>
            </w:r>
            <w:r>
              <w:rPr>
                <w:sz w:val="28"/>
              </w:rPr>
              <w:tab/>
              <w:t>time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water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system(</w:t>
            </w:r>
            <w:proofErr w:type="gramEnd"/>
            <w:r>
              <w:rPr>
                <w:sz w:val="28"/>
              </w:rPr>
              <w:t>August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19,2019)</w:t>
            </w:r>
          </w:p>
        </w:tc>
        <w:tc>
          <w:tcPr>
            <w:tcW w:w="2543" w:type="dxa"/>
          </w:tcPr>
          <w:p w14:paraId="00F4DADC" w14:textId="77777777" w:rsidR="001466B0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Elsevier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B.V.</w:t>
            </w:r>
          </w:p>
        </w:tc>
        <w:tc>
          <w:tcPr>
            <w:tcW w:w="3753" w:type="dxa"/>
          </w:tcPr>
          <w:p w14:paraId="4C7CDAB3" w14:textId="77777777" w:rsidR="001466B0" w:rsidRDefault="00000000">
            <w:pPr>
              <w:pStyle w:val="TableParagraph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paper is to access data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technology.If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acquired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threshold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 automated warning SMS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 will send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agent</w:t>
            </w:r>
          </w:p>
        </w:tc>
      </w:tr>
      <w:tr w:rsidR="001466B0" w14:paraId="75AC2AF6" w14:textId="77777777">
        <w:trPr>
          <w:trHeight w:val="3540"/>
        </w:trPr>
        <w:tc>
          <w:tcPr>
            <w:tcW w:w="2932" w:type="dxa"/>
          </w:tcPr>
          <w:p w14:paraId="3E85D75C" w14:textId="77777777" w:rsidR="001466B0" w:rsidRDefault="00000000">
            <w:pPr>
              <w:pStyle w:val="TableParagraph"/>
              <w:ind w:right="304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 of Real-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Time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(October 18,2019)</w:t>
            </w:r>
          </w:p>
        </w:tc>
        <w:tc>
          <w:tcPr>
            <w:tcW w:w="2543" w:type="dxa"/>
          </w:tcPr>
          <w:p w14:paraId="2FA3C3A8" w14:textId="77777777" w:rsidR="001466B0" w:rsidRDefault="00000000">
            <w:pPr>
              <w:pStyle w:val="TableParagraph"/>
              <w:ind w:right="354"/>
              <w:rPr>
                <w:sz w:val="28"/>
              </w:rPr>
            </w:pPr>
            <w:r>
              <w:rPr>
                <w:sz w:val="28"/>
              </w:rPr>
              <w:t>Meghana 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Kiran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Divya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Kiran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Ravikant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Verma</w:t>
            </w:r>
          </w:p>
        </w:tc>
        <w:tc>
          <w:tcPr>
            <w:tcW w:w="3753" w:type="dxa"/>
          </w:tcPr>
          <w:p w14:paraId="3895D8B3" w14:textId="77777777" w:rsidR="001466B0" w:rsidRDefault="00000000">
            <w:pPr>
              <w:pStyle w:val="TableParagraph"/>
              <w:tabs>
                <w:tab w:val="left" w:pos="3242"/>
              </w:tabs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measure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parameters of water such 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turbidity dissolved solvents PH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temperature.The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Arduino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UNO and raspberry Pi for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z w:val="28"/>
              </w:rPr>
              <w:tab/>
              <w:t>and</w:t>
            </w:r>
          </w:p>
          <w:p w14:paraId="67A72E9B" w14:textId="77777777" w:rsidR="001466B0" w:rsidRDefault="00000000">
            <w:pPr>
              <w:pStyle w:val="TableParagraph"/>
              <w:spacing w:line="318" w:lineRule="exact"/>
              <w:jc w:val="bot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transmission.This</w:t>
            </w:r>
            <w:proofErr w:type="spellEnd"/>
            <w:proofErr w:type="gramEnd"/>
            <w:r>
              <w:rPr>
                <w:sz w:val="28"/>
              </w:rPr>
              <w:t xml:space="preserve">     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 xml:space="preserve">data     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14:paraId="13B3D983" w14:textId="77777777" w:rsidR="001466B0" w:rsidRDefault="00000000">
            <w:pPr>
              <w:pStyle w:val="TableParagraph"/>
              <w:spacing w:line="320" w:lineRule="atLeast"/>
              <w:ind w:right="83"/>
              <w:jc w:val="both"/>
              <w:rPr>
                <w:sz w:val="28"/>
              </w:rPr>
            </w:pPr>
            <w:r>
              <w:rPr>
                <w:sz w:val="28"/>
              </w:rPr>
              <w:t>transmitted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Wi-Fi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place</w:t>
            </w:r>
          </w:p>
        </w:tc>
      </w:tr>
      <w:tr w:rsidR="001466B0" w14:paraId="10952607" w14:textId="77777777">
        <w:trPr>
          <w:trHeight w:val="2395"/>
        </w:trPr>
        <w:tc>
          <w:tcPr>
            <w:tcW w:w="2932" w:type="dxa"/>
          </w:tcPr>
          <w:p w14:paraId="68F91E4B" w14:textId="77777777" w:rsidR="001466B0" w:rsidRDefault="00000000">
            <w:pPr>
              <w:pStyle w:val="TableParagraph"/>
              <w:tabs>
                <w:tab w:val="left" w:pos="2204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Ultrasonic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chemistry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bacterial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drinking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water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treatment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(20</w:t>
            </w:r>
          </w:p>
          <w:p w14:paraId="380C180F" w14:textId="77777777" w:rsidR="001466B0" w:rsidRDefault="0000000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September 2020)</w:t>
            </w:r>
          </w:p>
        </w:tc>
        <w:tc>
          <w:tcPr>
            <w:tcW w:w="2543" w:type="dxa"/>
          </w:tcPr>
          <w:p w14:paraId="4303D81B" w14:textId="77777777" w:rsidR="001466B0" w:rsidRDefault="00000000">
            <w:pPr>
              <w:pStyle w:val="TableParagraph"/>
              <w:ind w:right="7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Nourhan </w:t>
            </w:r>
            <w:proofErr w:type="spellStart"/>
            <w:proofErr w:type="gramStart"/>
            <w:r>
              <w:rPr>
                <w:sz w:val="28"/>
              </w:rPr>
              <w:t>F.Ali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Zenat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M.kamel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S.Z.Wahba</w:t>
            </w:r>
            <w:proofErr w:type="spellEnd"/>
          </w:p>
        </w:tc>
        <w:tc>
          <w:tcPr>
            <w:tcW w:w="3753" w:type="dxa"/>
          </w:tcPr>
          <w:p w14:paraId="058669CA" w14:textId="77777777" w:rsidR="001466B0" w:rsidRDefault="00000000">
            <w:pPr>
              <w:pStyle w:val="TableParagraph"/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The treatment process is 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waves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frequency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20,40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60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KHz</w:t>
            </w:r>
            <w:proofErr w:type="spellEnd"/>
            <w:r>
              <w:rPr>
                <w:sz w:val="28"/>
              </w:rPr>
              <w:t xml:space="preserve"> at different time intervals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15,30,45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</w:p>
        </w:tc>
      </w:tr>
      <w:tr w:rsidR="001466B0" w14:paraId="4510E69A" w14:textId="77777777">
        <w:trPr>
          <w:trHeight w:val="3404"/>
        </w:trPr>
        <w:tc>
          <w:tcPr>
            <w:tcW w:w="2932" w:type="dxa"/>
          </w:tcPr>
          <w:p w14:paraId="44E0A47F" w14:textId="77777777" w:rsidR="001466B0" w:rsidRDefault="00000000">
            <w:pPr>
              <w:pStyle w:val="TableParagraph"/>
              <w:ind w:right="120"/>
              <w:rPr>
                <w:sz w:val="28"/>
              </w:rPr>
            </w:pPr>
            <w:r>
              <w:rPr>
                <w:color w:val="1A1A1A"/>
                <w:sz w:val="28"/>
              </w:rPr>
              <w:t>Improved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Cyanobacteria</w:t>
            </w:r>
            <w:r>
              <w:rPr>
                <w:color w:val="1A1A1A"/>
                <w:spacing w:val="-15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Removal</w:t>
            </w:r>
            <w:r>
              <w:rPr>
                <w:color w:val="1A1A1A"/>
                <w:spacing w:val="-67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from Harmful Algae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Blooms by Two-Cycle,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Low-Frequency,</w:t>
            </w:r>
            <w:r>
              <w:rPr>
                <w:color w:val="1A1A1A"/>
                <w:spacing w:val="4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Low-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Density,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and</w:t>
            </w:r>
            <w:r>
              <w:rPr>
                <w:color w:val="1A1A1A"/>
                <w:spacing w:val="3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Short-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Duration</w:t>
            </w:r>
            <w:r>
              <w:rPr>
                <w:color w:val="1A1A1A"/>
                <w:spacing w:val="2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Ultrasonic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gramStart"/>
            <w:r>
              <w:rPr>
                <w:color w:val="1A1A1A"/>
                <w:sz w:val="28"/>
              </w:rPr>
              <w:t>Radiation(</w:t>
            </w:r>
            <w:proofErr w:type="gramEnd"/>
            <w:r>
              <w:rPr>
                <w:color w:val="212121"/>
                <w:sz w:val="28"/>
              </w:rPr>
              <w:t>29</w:t>
            </w:r>
            <w:r>
              <w:rPr>
                <w:color w:val="212121"/>
                <w:spacing w:val="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August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2020)</w:t>
            </w:r>
          </w:p>
        </w:tc>
        <w:tc>
          <w:tcPr>
            <w:tcW w:w="2543" w:type="dxa"/>
          </w:tcPr>
          <w:p w14:paraId="791380B0" w14:textId="77777777" w:rsidR="001466B0" w:rsidRDefault="00000000">
            <w:pPr>
              <w:pStyle w:val="TableParagraph"/>
              <w:ind w:right="527"/>
              <w:rPr>
                <w:sz w:val="28"/>
              </w:rPr>
            </w:pPr>
            <w:proofErr w:type="spellStart"/>
            <w:r>
              <w:rPr>
                <w:sz w:val="28"/>
              </w:rPr>
              <w:t>Haocai</w:t>
            </w:r>
            <w:proofErr w:type="spellEnd"/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Huang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Gang Wu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Chaowu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Sheng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Wu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Jiannan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Danhua Li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Hangzhou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Wang</w:t>
            </w:r>
          </w:p>
        </w:tc>
        <w:tc>
          <w:tcPr>
            <w:tcW w:w="3753" w:type="dxa"/>
          </w:tcPr>
          <w:p w14:paraId="7C3CD6FF" w14:textId="77777777" w:rsidR="001466B0" w:rsidRDefault="00000000">
            <w:pPr>
              <w:pStyle w:val="TableParagraph"/>
              <w:ind w:right="87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cyanobacteria removal 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low frequency, low density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short duration and </w:t>
            </w:r>
            <w:proofErr w:type="spellStart"/>
            <w:r>
              <w:rPr>
                <w:sz w:val="28"/>
              </w:rPr>
              <w:t>ultra sonic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calculating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effectiveness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algae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removal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rate/ultrasonic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dosage</w:t>
            </w:r>
          </w:p>
        </w:tc>
      </w:tr>
    </w:tbl>
    <w:p w14:paraId="346B866D" w14:textId="77777777" w:rsidR="001466B0" w:rsidRDefault="001466B0">
      <w:pPr>
        <w:jc w:val="both"/>
        <w:rPr>
          <w:sz w:val="28"/>
        </w:rPr>
        <w:sectPr w:rsidR="001466B0">
          <w:type w:val="continuous"/>
          <w:pgSz w:w="11910" w:h="16850"/>
          <w:pgMar w:top="1380" w:right="88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2543"/>
        <w:gridCol w:w="3753"/>
      </w:tblGrid>
      <w:tr w:rsidR="001466B0" w14:paraId="281C46CE" w14:textId="77777777">
        <w:trPr>
          <w:trHeight w:val="2583"/>
        </w:trPr>
        <w:tc>
          <w:tcPr>
            <w:tcW w:w="2932" w:type="dxa"/>
          </w:tcPr>
          <w:p w14:paraId="1C10CD54" w14:textId="77777777" w:rsidR="001466B0" w:rsidRDefault="00000000">
            <w:pPr>
              <w:pStyle w:val="TableParagraph"/>
              <w:spacing w:line="242" w:lineRule="auto"/>
              <w:ind w:right="148"/>
              <w:rPr>
                <w:sz w:val="28"/>
              </w:rPr>
            </w:pPr>
            <w:r>
              <w:rPr>
                <w:sz w:val="28"/>
              </w:rPr>
              <w:lastRenderedPageBreak/>
              <w:t>Real-time water quality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monitoring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  <w:p w14:paraId="4BA1DF2A" w14:textId="77777777" w:rsidR="001466B0" w:rsidRDefault="00000000">
            <w:pPr>
              <w:pStyle w:val="TableParagraph"/>
              <w:ind w:right="389"/>
              <w:rPr>
                <w:sz w:val="28"/>
              </w:rPr>
            </w:pPr>
            <w:r>
              <w:rPr>
                <w:sz w:val="28"/>
              </w:rPr>
              <w:t>and ANOVA-based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analysis: a case study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Krishna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3,December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2019)</w:t>
            </w:r>
          </w:p>
        </w:tc>
        <w:tc>
          <w:tcPr>
            <w:tcW w:w="2543" w:type="dxa"/>
          </w:tcPr>
          <w:p w14:paraId="1BFB2B52" w14:textId="77777777" w:rsidR="001466B0" w:rsidRDefault="00000000">
            <w:pPr>
              <w:pStyle w:val="TableParagraph"/>
              <w:ind w:right="536"/>
              <w:rPr>
                <w:sz w:val="28"/>
              </w:rPr>
            </w:pPr>
            <w:r>
              <w:rPr>
                <w:sz w:val="28"/>
              </w:rPr>
              <w:t xml:space="preserve">Prasad </w:t>
            </w:r>
            <w:proofErr w:type="gramStart"/>
            <w:r>
              <w:rPr>
                <w:sz w:val="28"/>
              </w:rPr>
              <w:t>M .</w:t>
            </w:r>
            <w:proofErr w:type="gramEnd"/>
            <w:r>
              <w:rPr>
                <w:sz w:val="28"/>
              </w:rPr>
              <w:t xml:space="preserve"> Pujar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Harish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Raviraj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Uma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kant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</w:p>
        </w:tc>
        <w:tc>
          <w:tcPr>
            <w:tcW w:w="3753" w:type="dxa"/>
          </w:tcPr>
          <w:p w14:paraId="0DB9B332" w14:textId="77777777" w:rsidR="001466B0" w:rsidRDefault="00000000">
            <w:pPr>
              <w:pStyle w:val="TableParagraph"/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In this paper it has emphasized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 the IOT based water 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statistical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way and two way analysis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variance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( ANOVA</w:t>
            </w:r>
            <w:proofErr w:type="gramEnd"/>
            <w:r>
              <w:rPr>
                <w:sz w:val="28"/>
              </w:rPr>
              <w:t xml:space="preserve"> )</w:t>
            </w:r>
          </w:p>
        </w:tc>
      </w:tr>
    </w:tbl>
    <w:p w14:paraId="5FD504CE" w14:textId="77777777" w:rsidR="00FD50D0" w:rsidRDefault="00FD50D0"/>
    <w:sectPr w:rsidR="00FD50D0">
      <w:pgSz w:w="11910" w:h="16850"/>
      <w:pgMar w:top="1440" w:right="8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B0"/>
    <w:rsid w:val="001466B0"/>
    <w:rsid w:val="00885652"/>
    <w:rsid w:val="00951169"/>
    <w:rsid w:val="00F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A26"/>
  <w15:docId w15:val="{F4D7457C-6A56-4F65-8720-0C737A8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T</dc:creator>
  <cp:lastModifiedBy>ELCOT</cp:lastModifiedBy>
  <cp:revision>2</cp:revision>
  <dcterms:created xsi:type="dcterms:W3CDTF">2022-11-09T01:06:00Z</dcterms:created>
  <dcterms:modified xsi:type="dcterms:W3CDTF">2022-11-09T01:06:00Z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