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05C9" w:rsidRDefault="00B105C9"/>
    <w:p w:rsidR="00195364" w:rsidRDefault="00195364"/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195364" w:rsidTr="009E50DB">
        <w:tc>
          <w:tcPr>
            <w:tcW w:w="4788" w:type="dxa"/>
          </w:tcPr>
          <w:p w:rsidR="00195364" w:rsidRDefault="00195364" w:rsidP="009E50DB">
            <w:r>
              <w:t>DATE</w:t>
            </w:r>
          </w:p>
        </w:tc>
        <w:tc>
          <w:tcPr>
            <w:tcW w:w="4788" w:type="dxa"/>
          </w:tcPr>
          <w:p w:rsidR="00195364" w:rsidRDefault="00195364" w:rsidP="009E50DB">
            <w:r>
              <w:t>11/11/2022</w:t>
            </w:r>
          </w:p>
        </w:tc>
      </w:tr>
      <w:tr w:rsidR="00195364" w:rsidTr="009E50DB">
        <w:tc>
          <w:tcPr>
            <w:tcW w:w="4788" w:type="dxa"/>
          </w:tcPr>
          <w:p w:rsidR="00195364" w:rsidRDefault="00195364" w:rsidP="009E50DB">
            <w:r>
              <w:t>TEAM ID</w:t>
            </w:r>
          </w:p>
        </w:tc>
        <w:tc>
          <w:tcPr>
            <w:tcW w:w="4788" w:type="dxa"/>
          </w:tcPr>
          <w:p w:rsidR="00195364" w:rsidRDefault="00195364" w:rsidP="009E50DB">
            <w:r>
              <w:t>PNT2022TMID07543</w:t>
            </w:r>
          </w:p>
        </w:tc>
      </w:tr>
      <w:tr w:rsidR="00195364" w:rsidTr="009E50DB">
        <w:tc>
          <w:tcPr>
            <w:tcW w:w="4788" w:type="dxa"/>
          </w:tcPr>
          <w:p w:rsidR="00195364" w:rsidRDefault="00195364" w:rsidP="009E50DB">
            <w:r>
              <w:t>PROJECT NAME</w:t>
            </w:r>
          </w:p>
        </w:tc>
        <w:tc>
          <w:tcPr>
            <w:tcW w:w="4788" w:type="dxa"/>
          </w:tcPr>
          <w:p w:rsidR="00195364" w:rsidRDefault="00195364" w:rsidP="009E50DB">
            <w:r>
              <w:t>VISUALIZATION AND PREDICTION OF HEART DISEASE USING DATA ANALYTICS</w:t>
            </w:r>
          </w:p>
        </w:tc>
      </w:tr>
    </w:tbl>
    <w:p w:rsidR="00195364" w:rsidRDefault="00195364"/>
    <w:p w:rsidR="00195364" w:rsidRDefault="00195364"/>
    <w:p w:rsidR="00195364" w:rsidRDefault="00195364"/>
    <w:p w:rsidR="00195364" w:rsidRDefault="00195364"/>
    <w:p w:rsidR="00195364" w:rsidRDefault="00195364"/>
    <w:p w:rsidR="00195364" w:rsidRPr="00195364" w:rsidRDefault="00195364" w:rsidP="00195364">
      <w:pPr>
        <w:spacing w:line="450" w:lineRule="atLeast"/>
        <w:outlineLvl w:val="2"/>
        <w:rPr>
          <w:rFonts w:ascii="Cambria" w:eastAsia="Times New Roman" w:hAnsi="Cambria" w:cs="Times New Roman"/>
          <w:color w:val="734126"/>
          <w:spacing w:val="-2"/>
          <w:sz w:val="32"/>
          <w:szCs w:val="32"/>
        </w:rPr>
      </w:pPr>
      <w:r w:rsidRPr="00195364">
        <w:rPr>
          <w:rFonts w:ascii="Cambria" w:eastAsia="Times New Roman" w:hAnsi="Cambria" w:cs="Times New Roman"/>
          <w:color w:val="734126"/>
          <w:spacing w:val="-2"/>
          <w:sz w:val="32"/>
          <w:szCs w:val="32"/>
        </w:rPr>
        <w:t>Medical course</w:t>
      </w:r>
    </w:p>
    <w:p w:rsidR="00195364" w:rsidRPr="00195364" w:rsidRDefault="00195364" w:rsidP="00195364">
      <w:pPr>
        <w:spacing w:line="450" w:lineRule="atLeast"/>
        <w:outlineLvl w:val="2"/>
        <w:rPr>
          <w:rFonts w:ascii="Cambria" w:eastAsia="Times New Roman" w:hAnsi="Cambria" w:cs="Times New Roman"/>
          <w:color w:val="734126"/>
          <w:spacing w:val="-2"/>
          <w:sz w:val="32"/>
          <w:szCs w:val="32"/>
        </w:rPr>
      </w:pPr>
      <w:r w:rsidRPr="00195364">
        <w:rPr>
          <w:rFonts w:ascii="Cambria" w:eastAsia="Times New Roman" w:hAnsi="Cambria" w:cs="Times New Roman"/>
          <w:color w:val="734126"/>
          <w:spacing w:val="-2"/>
          <w:sz w:val="32"/>
          <w:szCs w:val="32"/>
        </w:rPr>
        <w:t>Target dosage and prescription blockers</w:t>
      </w:r>
    </w:p>
    <w:p w:rsidR="00195364" w:rsidRPr="00195364" w:rsidRDefault="00195364" w:rsidP="00195364">
      <w:pPr>
        <w:spacing w:line="450" w:lineRule="atLeast"/>
        <w:outlineLvl w:val="2"/>
        <w:rPr>
          <w:rFonts w:ascii="Cambria" w:eastAsia="Times New Roman" w:hAnsi="Cambria" w:cs="Times New Roman"/>
          <w:color w:val="734126"/>
          <w:spacing w:val="-2"/>
          <w:sz w:val="32"/>
          <w:szCs w:val="32"/>
        </w:rPr>
      </w:pPr>
      <w:proofErr w:type="spellStart"/>
      <w:r w:rsidRPr="00195364">
        <w:rPr>
          <w:rFonts w:ascii="Cambria" w:eastAsia="Times New Roman" w:hAnsi="Cambria" w:cs="Times New Roman"/>
          <w:color w:val="734126"/>
          <w:spacing w:val="-2"/>
          <w:sz w:val="32"/>
          <w:szCs w:val="32"/>
        </w:rPr>
        <w:t>Metoprolol</w:t>
      </w:r>
      <w:proofErr w:type="spellEnd"/>
      <w:r w:rsidRPr="00195364">
        <w:rPr>
          <w:rFonts w:ascii="Cambria" w:eastAsia="Times New Roman" w:hAnsi="Cambria" w:cs="Times New Roman"/>
          <w:color w:val="734126"/>
          <w:spacing w:val="-2"/>
          <w:sz w:val="32"/>
          <w:szCs w:val="32"/>
        </w:rPr>
        <w:t xml:space="preserve"> </w:t>
      </w:r>
      <w:proofErr w:type="spellStart"/>
      <w:r w:rsidRPr="00195364">
        <w:rPr>
          <w:rFonts w:ascii="Cambria" w:eastAsia="Times New Roman" w:hAnsi="Cambria" w:cs="Times New Roman"/>
          <w:color w:val="734126"/>
          <w:spacing w:val="-2"/>
          <w:sz w:val="32"/>
          <w:szCs w:val="32"/>
        </w:rPr>
        <w:t>succinate</w:t>
      </w:r>
      <w:proofErr w:type="spellEnd"/>
      <w:r w:rsidRPr="00195364">
        <w:rPr>
          <w:rFonts w:ascii="Cambria" w:eastAsia="Times New Roman" w:hAnsi="Cambria" w:cs="Times New Roman"/>
          <w:color w:val="734126"/>
          <w:spacing w:val="-2"/>
          <w:sz w:val="32"/>
          <w:szCs w:val="32"/>
        </w:rPr>
        <w:t xml:space="preserve"> is to be taken in doses of 200 mg per day, 25 mg twice daily, and 10 mg per day of </w:t>
      </w:r>
      <w:proofErr w:type="spellStart"/>
      <w:r w:rsidRPr="00195364">
        <w:rPr>
          <w:rFonts w:ascii="Cambria" w:eastAsia="Times New Roman" w:hAnsi="Cambria" w:cs="Times New Roman"/>
          <w:color w:val="734126"/>
          <w:spacing w:val="-2"/>
          <w:sz w:val="32"/>
          <w:szCs w:val="32"/>
        </w:rPr>
        <w:t>bisoprolol</w:t>
      </w:r>
      <w:proofErr w:type="spellEnd"/>
      <w:r w:rsidRPr="00195364">
        <w:rPr>
          <w:rFonts w:ascii="Cambria" w:eastAsia="Times New Roman" w:hAnsi="Cambria" w:cs="Times New Roman"/>
          <w:color w:val="734126"/>
          <w:spacing w:val="-2"/>
          <w:sz w:val="32"/>
          <w:szCs w:val="32"/>
        </w:rPr>
        <w:t>.</w:t>
      </w:r>
    </w:p>
    <w:p w:rsidR="00195364" w:rsidRPr="00195364" w:rsidRDefault="00195364" w:rsidP="00195364">
      <w:pPr>
        <w:spacing w:line="450" w:lineRule="atLeast"/>
        <w:outlineLvl w:val="2"/>
        <w:rPr>
          <w:rFonts w:ascii="Cambria" w:eastAsia="Times New Roman" w:hAnsi="Cambria" w:cs="Times New Roman"/>
          <w:color w:val="734126"/>
          <w:spacing w:val="-2"/>
          <w:sz w:val="32"/>
          <w:szCs w:val="32"/>
        </w:rPr>
      </w:pPr>
      <w:r w:rsidRPr="00195364">
        <w:rPr>
          <w:rFonts w:ascii="Cambria" w:eastAsia="Times New Roman" w:hAnsi="Cambria" w:cs="Times New Roman"/>
          <w:color w:val="734126"/>
          <w:spacing w:val="-2"/>
          <w:sz w:val="32"/>
          <w:szCs w:val="32"/>
        </w:rPr>
        <w:t>Vasodilators</w:t>
      </w:r>
    </w:p>
    <w:p w:rsidR="00195364" w:rsidRPr="00195364" w:rsidRDefault="00195364" w:rsidP="00195364">
      <w:pPr>
        <w:spacing w:line="450" w:lineRule="atLeast"/>
        <w:outlineLvl w:val="2"/>
        <w:rPr>
          <w:rFonts w:ascii="Cambria" w:eastAsia="Times New Roman" w:hAnsi="Cambria" w:cs="Times New Roman"/>
          <w:color w:val="734126"/>
          <w:spacing w:val="-2"/>
          <w:sz w:val="32"/>
          <w:szCs w:val="32"/>
        </w:rPr>
      </w:pPr>
      <w:proofErr w:type="spellStart"/>
      <w:r w:rsidRPr="00195364">
        <w:rPr>
          <w:rFonts w:ascii="Cambria" w:eastAsia="Times New Roman" w:hAnsi="Cambria" w:cs="Times New Roman"/>
          <w:color w:val="734126"/>
          <w:spacing w:val="-2"/>
          <w:sz w:val="32"/>
          <w:szCs w:val="32"/>
        </w:rPr>
        <w:t>Lisinopril</w:t>
      </w:r>
      <w:proofErr w:type="spellEnd"/>
      <w:r w:rsidRPr="00195364">
        <w:rPr>
          <w:rFonts w:ascii="Cambria" w:eastAsia="Times New Roman" w:hAnsi="Cambria" w:cs="Times New Roman"/>
          <w:color w:val="734126"/>
          <w:spacing w:val="-2"/>
          <w:sz w:val="32"/>
          <w:szCs w:val="32"/>
        </w:rPr>
        <w:t xml:space="preserve">, </w:t>
      </w:r>
      <w:proofErr w:type="spellStart"/>
      <w:r w:rsidRPr="00195364">
        <w:rPr>
          <w:rFonts w:ascii="Cambria" w:eastAsia="Times New Roman" w:hAnsi="Cambria" w:cs="Times New Roman"/>
          <w:color w:val="734126"/>
          <w:spacing w:val="-2"/>
          <w:sz w:val="32"/>
          <w:szCs w:val="32"/>
        </w:rPr>
        <w:t>fosinopril</w:t>
      </w:r>
      <w:proofErr w:type="spellEnd"/>
      <w:r w:rsidRPr="00195364">
        <w:rPr>
          <w:rFonts w:ascii="Cambria" w:eastAsia="Times New Roman" w:hAnsi="Cambria" w:cs="Times New Roman"/>
          <w:color w:val="734126"/>
          <w:spacing w:val="-2"/>
          <w:sz w:val="32"/>
          <w:szCs w:val="32"/>
        </w:rPr>
        <w:t xml:space="preserve">, or </w:t>
      </w:r>
      <w:proofErr w:type="spellStart"/>
      <w:r w:rsidRPr="00195364">
        <w:rPr>
          <w:rFonts w:ascii="Cambria" w:eastAsia="Times New Roman" w:hAnsi="Cambria" w:cs="Times New Roman"/>
          <w:color w:val="734126"/>
          <w:spacing w:val="-2"/>
          <w:sz w:val="32"/>
          <w:szCs w:val="32"/>
        </w:rPr>
        <w:t>enalapril</w:t>
      </w:r>
      <w:proofErr w:type="spellEnd"/>
      <w:r w:rsidRPr="00195364">
        <w:rPr>
          <w:rFonts w:ascii="Cambria" w:eastAsia="Times New Roman" w:hAnsi="Cambria" w:cs="Times New Roman"/>
          <w:color w:val="734126"/>
          <w:spacing w:val="-2"/>
          <w:sz w:val="32"/>
          <w:szCs w:val="32"/>
        </w:rPr>
        <w:t xml:space="preserve"> 20 mg once day; </w:t>
      </w:r>
      <w:proofErr w:type="spellStart"/>
      <w:r w:rsidRPr="00195364">
        <w:rPr>
          <w:rFonts w:ascii="Cambria" w:eastAsia="Times New Roman" w:hAnsi="Cambria" w:cs="Times New Roman"/>
          <w:color w:val="734126"/>
          <w:spacing w:val="-2"/>
          <w:sz w:val="32"/>
          <w:szCs w:val="32"/>
        </w:rPr>
        <w:t>Captopril</w:t>
      </w:r>
      <w:proofErr w:type="spellEnd"/>
      <w:r w:rsidRPr="00195364">
        <w:rPr>
          <w:rFonts w:ascii="Cambria" w:eastAsia="Times New Roman" w:hAnsi="Cambria" w:cs="Times New Roman"/>
          <w:color w:val="734126"/>
          <w:spacing w:val="-2"/>
          <w:sz w:val="32"/>
          <w:szCs w:val="32"/>
        </w:rPr>
        <w:t xml:space="preserve"> 50 mg three times daily; </w:t>
      </w:r>
      <w:proofErr w:type="spellStart"/>
      <w:r w:rsidRPr="00195364">
        <w:rPr>
          <w:rFonts w:ascii="Cambria" w:eastAsia="Times New Roman" w:hAnsi="Cambria" w:cs="Times New Roman"/>
          <w:color w:val="734126"/>
          <w:spacing w:val="-2"/>
          <w:sz w:val="32"/>
          <w:szCs w:val="32"/>
        </w:rPr>
        <w:t>Valsartan</w:t>
      </w:r>
      <w:proofErr w:type="spellEnd"/>
      <w:r w:rsidRPr="00195364">
        <w:rPr>
          <w:rFonts w:ascii="Cambria" w:eastAsia="Times New Roman" w:hAnsi="Cambria" w:cs="Times New Roman"/>
          <w:color w:val="734126"/>
          <w:spacing w:val="-2"/>
          <w:sz w:val="32"/>
          <w:szCs w:val="32"/>
        </w:rPr>
        <w:t xml:space="preserve"> 160 mg twice daily; </w:t>
      </w:r>
      <w:proofErr w:type="spellStart"/>
      <w:r w:rsidRPr="00195364">
        <w:rPr>
          <w:rFonts w:ascii="Cambria" w:eastAsia="Times New Roman" w:hAnsi="Cambria" w:cs="Times New Roman"/>
          <w:color w:val="734126"/>
          <w:spacing w:val="-2"/>
          <w:sz w:val="32"/>
          <w:szCs w:val="32"/>
        </w:rPr>
        <w:t>Candesartan</w:t>
      </w:r>
      <w:proofErr w:type="spellEnd"/>
      <w:r w:rsidRPr="00195364">
        <w:rPr>
          <w:rFonts w:ascii="Cambria" w:eastAsia="Times New Roman" w:hAnsi="Cambria" w:cs="Times New Roman"/>
          <w:color w:val="734126"/>
          <w:spacing w:val="-2"/>
          <w:sz w:val="32"/>
          <w:szCs w:val="32"/>
        </w:rPr>
        <w:t xml:space="preserve"> 32 mg once daily; </w:t>
      </w:r>
      <w:proofErr w:type="spellStart"/>
      <w:r w:rsidRPr="00195364">
        <w:rPr>
          <w:rFonts w:ascii="Cambria" w:eastAsia="Times New Roman" w:hAnsi="Cambria" w:cs="Times New Roman"/>
          <w:color w:val="734126"/>
          <w:spacing w:val="-2"/>
          <w:sz w:val="32"/>
          <w:szCs w:val="32"/>
        </w:rPr>
        <w:t>Losartan</w:t>
      </w:r>
      <w:proofErr w:type="spellEnd"/>
      <w:r w:rsidRPr="00195364">
        <w:rPr>
          <w:rFonts w:ascii="Cambria" w:eastAsia="Times New Roman" w:hAnsi="Cambria" w:cs="Times New Roman"/>
          <w:color w:val="734126"/>
          <w:spacing w:val="-2"/>
          <w:sz w:val="32"/>
          <w:szCs w:val="32"/>
        </w:rPr>
        <w:t xml:space="preserve"> 150 mg once daily; </w:t>
      </w:r>
      <w:proofErr w:type="spellStart"/>
      <w:r w:rsidRPr="00195364">
        <w:rPr>
          <w:rFonts w:ascii="Cambria" w:eastAsia="Times New Roman" w:hAnsi="Cambria" w:cs="Times New Roman"/>
          <w:color w:val="734126"/>
          <w:spacing w:val="-2"/>
          <w:sz w:val="32"/>
          <w:szCs w:val="32"/>
        </w:rPr>
        <w:t>Hydralazine</w:t>
      </w:r>
      <w:proofErr w:type="spellEnd"/>
      <w:r w:rsidRPr="00195364">
        <w:rPr>
          <w:rFonts w:ascii="Cambria" w:eastAsia="Times New Roman" w:hAnsi="Cambria" w:cs="Times New Roman"/>
          <w:color w:val="734126"/>
          <w:spacing w:val="-2"/>
          <w:sz w:val="32"/>
          <w:szCs w:val="32"/>
        </w:rPr>
        <w:t xml:space="preserve"> 300 mg once daily; and </w:t>
      </w:r>
      <w:proofErr w:type="spellStart"/>
      <w:r w:rsidRPr="00195364">
        <w:rPr>
          <w:rFonts w:ascii="Cambria" w:eastAsia="Times New Roman" w:hAnsi="Cambria" w:cs="Times New Roman"/>
          <w:color w:val="734126"/>
          <w:spacing w:val="-2"/>
          <w:sz w:val="32"/>
          <w:szCs w:val="32"/>
        </w:rPr>
        <w:t>Isosorbide</w:t>
      </w:r>
      <w:proofErr w:type="spellEnd"/>
      <w:r w:rsidRPr="00195364">
        <w:rPr>
          <w:rFonts w:ascii="Cambria" w:eastAsia="Times New Roman" w:hAnsi="Cambria" w:cs="Times New Roman"/>
          <w:color w:val="734126"/>
          <w:spacing w:val="-2"/>
          <w:sz w:val="32"/>
          <w:szCs w:val="32"/>
        </w:rPr>
        <w:t xml:space="preserve"> 160 mg once daily (both prescriptions)</w:t>
      </w:r>
    </w:p>
    <w:p w:rsidR="00195364" w:rsidRPr="00195364" w:rsidRDefault="00195364" w:rsidP="00195364">
      <w:pPr>
        <w:spacing w:line="450" w:lineRule="atLeast"/>
        <w:outlineLvl w:val="2"/>
        <w:rPr>
          <w:rFonts w:ascii="Cambria" w:eastAsia="Times New Roman" w:hAnsi="Cambria" w:cs="Times New Roman"/>
          <w:color w:val="734126"/>
          <w:spacing w:val="-2"/>
          <w:sz w:val="32"/>
          <w:szCs w:val="32"/>
        </w:rPr>
      </w:pPr>
      <w:proofErr w:type="spellStart"/>
      <w:r w:rsidRPr="00195364">
        <w:rPr>
          <w:rFonts w:ascii="Cambria" w:eastAsia="Times New Roman" w:hAnsi="Cambria" w:cs="Times New Roman"/>
          <w:color w:val="734126"/>
          <w:spacing w:val="-2"/>
          <w:sz w:val="32"/>
          <w:szCs w:val="32"/>
        </w:rPr>
        <w:t>Aldosterone</w:t>
      </w:r>
      <w:proofErr w:type="spellEnd"/>
      <w:r w:rsidRPr="00195364">
        <w:rPr>
          <w:rFonts w:ascii="Cambria" w:eastAsia="Times New Roman" w:hAnsi="Cambria" w:cs="Times New Roman"/>
          <w:color w:val="734126"/>
          <w:spacing w:val="-2"/>
          <w:sz w:val="32"/>
          <w:szCs w:val="32"/>
        </w:rPr>
        <w:t xml:space="preserve"> inhibitors</w:t>
      </w:r>
    </w:p>
    <w:p w:rsidR="00195364" w:rsidRPr="00195364" w:rsidRDefault="00195364" w:rsidP="00195364">
      <w:pPr>
        <w:spacing w:line="450" w:lineRule="atLeast"/>
        <w:outlineLvl w:val="2"/>
        <w:rPr>
          <w:rFonts w:ascii="Cambria" w:eastAsia="Times New Roman" w:hAnsi="Cambria" w:cs="Times New Roman"/>
          <w:color w:val="734126"/>
          <w:spacing w:val="-2"/>
          <w:sz w:val="32"/>
          <w:szCs w:val="32"/>
        </w:rPr>
      </w:pPr>
      <w:proofErr w:type="gramStart"/>
      <w:r w:rsidRPr="00195364">
        <w:rPr>
          <w:rFonts w:ascii="Cambria" w:eastAsia="Times New Roman" w:hAnsi="Cambria" w:cs="Times New Roman"/>
          <w:color w:val="734126"/>
          <w:spacing w:val="-2"/>
          <w:sz w:val="32"/>
          <w:szCs w:val="32"/>
        </w:rPr>
        <w:t>daily</w:t>
      </w:r>
      <w:proofErr w:type="gramEnd"/>
      <w:r w:rsidRPr="00195364">
        <w:rPr>
          <w:rFonts w:ascii="Cambria" w:eastAsia="Times New Roman" w:hAnsi="Cambria" w:cs="Times New Roman"/>
          <w:color w:val="734126"/>
          <w:spacing w:val="-2"/>
          <w:sz w:val="32"/>
          <w:szCs w:val="32"/>
        </w:rPr>
        <w:t xml:space="preserve"> doses of </w:t>
      </w:r>
      <w:proofErr w:type="spellStart"/>
      <w:r w:rsidRPr="00195364">
        <w:rPr>
          <w:rFonts w:ascii="Cambria" w:eastAsia="Times New Roman" w:hAnsi="Cambria" w:cs="Times New Roman"/>
          <w:color w:val="734126"/>
          <w:spacing w:val="-2"/>
          <w:sz w:val="32"/>
          <w:szCs w:val="32"/>
        </w:rPr>
        <w:t>spironolactone</w:t>
      </w:r>
      <w:proofErr w:type="spellEnd"/>
      <w:r w:rsidRPr="00195364">
        <w:rPr>
          <w:rFonts w:ascii="Cambria" w:eastAsia="Times New Roman" w:hAnsi="Cambria" w:cs="Times New Roman"/>
          <w:color w:val="734126"/>
          <w:spacing w:val="-2"/>
          <w:sz w:val="32"/>
          <w:szCs w:val="32"/>
        </w:rPr>
        <w:t xml:space="preserve"> and </w:t>
      </w:r>
      <w:proofErr w:type="spellStart"/>
      <w:r w:rsidRPr="00195364">
        <w:rPr>
          <w:rFonts w:ascii="Cambria" w:eastAsia="Times New Roman" w:hAnsi="Cambria" w:cs="Times New Roman"/>
          <w:color w:val="734126"/>
          <w:spacing w:val="-2"/>
          <w:sz w:val="32"/>
          <w:szCs w:val="32"/>
        </w:rPr>
        <w:t>epleronone</w:t>
      </w:r>
      <w:proofErr w:type="spellEnd"/>
    </w:p>
    <w:p w:rsidR="00195364" w:rsidRPr="00195364" w:rsidRDefault="00195364" w:rsidP="00195364">
      <w:pPr>
        <w:spacing w:line="450" w:lineRule="atLeast"/>
        <w:outlineLvl w:val="2"/>
        <w:rPr>
          <w:rFonts w:ascii="Cambria" w:eastAsia="Times New Roman" w:hAnsi="Cambria" w:cs="Times New Roman"/>
          <w:color w:val="734126"/>
          <w:spacing w:val="-2"/>
          <w:sz w:val="32"/>
          <w:szCs w:val="32"/>
        </w:rPr>
      </w:pPr>
      <w:r w:rsidRPr="00195364">
        <w:rPr>
          <w:rFonts w:ascii="Cambria" w:eastAsia="Times New Roman" w:hAnsi="Cambria" w:cs="Times New Roman"/>
          <w:color w:val="734126"/>
          <w:spacing w:val="-2"/>
          <w:sz w:val="32"/>
          <w:szCs w:val="32"/>
        </w:rPr>
        <w:t>Diuretics (no particular dosage or frequency) (no specific dosage or frequency)</w:t>
      </w:r>
    </w:p>
    <w:p w:rsidR="00195364" w:rsidRPr="00195364" w:rsidRDefault="00195364" w:rsidP="00195364">
      <w:pPr>
        <w:spacing w:line="450" w:lineRule="atLeast"/>
        <w:outlineLvl w:val="2"/>
        <w:rPr>
          <w:rFonts w:ascii="Cambria" w:eastAsia="Times New Roman" w:hAnsi="Cambria" w:cs="Times New Roman"/>
          <w:color w:val="734126"/>
          <w:spacing w:val="-2"/>
          <w:sz w:val="32"/>
          <w:szCs w:val="32"/>
        </w:rPr>
      </w:pPr>
      <w:r w:rsidRPr="00195364">
        <w:rPr>
          <w:rFonts w:ascii="Cambria" w:eastAsia="Times New Roman" w:hAnsi="Cambria" w:cs="Times New Roman"/>
          <w:color w:val="734126"/>
          <w:spacing w:val="-2"/>
          <w:sz w:val="32"/>
          <w:szCs w:val="32"/>
        </w:rPr>
        <w:t xml:space="preserve">• </w:t>
      </w:r>
      <w:proofErr w:type="spellStart"/>
      <w:r w:rsidRPr="00195364">
        <w:rPr>
          <w:rFonts w:ascii="Cambria" w:eastAsia="Times New Roman" w:hAnsi="Cambria" w:cs="Times New Roman"/>
          <w:color w:val="734126"/>
          <w:spacing w:val="-2"/>
          <w:sz w:val="32"/>
          <w:szCs w:val="32"/>
        </w:rPr>
        <w:t>Metolazone</w:t>
      </w:r>
      <w:proofErr w:type="spellEnd"/>
      <w:r w:rsidRPr="00195364">
        <w:rPr>
          <w:rFonts w:ascii="Cambria" w:eastAsia="Times New Roman" w:hAnsi="Cambria" w:cs="Times New Roman"/>
          <w:color w:val="734126"/>
          <w:spacing w:val="-2"/>
          <w:sz w:val="32"/>
          <w:szCs w:val="32"/>
        </w:rPr>
        <w:t xml:space="preserve">, </w:t>
      </w:r>
      <w:proofErr w:type="spellStart"/>
      <w:r w:rsidRPr="00195364">
        <w:rPr>
          <w:rFonts w:ascii="Cambria" w:eastAsia="Times New Roman" w:hAnsi="Cambria" w:cs="Times New Roman"/>
          <w:color w:val="734126"/>
          <w:spacing w:val="-2"/>
          <w:sz w:val="32"/>
          <w:szCs w:val="32"/>
        </w:rPr>
        <w:t>Bumetanide</w:t>
      </w:r>
      <w:proofErr w:type="spellEnd"/>
      <w:r w:rsidRPr="00195364">
        <w:rPr>
          <w:rFonts w:ascii="Cambria" w:eastAsia="Times New Roman" w:hAnsi="Cambria" w:cs="Times New Roman"/>
          <w:color w:val="734126"/>
          <w:spacing w:val="-2"/>
          <w:sz w:val="32"/>
          <w:szCs w:val="32"/>
        </w:rPr>
        <w:t xml:space="preserve">, </w:t>
      </w:r>
      <w:proofErr w:type="spellStart"/>
      <w:r w:rsidRPr="00195364">
        <w:rPr>
          <w:rFonts w:ascii="Cambria" w:eastAsia="Times New Roman" w:hAnsi="Cambria" w:cs="Times New Roman"/>
          <w:color w:val="734126"/>
          <w:spacing w:val="-2"/>
          <w:sz w:val="32"/>
          <w:szCs w:val="32"/>
        </w:rPr>
        <w:t>Torsemide</w:t>
      </w:r>
      <w:proofErr w:type="spellEnd"/>
      <w:r w:rsidRPr="00195364">
        <w:rPr>
          <w:rFonts w:ascii="Cambria" w:eastAsia="Times New Roman" w:hAnsi="Cambria" w:cs="Times New Roman"/>
          <w:color w:val="734126"/>
          <w:spacing w:val="-2"/>
          <w:sz w:val="32"/>
          <w:szCs w:val="32"/>
        </w:rPr>
        <w:t xml:space="preserve">, and </w:t>
      </w:r>
      <w:proofErr w:type="spellStart"/>
      <w:r w:rsidRPr="00195364">
        <w:rPr>
          <w:rFonts w:ascii="Cambria" w:eastAsia="Times New Roman" w:hAnsi="Cambria" w:cs="Times New Roman"/>
          <w:color w:val="734126"/>
          <w:spacing w:val="-2"/>
          <w:sz w:val="32"/>
          <w:szCs w:val="32"/>
        </w:rPr>
        <w:t>Furosemide</w:t>
      </w:r>
      <w:proofErr w:type="spellEnd"/>
    </w:p>
    <w:p w:rsidR="00195364" w:rsidRDefault="00195364"/>
    <w:sectPr w:rsidR="00195364" w:rsidSect="00B105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195364"/>
    <w:rsid w:val="00195364"/>
    <w:rsid w:val="00B105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05C9"/>
  </w:style>
  <w:style w:type="paragraph" w:styleId="Heading3">
    <w:name w:val="heading 3"/>
    <w:basedOn w:val="Normal"/>
    <w:link w:val="Heading3Char"/>
    <w:uiPriority w:val="9"/>
    <w:qFormat/>
    <w:rsid w:val="001953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9536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95364"/>
    <w:rPr>
      <w:b/>
      <w:bCs/>
    </w:rPr>
  </w:style>
  <w:style w:type="table" w:styleId="TableGrid">
    <w:name w:val="Table Grid"/>
    <w:basedOn w:val="TableNormal"/>
    <w:uiPriority w:val="59"/>
    <w:rsid w:val="001953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323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09324">
          <w:marLeft w:val="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EXAM</dc:creator>
  <cp:lastModifiedBy>EXAM</cp:lastModifiedBy>
  <cp:revision>1</cp:revision>
  <dcterms:created xsi:type="dcterms:W3CDTF">2022-11-11T10:18:00Z</dcterms:created>
  <dcterms:modified xsi:type="dcterms:W3CDTF">2022-11-11T10:21:00Z</dcterms:modified>
</cp:coreProperties>
</file>