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7F98" w14:textId="45B86A6F" w:rsidR="007F7058" w:rsidRPr="007F7058" w:rsidRDefault="007F7058" w:rsidP="007F7058">
      <w:pPr>
        <w:spacing w:after="197"/>
        <w:jc w:val="center"/>
        <w:rPr>
          <w:rFonts w:asciiTheme="minorHAnsi" w:eastAsia="Times New Roman" w:hAnsiTheme="minorHAnsi" w:cstheme="minorHAnsi"/>
          <w:bCs/>
          <w:noProof/>
          <w:sz w:val="52"/>
          <w:szCs w:val="52"/>
        </w:rPr>
      </w:pPr>
      <w:r w:rsidRPr="007F7058">
        <w:rPr>
          <w:rFonts w:asciiTheme="minorHAnsi" w:eastAsia="Times New Roman" w:hAnsiTheme="minorHAnsi" w:cstheme="minorHAnsi"/>
          <w:bCs/>
          <w:noProof/>
          <w:sz w:val="52"/>
          <w:szCs w:val="52"/>
        </w:rPr>
        <w:t>Technical Architecture</w:t>
      </w:r>
    </w:p>
    <w:p w14:paraId="2E8DD640" w14:textId="12612115" w:rsidR="007F7058" w:rsidRDefault="007F7058" w:rsidP="007F7058">
      <w:pPr>
        <w:spacing w:after="197"/>
        <w:rPr>
          <w:rFonts w:ascii="Times New Roman" w:eastAsia="Times New Roman" w:hAnsi="Times New Roman" w:cs="Times New Roman"/>
          <w:b/>
          <w:noProof/>
          <w:sz w:val="24"/>
          <w:u w:val="single" w:color="000000"/>
        </w:rPr>
      </w:pPr>
    </w:p>
    <w:p w14:paraId="333ECF36" w14:textId="61030219" w:rsidR="007F7058" w:rsidRPr="00280417" w:rsidRDefault="007F7058" w:rsidP="00280417">
      <w:pPr>
        <w:spacing w:after="0"/>
        <w:rPr>
          <w:rFonts w:asciiTheme="minorHAnsi" w:eastAsia="Times New Roman" w:hAnsiTheme="minorHAnsi" w:cstheme="minorHAnsi"/>
          <w:bCs/>
          <w:noProof/>
          <w:sz w:val="28"/>
          <w:szCs w:val="28"/>
        </w:rPr>
      </w:pPr>
      <w:r w:rsidRPr="00280417">
        <w:rPr>
          <w:rFonts w:asciiTheme="minorHAnsi" w:eastAsia="Times New Roman" w:hAnsiTheme="minorHAnsi" w:cstheme="minorHAnsi"/>
          <w:bCs/>
          <w:noProof/>
          <w:sz w:val="28"/>
          <w:szCs w:val="28"/>
        </w:rPr>
        <w:t>Team Lead</w:t>
      </w:r>
      <w:r w:rsidR="00280417" w:rsidRPr="00280417">
        <w:rPr>
          <w:rFonts w:asciiTheme="minorHAnsi" w:eastAsia="Times New Roman" w:hAnsiTheme="minorHAnsi" w:cstheme="minorHAnsi"/>
          <w:bCs/>
          <w:noProof/>
          <w:sz w:val="28"/>
          <w:szCs w:val="28"/>
        </w:rPr>
        <w:t xml:space="preserve"> 1: N.Bala Kumar</w:t>
      </w:r>
    </w:p>
    <w:p w14:paraId="4B746BB9" w14:textId="1EDAD8D2" w:rsidR="00280417" w:rsidRPr="00280417" w:rsidRDefault="00280417" w:rsidP="00280417">
      <w:pPr>
        <w:spacing w:after="0"/>
        <w:rPr>
          <w:rFonts w:asciiTheme="minorHAnsi" w:eastAsia="Times New Roman" w:hAnsiTheme="minorHAnsi" w:cstheme="minorHAnsi"/>
          <w:bCs/>
          <w:noProof/>
          <w:sz w:val="28"/>
          <w:szCs w:val="28"/>
        </w:rPr>
      </w:pPr>
      <w:r w:rsidRPr="00280417">
        <w:rPr>
          <w:rFonts w:asciiTheme="minorHAnsi" w:eastAsia="Times New Roman" w:hAnsiTheme="minorHAnsi" w:cstheme="minorHAnsi"/>
          <w:bCs/>
          <w:noProof/>
          <w:sz w:val="28"/>
          <w:szCs w:val="28"/>
        </w:rPr>
        <w:t>Team Member 2: K.M.Guruprasath</w:t>
      </w:r>
    </w:p>
    <w:p w14:paraId="1A138922" w14:textId="64B7DBC4" w:rsidR="007F7058" w:rsidRPr="00280417" w:rsidRDefault="00280417" w:rsidP="007F7058">
      <w:pPr>
        <w:spacing w:after="197"/>
        <w:rPr>
          <w:rFonts w:asciiTheme="minorHAnsi" w:eastAsia="Times New Roman" w:hAnsiTheme="minorHAnsi" w:cstheme="minorHAnsi"/>
          <w:bCs/>
          <w:noProof/>
          <w:sz w:val="28"/>
          <w:szCs w:val="28"/>
        </w:rPr>
      </w:pPr>
      <w:r w:rsidRPr="00280417">
        <w:rPr>
          <w:rFonts w:asciiTheme="minorHAnsi" w:eastAsia="Times New Roman" w:hAnsiTheme="minorHAnsi" w:cstheme="minorHAnsi"/>
          <w:bCs/>
          <w:noProof/>
          <w:sz w:val="28"/>
          <w:szCs w:val="28"/>
        </w:rPr>
        <w:t>Team Member 3: V.Guhan</w:t>
      </w:r>
    </w:p>
    <w:p w14:paraId="782AF535" w14:textId="25D70FD1" w:rsidR="007F7058" w:rsidRDefault="007F7058" w:rsidP="007F7058">
      <w:pPr>
        <w:spacing w:after="197"/>
        <w:rPr>
          <w:rFonts w:ascii="Times New Roman" w:eastAsia="Times New Roman" w:hAnsi="Times New Roman" w:cs="Times New Roman"/>
          <w:b/>
          <w:sz w:val="24"/>
          <w:u w:val="single" w:color="000000"/>
        </w:rPr>
      </w:pPr>
      <w:r w:rsidRPr="007F7058">
        <w:rPr>
          <w:rFonts w:ascii="Times New Roman" w:eastAsia="Times New Roman" w:hAnsi="Times New Roman" w:cs="Times New Roman"/>
          <w:b/>
          <w:noProof/>
          <w:sz w:val="24"/>
        </w:rPr>
        <w:drawing>
          <wp:inline distT="0" distB="0" distL="0" distR="0" wp14:anchorId="62FAE1EC" wp14:editId="7391F54E">
            <wp:extent cx="6880860" cy="570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885217" cy="5712900"/>
                    </a:xfrm>
                    <a:prstGeom prst="rect">
                      <a:avLst/>
                    </a:prstGeom>
                  </pic:spPr>
                </pic:pic>
              </a:graphicData>
            </a:graphic>
          </wp:inline>
        </w:drawing>
      </w:r>
    </w:p>
    <w:p w14:paraId="378C8BAC" w14:textId="7A80AF78" w:rsidR="007F7058" w:rsidRDefault="007F7058" w:rsidP="007F7058">
      <w:pPr>
        <w:spacing w:after="197"/>
        <w:rPr>
          <w:rFonts w:ascii="Times New Roman" w:eastAsia="Times New Roman" w:hAnsi="Times New Roman" w:cs="Times New Roman"/>
          <w:b/>
          <w:sz w:val="24"/>
          <w:u w:val="single" w:color="000000"/>
        </w:rPr>
      </w:pPr>
    </w:p>
    <w:p w14:paraId="35D891CB" w14:textId="505DF4AF" w:rsidR="007F7058" w:rsidRDefault="007F7058" w:rsidP="007F7058">
      <w:pPr>
        <w:spacing w:after="197"/>
        <w:rPr>
          <w:rFonts w:ascii="Times New Roman" w:eastAsia="Times New Roman" w:hAnsi="Times New Roman" w:cs="Times New Roman"/>
          <w:b/>
          <w:sz w:val="24"/>
          <w:u w:val="single" w:color="000000"/>
        </w:rPr>
      </w:pPr>
    </w:p>
    <w:p w14:paraId="3F80B28B" w14:textId="474E5796" w:rsidR="007F7058" w:rsidRDefault="007F7058" w:rsidP="007F7058">
      <w:pPr>
        <w:spacing w:after="197"/>
        <w:rPr>
          <w:rFonts w:ascii="Times New Roman" w:eastAsia="Times New Roman" w:hAnsi="Times New Roman" w:cs="Times New Roman"/>
          <w:b/>
          <w:sz w:val="24"/>
          <w:u w:val="single" w:color="000000"/>
        </w:rPr>
      </w:pPr>
    </w:p>
    <w:p w14:paraId="2382EE36" w14:textId="70F9437D" w:rsidR="007F7058" w:rsidRDefault="007F7058" w:rsidP="007F7058">
      <w:pPr>
        <w:spacing w:after="197"/>
        <w:rPr>
          <w:rFonts w:ascii="Times New Roman" w:eastAsia="Times New Roman" w:hAnsi="Times New Roman" w:cs="Times New Roman"/>
          <w:b/>
          <w:sz w:val="24"/>
          <w:u w:val="single" w:color="000000"/>
        </w:rPr>
      </w:pPr>
    </w:p>
    <w:p w14:paraId="259F0341" w14:textId="604C9D5E" w:rsidR="007F7058" w:rsidRDefault="007F7058" w:rsidP="007F7058">
      <w:pPr>
        <w:spacing w:after="197"/>
        <w:rPr>
          <w:rFonts w:ascii="Times New Roman" w:eastAsia="Times New Roman" w:hAnsi="Times New Roman" w:cs="Times New Roman"/>
          <w:b/>
          <w:sz w:val="24"/>
          <w:u w:val="single" w:color="000000"/>
        </w:rPr>
      </w:pPr>
    </w:p>
    <w:p w14:paraId="763E074C" w14:textId="44AADAE1" w:rsidR="007F7058" w:rsidRDefault="007F7058" w:rsidP="007F7058">
      <w:pPr>
        <w:spacing w:after="197"/>
        <w:rPr>
          <w:rFonts w:ascii="Times New Roman" w:eastAsia="Times New Roman" w:hAnsi="Times New Roman" w:cs="Times New Roman"/>
          <w:b/>
          <w:sz w:val="24"/>
          <w:u w:val="single" w:color="000000"/>
        </w:rPr>
      </w:pPr>
    </w:p>
    <w:p w14:paraId="699BD5B5" w14:textId="1A627725" w:rsidR="007F7058" w:rsidRDefault="007F7058" w:rsidP="007F7058">
      <w:pPr>
        <w:spacing w:after="197"/>
        <w:rPr>
          <w:rFonts w:ascii="Times New Roman" w:eastAsia="Times New Roman" w:hAnsi="Times New Roman" w:cs="Times New Roman"/>
          <w:b/>
          <w:sz w:val="24"/>
          <w:u w:val="single" w:color="000000"/>
        </w:rPr>
      </w:pPr>
    </w:p>
    <w:p w14:paraId="4E81799E" w14:textId="77777777" w:rsidR="007F7058" w:rsidRDefault="007F7058" w:rsidP="007F7058">
      <w:pPr>
        <w:spacing w:after="197"/>
        <w:rPr>
          <w:rFonts w:ascii="Times New Roman" w:eastAsia="Times New Roman" w:hAnsi="Times New Roman" w:cs="Times New Roman"/>
          <w:b/>
          <w:sz w:val="24"/>
          <w:u w:val="single" w:color="000000"/>
        </w:rPr>
      </w:pPr>
    </w:p>
    <w:p w14:paraId="65FF0826" w14:textId="3F7B17BC" w:rsidR="007F7058" w:rsidRDefault="007F7058" w:rsidP="007F7058">
      <w:pPr>
        <w:spacing w:after="197"/>
        <w:rPr>
          <w:rFonts w:ascii="Times New Roman" w:eastAsia="Times New Roman" w:hAnsi="Times New Roman" w:cs="Times New Roman"/>
          <w:b/>
          <w:sz w:val="24"/>
          <w:u w:val="single" w:color="000000"/>
        </w:rPr>
      </w:pPr>
    </w:p>
    <w:p w14:paraId="399291B6" w14:textId="55E47B76" w:rsidR="007F7058" w:rsidRPr="00280417" w:rsidRDefault="00280417" w:rsidP="00280417">
      <w:pPr>
        <w:spacing w:after="197"/>
        <w:rPr>
          <w:rFonts w:asciiTheme="minorHAnsi" w:hAnsiTheme="minorHAnsi" w:cstheme="minorHAnsi"/>
          <w:sz w:val="28"/>
          <w:szCs w:val="28"/>
        </w:rPr>
      </w:pPr>
      <w:r w:rsidRPr="00280417">
        <w:rPr>
          <w:rFonts w:asciiTheme="minorHAnsi" w:eastAsia="Times New Roman" w:hAnsiTheme="minorHAnsi" w:cstheme="minorHAnsi"/>
          <w:b/>
          <w:sz w:val="28"/>
          <w:szCs w:val="28"/>
        </w:rPr>
        <w:t xml:space="preserve">          </w:t>
      </w:r>
      <w:r w:rsidR="007F7058" w:rsidRPr="00280417">
        <w:rPr>
          <w:rFonts w:asciiTheme="minorHAnsi" w:eastAsia="Times New Roman" w:hAnsiTheme="minorHAnsi" w:cstheme="minorHAnsi"/>
          <w:b/>
          <w:sz w:val="28"/>
          <w:szCs w:val="28"/>
        </w:rPr>
        <w:t xml:space="preserve">SOFTWARES USED IN TECHNICAL ARCHITECTURE AND ITS PURPOSE: </w:t>
      </w:r>
    </w:p>
    <w:p w14:paraId="46ECB5E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020A4C83" w14:textId="77777777" w:rsidR="007F7058" w:rsidRPr="00280417" w:rsidRDefault="007F7058" w:rsidP="00280417">
      <w:pPr>
        <w:spacing w:after="162"/>
        <w:ind w:left="624"/>
        <w:rPr>
          <w:rFonts w:asciiTheme="minorHAnsi" w:hAnsiTheme="minorHAnsi" w:cstheme="minorHAnsi"/>
        </w:rPr>
      </w:pPr>
      <w:r w:rsidRPr="00280417">
        <w:rPr>
          <w:rFonts w:asciiTheme="minorHAnsi" w:eastAsia="Times New Roman" w:hAnsiTheme="minorHAnsi" w:cstheme="minorHAnsi"/>
          <w:b/>
          <w:sz w:val="28"/>
        </w:rPr>
        <w:t xml:space="preserve">Kubernetes cluster: </w:t>
      </w:r>
    </w:p>
    <w:p w14:paraId="6025F3E9" w14:textId="77777777" w:rsidR="007F7058" w:rsidRPr="00280417" w:rsidRDefault="007F7058" w:rsidP="00280417">
      <w:pPr>
        <w:spacing w:after="159" w:line="254" w:lineRule="auto"/>
        <w:ind w:left="624" w:right="740"/>
        <w:rPr>
          <w:rFonts w:asciiTheme="minorHAnsi" w:hAnsiTheme="minorHAnsi" w:cstheme="minorHAnsi"/>
        </w:rPr>
      </w:pPr>
      <w:r w:rsidRPr="00280417">
        <w:rPr>
          <w:rFonts w:asciiTheme="minorHAnsi" w:hAnsiTheme="minorHAnsi" w:cstheme="minorHAnsi"/>
        </w:rPr>
        <w:t xml:space="preserve">         </w:t>
      </w:r>
      <w:r w:rsidRPr="00280417">
        <w:rPr>
          <w:rFonts w:asciiTheme="minorHAnsi" w:eastAsia="Times New Roman" w:hAnsiTheme="minorHAnsi" w:cstheme="minorHAnsi"/>
          <w:sz w:val="28"/>
        </w:rPr>
        <w:t xml:space="preserve">A Kubernetes cluster is a set of nodes that run containerized applications. Containerizing applications packages an app with its dependences and some necessary services. They are more lightweight and flexible than virtual machines. </w:t>
      </w:r>
    </w:p>
    <w:p w14:paraId="2B0B25F0" w14:textId="77777777" w:rsidR="007F7058" w:rsidRPr="00280417" w:rsidRDefault="007F7058" w:rsidP="00280417">
      <w:pPr>
        <w:spacing w:after="158"/>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65BB2F1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Container Registry: </w:t>
      </w:r>
    </w:p>
    <w:p w14:paraId="590998EF" w14:textId="77777777" w:rsidR="007F7058" w:rsidRPr="00280417" w:rsidRDefault="007F7058" w:rsidP="00280417">
      <w:pPr>
        <w:spacing w:after="158"/>
        <w:ind w:left="624" w:right="823"/>
        <w:rPr>
          <w:rFonts w:asciiTheme="minorHAnsi" w:hAnsiTheme="minorHAnsi" w:cstheme="minorHAnsi"/>
        </w:rPr>
      </w:pPr>
      <w:r w:rsidRPr="00280417">
        <w:rPr>
          <w:rFonts w:asciiTheme="minorHAnsi" w:eastAsia="Times New Roman" w:hAnsiTheme="minorHAnsi" w:cstheme="minorHAnsi"/>
          <w:sz w:val="28"/>
        </w:rPr>
        <w:t xml:space="preserve">      Container Registry is a single place for your team to manage Docker images, perform vulnerability analysis, and decide who can access what with fine-grained access control. Existing CI/CD integrations let you set up fully automated Docker pipelines to get fast feedback. </w:t>
      </w:r>
    </w:p>
    <w:p w14:paraId="603CE908" w14:textId="77777777" w:rsidR="007F7058" w:rsidRPr="00280417" w:rsidRDefault="007F7058" w:rsidP="00280417">
      <w:pPr>
        <w:spacing w:after="157"/>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1BC4BA7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IBM DB2: </w:t>
      </w:r>
    </w:p>
    <w:p w14:paraId="65312F0E" w14:textId="77777777" w:rsidR="007F7058" w:rsidRPr="00280417" w:rsidRDefault="007F7058" w:rsidP="00280417">
      <w:pPr>
        <w:spacing w:after="167" w:line="249" w:lineRule="auto"/>
        <w:ind w:left="624" w:right="699"/>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Db2, or Database 2, is a set of relational database products built and offered by IBM.</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DB2 is designed to store, </w:t>
      </w:r>
      <w:proofErr w:type="spellStart"/>
      <w:r w:rsidRPr="00280417">
        <w:rPr>
          <w:rFonts w:asciiTheme="minorHAnsi" w:eastAsia="Times New Roman" w:hAnsiTheme="minorHAnsi" w:cstheme="minorHAnsi"/>
          <w:sz w:val="28"/>
        </w:rPr>
        <w:t>analyze</w:t>
      </w:r>
      <w:proofErr w:type="spellEnd"/>
      <w:r w:rsidRPr="00280417">
        <w:rPr>
          <w:rFonts w:asciiTheme="minorHAnsi" w:eastAsia="Times New Roman" w:hAnsiTheme="minorHAnsi" w:cstheme="minorHAnsi"/>
          <w:sz w:val="28"/>
        </w:rPr>
        <w:t xml:space="preserve"> and retrieve the data efficiently. In this project, it stores the customers data. </w:t>
      </w:r>
    </w:p>
    <w:p w14:paraId="2AE71A28"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7EE343D9" w14:textId="77777777" w:rsidR="007F7058" w:rsidRPr="00280417" w:rsidRDefault="007F7058" w:rsidP="00280417">
      <w:pPr>
        <w:spacing w:after="157"/>
        <w:ind w:left="624"/>
        <w:rPr>
          <w:rFonts w:asciiTheme="minorHAnsi" w:hAnsiTheme="minorHAnsi" w:cstheme="minorHAnsi"/>
        </w:rPr>
      </w:pPr>
      <w:proofErr w:type="spellStart"/>
      <w:r w:rsidRPr="00280417">
        <w:rPr>
          <w:rFonts w:asciiTheme="minorHAnsi" w:eastAsia="Times New Roman" w:hAnsiTheme="minorHAnsi" w:cstheme="minorHAnsi"/>
          <w:b/>
          <w:sz w:val="28"/>
        </w:rPr>
        <w:t>Sendgrid</w:t>
      </w:r>
      <w:proofErr w:type="spellEnd"/>
      <w:r w:rsidRPr="00280417">
        <w:rPr>
          <w:rFonts w:asciiTheme="minorHAnsi" w:eastAsia="Times New Roman" w:hAnsiTheme="minorHAnsi" w:cstheme="minorHAnsi"/>
          <w:b/>
          <w:sz w:val="28"/>
        </w:rPr>
        <w:t xml:space="preserve">: </w:t>
      </w:r>
    </w:p>
    <w:p w14:paraId="30C41734" w14:textId="6FAEDB6F" w:rsidR="006F5889" w:rsidRPr="00280417" w:rsidRDefault="007F7058" w:rsidP="00280417">
      <w:pPr>
        <w:ind w:left="624"/>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 time analytics. </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It is a cloud-based email marketing tool that assists marketers and developers with campaign management and audience engagement. </w:t>
      </w:r>
      <w:proofErr w:type="gramStart"/>
      <w:r w:rsidRPr="00280417">
        <w:rPr>
          <w:rFonts w:asciiTheme="minorHAnsi" w:eastAsia="Times New Roman" w:hAnsiTheme="minorHAnsi" w:cstheme="minorHAnsi"/>
          <w:sz w:val="28"/>
        </w:rPr>
        <w:t>In  this</w:t>
      </w:r>
      <w:proofErr w:type="gramEnd"/>
      <w:r w:rsidRPr="00280417">
        <w:rPr>
          <w:rFonts w:asciiTheme="minorHAnsi" w:eastAsia="Times New Roman" w:hAnsiTheme="minorHAnsi" w:cstheme="minorHAnsi"/>
          <w:sz w:val="28"/>
        </w:rPr>
        <w:t xml:space="preserve"> project , it sends the email alert if there is no stock.</w:t>
      </w:r>
    </w:p>
    <w:sectPr w:rsidR="006F5889" w:rsidRPr="00280417" w:rsidSect="002804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91"/>
    <w:rsid w:val="00280417"/>
    <w:rsid w:val="006F5889"/>
    <w:rsid w:val="007F7058"/>
    <w:rsid w:val="00BA3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2E4D"/>
  <w15:chartTrackingRefBased/>
  <w15:docId w15:val="{F0E1D200-CB4F-4FBD-85CB-A2C40450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58"/>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Guhan V</cp:lastModifiedBy>
  <cp:revision>2</cp:revision>
  <dcterms:created xsi:type="dcterms:W3CDTF">2022-10-10T15:28:00Z</dcterms:created>
  <dcterms:modified xsi:type="dcterms:W3CDTF">2022-10-10T15:48:00Z</dcterms:modified>
</cp:coreProperties>
</file>