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4" w:type="dxa"/>
        <w:tblInd w:w="-955" w:type="dxa"/>
        <w:tblCellMar>
          <w:top w:w="369" w:type="dxa"/>
          <w:left w:w="8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EB19B7"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19B7" w:rsidRDefault="008A6E37">
            <w:pPr>
              <w:spacing w:after="18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Project Design Phase-I       </w:t>
            </w:r>
          </w:p>
          <w:p w:rsidR="00EB19B7" w:rsidRDefault="008A6E37">
            <w:pPr>
              <w:spacing w:after="31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Proposed Solution </w:t>
            </w:r>
          </w:p>
          <w:p w:rsidR="00EB19B7" w:rsidRDefault="008A6E37" w:rsidP="009D42F2">
            <w:r>
              <w:rPr>
                <w:rFonts w:ascii="Arial" w:eastAsia="Arial" w:hAnsi="Arial" w:cs="Arial"/>
                <w:b/>
                <w:sz w:val="23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EB19B7" w:rsidRDefault="008A6E37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 xml:space="preserve"> </w:t>
            </w:r>
          </w:p>
          <w:p w:rsidR="00EB19B7" w:rsidRDefault="008A6E37">
            <w:pPr>
              <w:ind w:left="101"/>
            </w:pPr>
            <w:r>
              <w:rPr>
                <w:rFonts w:ascii="Arial" w:eastAsia="Arial" w:hAnsi="Arial" w:cs="Arial"/>
                <w:b/>
              </w:rPr>
              <w:t xml:space="preserve">Proposed Solution : </w:t>
            </w:r>
          </w:p>
          <w:tbl>
            <w:tblPr>
              <w:tblStyle w:val="TableGrid"/>
              <w:tblW w:w="9071" w:type="dxa"/>
              <w:tblInd w:w="0" w:type="dxa"/>
              <w:tblCellMar>
                <w:top w:w="0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1527"/>
              <w:gridCol w:w="2137"/>
              <w:gridCol w:w="4509"/>
            </w:tblGrid>
            <w:tr w:rsidR="00EB19B7">
              <w:trPr>
                <w:trHeight w:val="562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38"/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</w:rPr>
                    <w:t>S.No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</w:rPr>
                    <w:t xml:space="preserve">. </w:t>
                  </w:r>
                </w:p>
              </w:tc>
              <w:tc>
                <w:tcPr>
                  <w:tcW w:w="36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15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Parameter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06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Description </w:t>
                  </w:r>
                </w:p>
              </w:tc>
            </w:tr>
            <w:tr w:rsidR="00EB19B7">
              <w:trPr>
                <w:trHeight w:val="5387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1. </w:t>
                  </w:r>
                </w:p>
              </w:tc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EB19B7" w:rsidRDefault="008A6E37">
                  <w:pPr>
                    <w:ind w:left="115"/>
                    <w:jc w:val="both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Problem Statement be solved)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213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 xml:space="preserve"> (Problem to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spacing w:after="1" w:line="233" w:lineRule="auto"/>
                    <w:ind w:left="106" w:right="177"/>
                  </w:pPr>
                  <w:r>
                    <w:rPr>
                      <w:rFonts w:ascii="Arial" w:eastAsia="Arial" w:hAnsi="Arial" w:cs="Arial"/>
                    </w:rPr>
                    <w:t>Having lots of skills but wondering which job will best suit you? Don’t need to worry! We have come up with a skill recommender solution through which the fresher or the skilled person can log in and find the jobs by using the search option or they can dir</w:t>
                  </w:r>
                  <w:r>
                    <w:rPr>
                      <w:rFonts w:ascii="Arial" w:eastAsia="Arial" w:hAnsi="Arial" w:cs="Arial"/>
                    </w:rPr>
                    <w:t xml:space="preserve">ectly interact with the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chatbot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get their dream job. </w:t>
                  </w:r>
                </w:p>
                <w:p w:rsidR="00EB19B7" w:rsidRDefault="008A6E37">
                  <w:pPr>
                    <w:spacing w:line="240" w:lineRule="auto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  <w:p w:rsidR="00EB19B7" w:rsidRDefault="008A6E37">
                  <w:pPr>
                    <w:ind w:left="106" w:right="35"/>
                  </w:pPr>
                  <w:r>
                    <w:rPr>
                      <w:rFonts w:ascii="Arial" w:eastAsia="Arial" w:hAnsi="Arial" w:cs="Arial"/>
                    </w:rPr>
                    <w:t>To develop an end-to-end web application capable of displaying the current job openings based on the user skillset. The user and their information are stored in the Database. An alert is sent when</w:t>
                  </w:r>
                  <w:r>
                    <w:rPr>
                      <w:rFonts w:ascii="Arial" w:eastAsia="Arial" w:hAnsi="Arial" w:cs="Arial"/>
                    </w:rPr>
                    <w:t xml:space="preserve"> there is an opening based on the user skillset. Users will interact with the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chatbot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and can get the recommendations based on their skills. We can use a job search API to get the current job openings in the market which will fetch the data directly from t</w:t>
                  </w:r>
                  <w:r>
                    <w:rPr>
                      <w:rFonts w:ascii="Arial" w:eastAsia="Arial" w:hAnsi="Arial" w:cs="Arial"/>
                    </w:rPr>
                    <w:t xml:space="preserve">he webpage. </w:t>
                  </w:r>
                </w:p>
              </w:tc>
            </w:tr>
            <w:tr w:rsidR="00EB19B7">
              <w:trPr>
                <w:trHeight w:val="4311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2. </w:t>
                  </w:r>
                </w:p>
              </w:tc>
              <w:tc>
                <w:tcPr>
                  <w:tcW w:w="36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15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Idea / Solution  description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06"/>
                  </w:pPr>
                  <w:r>
                    <w:rPr>
                      <w:rFonts w:ascii="Arial" w:eastAsia="Arial" w:hAnsi="Arial" w:cs="Arial"/>
                    </w:rPr>
                    <w:t xml:space="preserve">The contributions of this work are threefold, we: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i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) made publicly available a new dataset formed by a set of job seekers profiles and a set of job vacancies collected from different job search engine sites ii) put forward the proposal of a framework for j</w:t>
                  </w:r>
                  <w:r>
                    <w:rPr>
                      <w:rFonts w:ascii="Arial" w:eastAsia="Arial" w:hAnsi="Arial" w:cs="Arial"/>
                    </w:rPr>
                    <w:t xml:space="preserve">ob recommendation based on professional skills of job seekers iii) carried out an evaluation to quantify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empiíically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the recommendation abilities of two state-of-the art methods, considering different configurations, within the proposed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fssramework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 We thu</w:t>
                  </w:r>
                  <w:r>
                    <w:rPr>
                      <w:rFonts w:ascii="Arial" w:eastAsia="Arial" w:hAnsi="Arial" w:cs="Arial"/>
                    </w:rPr>
                    <w:t xml:space="preserve">s present a general panorama of job recommendation task aiming to facilitate research and real- world application design regarding this important issue. </w:t>
                  </w:r>
                </w:p>
              </w:tc>
            </w:tr>
            <w:tr w:rsidR="00EB19B7">
              <w:trPr>
                <w:trHeight w:val="817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lastRenderedPageBreak/>
                    <w:t xml:space="preserve">3. </w:t>
                  </w:r>
                </w:p>
              </w:tc>
              <w:tc>
                <w:tcPr>
                  <w:tcW w:w="36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15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Novelty / Uniqueness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06"/>
                  </w:pPr>
                  <w:r>
                    <w:rPr>
                      <w:rFonts w:ascii="Arial" w:eastAsia="Arial" w:hAnsi="Arial" w:cs="Arial"/>
                    </w:rPr>
                    <w:t xml:space="preserve">The best position are suggested to any person according to her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skills.While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the position of known profiles are assumed  </w:t>
                  </w:r>
                </w:p>
              </w:tc>
            </w:tr>
          </w:tbl>
          <w:p w:rsidR="00EB19B7" w:rsidRDefault="00EB19B7"/>
        </w:tc>
      </w:tr>
      <w:tr w:rsidR="00EB19B7"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071" w:type="dxa"/>
              <w:tblInd w:w="0" w:type="dxa"/>
              <w:tblCellMar>
                <w:top w:w="0" w:type="dxa"/>
                <w:left w:w="0" w:type="dxa"/>
                <w:bottom w:w="0" w:type="dxa"/>
                <w:right w:w="222" w:type="dxa"/>
              </w:tblCellMar>
              <w:tblLook w:val="04A0" w:firstRow="1" w:lastRow="0" w:firstColumn="1" w:lastColumn="0" w:noHBand="0" w:noVBand="1"/>
            </w:tblPr>
            <w:tblGrid>
              <w:gridCol w:w="898"/>
              <w:gridCol w:w="2684"/>
              <w:gridCol w:w="980"/>
              <w:gridCol w:w="4509"/>
            </w:tblGrid>
            <w:tr w:rsidR="00EB19B7">
              <w:trPr>
                <w:trHeight w:val="2799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5"/>
                  </w:pPr>
                  <w:r>
                    <w:rPr>
                      <w:rFonts w:ascii="Arial" w:eastAsia="Arial" w:hAnsi="Arial" w:cs="Arial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2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EB19B7" w:rsidRDefault="008A6E37">
                  <w:pPr>
                    <w:ind w:left="10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EB19B7"/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spacing w:line="233" w:lineRule="auto"/>
                    <w:ind w:left="110"/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should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be noted that there are usually multiple advisable positions corresponding to a set of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skills.A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 xml:space="preserve"> recommendation system should return a set of most likely positions and all of them can be equally valid. </w:t>
                  </w:r>
                </w:p>
                <w:p w:rsidR="00EB19B7" w:rsidRDefault="008A6E37">
                  <w:pPr>
                    <w:ind w:left="110" w:right="266"/>
                  </w:pPr>
                  <w:r>
                    <w:rPr>
                      <w:rFonts w:ascii="Arial" w:eastAsia="Arial" w:hAnsi="Arial" w:cs="Arial"/>
                    </w:rPr>
                    <w:t>The recommendation method we use is simply base</w:t>
                  </w:r>
                  <w:r>
                    <w:rPr>
                      <w:rFonts w:ascii="Arial" w:eastAsia="Arial" w:hAnsi="Arial" w:cs="Arial"/>
                    </w:rPr>
                    <w:t xml:space="preserve">d on representing both positions and profiles as comparable vectors and seeking for each profile the positions with the most similar vectors. </w:t>
                  </w:r>
                </w:p>
              </w:tc>
            </w:tr>
            <w:tr w:rsidR="00EB19B7">
              <w:trPr>
                <w:trHeight w:val="1282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4. </w:t>
                  </w:r>
                </w:p>
              </w:tc>
              <w:tc>
                <w:tcPr>
                  <w:tcW w:w="2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EB19B7" w:rsidRDefault="008A6E37">
                  <w:pPr>
                    <w:ind w:left="120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Social Impact / Customer Satisfaction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EB19B7"/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spacing w:line="234" w:lineRule="auto"/>
                    <w:ind w:left="110"/>
                  </w:pPr>
                  <w:r>
                    <w:rPr>
                      <w:rFonts w:ascii="Arial" w:eastAsia="Arial" w:hAnsi="Arial" w:cs="Arial"/>
                    </w:rPr>
                    <w:t xml:space="preserve">Students will be benefited as they will get to know which job suits them based on </w:t>
                  </w:r>
                </w:p>
                <w:p w:rsidR="00EB19B7" w:rsidRDefault="008A6E37">
                  <w:pPr>
                    <w:ind w:left="110" w:right="821"/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their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skill set and therefore Lack of Unemployment can be reduced. </w:t>
                  </w:r>
                </w:p>
              </w:tc>
            </w:tr>
            <w:tr w:rsidR="00EB19B7">
              <w:trPr>
                <w:trHeight w:val="1282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5. </w:t>
                  </w:r>
                </w:p>
              </w:tc>
              <w:tc>
                <w:tcPr>
                  <w:tcW w:w="2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:rsidR="00EB19B7" w:rsidRDefault="008A6E37">
                  <w:pPr>
                    <w:ind w:left="120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Business Model (Revenue</w:t>
                  </w:r>
                </w:p>
              </w:tc>
              <w:tc>
                <w:tcPr>
                  <w:tcW w:w="9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r>
                    <w:rPr>
                      <w:rFonts w:ascii="Arial" w:eastAsia="Arial" w:hAnsi="Arial" w:cs="Arial"/>
                      <w:color w:val="212121"/>
                    </w:rPr>
                    <w:t xml:space="preserve"> Model)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10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We can provide the application for job seekers in a subscription based and we can share the profiles with companies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and  generate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 xml:space="preserve"> the revenue by providing them best profiles. </w:t>
                  </w:r>
                </w:p>
              </w:tc>
            </w:tr>
            <w:tr w:rsidR="00EB19B7">
              <w:trPr>
                <w:trHeight w:val="826"/>
              </w:trPr>
              <w:tc>
                <w:tcPr>
                  <w:tcW w:w="8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jc w:val="center"/>
                  </w:pPr>
                  <w:r>
                    <w:rPr>
                      <w:rFonts w:ascii="Arial" w:eastAsia="Arial" w:hAnsi="Arial" w:cs="Arial"/>
                    </w:rPr>
                    <w:t xml:space="preserve">6. </w:t>
                  </w:r>
                </w:p>
              </w:tc>
              <w:tc>
                <w:tcPr>
                  <w:tcW w:w="366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20"/>
                  </w:pPr>
                  <w:r>
                    <w:rPr>
                      <w:rFonts w:ascii="Arial" w:eastAsia="Arial" w:hAnsi="Arial" w:cs="Arial"/>
                      <w:color w:val="212121"/>
                    </w:rPr>
                    <w:t>Scalability of the Solution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EB19B7" w:rsidRDefault="008A6E37">
                  <w:pPr>
                    <w:ind w:left="110" w:right="207"/>
                    <w:jc w:val="both"/>
                  </w:pPr>
                  <w:r>
                    <w:rPr>
                      <w:rFonts w:ascii="Arial" w:eastAsia="Arial" w:hAnsi="Arial" w:cs="Arial"/>
                    </w:rPr>
                    <w:t xml:space="preserve">Data can be scaled up and scaled down according to number of current job openings available. </w:t>
                  </w:r>
                </w:p>
              </w:tc>
            </w:tr>
          </w:tbl>
          <w:p w:rsidR="00EB19B7" w:rsidRDefault="008A6E37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A6E37" w:rsidRDefault="008A6E37"/>
    <w:sectPr w:rsidR="008A6E37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B7"/>
    <w:rsid w:val="008A6E37"/>
    <w:rsid w:val="009D42F2"/>
    <w:rsid w:val="00E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A58AE-ABE9-4582-BEE7-6D1EA8F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2022-10-06T13:29:00Z</dcterms:created>
  <dcterms:modified xsi:type="dcterms:W3CDTF">2022-10-06T13:29:00Z</dcterms:modified>
</cp:coreProperties>
</file>