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48" w:rsidRDefault="00011D48"/>
    <w:tbl>
      <w:tblPr>
        <w:tblStyle w:val="TableGrid"/>
        <w:tblW w:w="9477" w:type="dxa"/>
        <w:tblInd w:w="-145" w:type="dxa"/>
        <w:tblCellMar>
          <w:top w:w="64" w:type="dxa"/>
          <w:left w:w="5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147"/>
        <w:gridCol w:w="2496"/>
        <w:gridCol w:w="1016"/>
        <w:gridCol w:w="4818"/>
      </w:tblGrid>
      <w:tr w:rsidR="00011D48" w:rsidTr="00A636E7">
        <w:trPr>
          <w:trHeight w:val="390"/>
        </w:trPr>
        <w:tc>
          <w:tcPr>
            <w:tcW w:w="46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4575E1">
            <w:pPr>
              <w:ind w:left="2"/>
            </w:pPr>
            <w:r>
              <w:t>PROPOSED SOLUATION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011D48">
            <w:pPr>
              <w:ind w:left="0"/>
            </w:pPr>
          </w:p>
        </w:tc>
      </w:tr>
      <w:tr w:rsidR="00011D48" w:rsidTr="00A636E7">
        <w:trPr>
          <w:trHeight w:val="392"/>
        </w:trPr>
        <w:tc>
          <w:tcPr>
            <w:tcW w:w="46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4575E1">
            <w:pPr>
              <w:ind w:left="2"/>
            </w:pPr>
            <w:r>
              <w:t>ASSIGNED MEMBERS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011D48">
            <w:pPr>
              <w:ind w:left="0"/>
            </w:pPr>
          </w:p>
        </w:tc>
      </w:tr>
      <w:tr w:rsidR="00A636E7" w:rsidTr="00A636E7">
        <w:trPr>
          <w:trHeight w:val="392"/>
        </w:trPr>
        <w:tc>
          <w:tcPr>
            <w:tcW w:w="46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36E7" w:rsidRDefault="004575E1">
            <w:pPr>
              <w:ind w:left="2"/>
            </w:pPr>
            <w:r>
              <w:t xml:space="preserve"> 1.  NAME: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36E7" w:rsidRDefault="004575E1">
            <w:pPr>
              <w:ind w:left="0"/>
            </w:pPr>
            <w:r>
              <w:t>RENIEE CALVINA R</w:t>
            </w:r>
          </w:p>
        </w:tc>
      </w:tr>
      <w:tr w:rsidR="00011D48" w:rsidTr="00A636E7">
        <w:trPr>
          <w:trHeight w:val="390"/>
        </w:trPr>
        <w:tc>
          <w:tcPr>
            <w:tcW w:w="46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4575E1">
            <w:pPr>
              <w:ind w:left="2"/>
            </w:pPr>
            <w:r>
              <w:t xml:space="preserve"> 2.  NAME:</w:t>
            </w:r>
            <w:bookmarkStart w:id="0" w:name="_GoBack"/>
            <w:bookmarkEnd w:id="0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4575E1">
            <w:pPr>
              <w:ind w:left="0"/>
            </w:pPr>
            <w:r>
              <w:t>MANGAIYARKARASI S</w:t>
            </w:r>
          </w:p>
        </w:tc>
      </w:tr>
      <w:tr w:rsidR="00011D48" w:rsidTr="00A636E7">
        <w:trPr>
          <w:trHeight w:val="668"/>
        </w:trPr>
        <w:tc>
          <w:tcPr>
            <w:tcW w:w="46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011D48">
            <w:pPr>
              <w:ind w:left="2"/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011D48">
            <w:pPr>
              <w:ind w:left="0"/>
            </w:pPr>
          </w:p>
        </w:tc>
      </w:tr>
      <w:tr w:rsidR="00011D48" w:rsidTr="00A636E7">
        <w:trPr>
          <w:trHeight w:val="392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t>S. No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0"/>
            </w:pPr>
            <w:r>
              <w:t>Parameter</w:t>
            </w:r>
          </w:p>
        </w:tc>
        <w:tc>
          <w:tcPr>
            <w:tcW w:w="5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t>Description</w:t>
            </w:r>
          </w:p>
        </w:tc>
      </w:tr>
      <w:tr w:rsidR="00011D48" w:rsidTr="00A636E7">
        <w:trPr>
          <w:trHeight w:val="1770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1.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0"/>
            </w:pPr>
            <w:r>
              <w:rPr>
                <w:b w:val="0"/>
              </w:rPr>
              <w:t>Problem Statement</w:t>
            </w:r>
          </w:p>
        </w:tc>
        <w:tc>
          <w:tcPr>
            <w:tcW w:w="5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 xml:space="preserve">Obesity rates are rising alarmingly quickly as a result of people's lack of knowledge about appropriate eating </w:t>
            </w:r>
            <w:proofErr w:type="spellStart"/>
            <w:r>
              <w:rPr>
                <w:b w:val="0"/>
              </w:rPr>
              <w:t>practises</w:t>
            </w:r>
            <w:proofErr w:type="spellEnd"/>
            <w:r>
              <w:rPr>
                <w:b w:val="0"/>
              </w:rPr>
              <w:t>, which reflects the hazards to their health. The simplest way to prevent obesity is for people to limit their daily calorie consumption</w:t>
            </w:r>
            <w:r>
              <w:rPr>
                <w:b w:val="0"/>
              </w:rPr>
              <w:t xml:space="preserve"> by eating healthier meals.</w:t>
            </w:r>
          </w:p>
        </w:tc>
      </w:tr>
      <w:tr w:rsidR="00011D48" w:rsidTr="00A636E7">
        <w:trPr>
          <w:trHeight w:val="1220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2.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0"/>
            </w:pPr>
            <w:r>
              <w:rPr>
                <w:b w:val="0"/>
              </w:rPr>
              <w:t>Idea / Solution description</w:t>
            </w:r>
          </w:p>
        </w:tc>
        <w:tc>
          <w:tcPr>
            <w:tcW w:w="5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This project seeks to create a web application that, using the classification of the supplied food image, automatically predicts food features like ingredients and nutritional value.</w:t>
            </w:r>
          </w:p>
        </w:tc>
      </w:tr>
      <w:tr w:rsidR="00011D48" w:rsidTr="00A636E7">
        <w:trPr>
          <w:trHeight w:val="942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3.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0"/>
            </w:pPr>
            <w:r>
              <w:rPr>
                <w:b w:val="0"/>
              </w:rPr>
              <w:t>Novelty / Uniqueness</w:t>
            </w:r>
          </w:p>
        </w:tc>
        <w:tc>
          <w:tcPr>
            <w:tcW w:w="5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The suggested approach employs a cutting-edge detection model to accurately and instantly identify a food.</w:t>
            </w:r>
          </w:p>
        </w:tc>
      </w:tr>
      <w:tr w:rsidR="00011D48" w:rsidTr="00A636E7">
        <w:trPr>
          <w:trHeight w:val="668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4.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0"/>
            </w:pPr>
            <w:r>
              <w:rPr>
                <w:b w:val="0"/>
              </w:rPr>
              <w:t>Social Impact /</w:t>
            </w:r>
          </w:p>
          <w:p w:rsidR="00011D48" w:rsidRDefault="001D4FCA">
            <w:pPr>
              <w:ind w:left="0"/>
              <w:jc w:val="both"/>
            </w:pPr>
            <w:r>
              <w:rPr>
                <w:b w:val="0"/>
              </w:rPr>
              <w:t>Customer Satisfaction</w:t>
            </w:r>
          </w:p>
        </w:tc>
        <w:tc>
          <w:tcPr>
            <w:tcW w:w="5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This ensures the safety of all humans and promotes a safe and healthy food habits.</w:t>
            </w:r>
          </w:p>
        </w:tc>
      </w:tr>
      <w:tr w:rsidR="00011D48" w:rsidTr="00A636E7">
        <w:trPr>
          <w:trHeight w:val="1218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5.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0"/>
            </w:pPr>
            <w:r>
              <w:rPr>
                <w:b w:val="0"/>
              </w:rPr>
              <w:t>Business Model (Revenue Model)</w:t>
            </w:r>
          </w:p>
        </w:tc>
        <w:tc>
          <w:tcPr>
            <w:tcW w:w="5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Subscription Based - A consumer who wants access to a good or service must pay a recurring fee at regular intervals, according to the subscription business model.</w:t>
            </w:r>
          </w:p>
        </w:tc>
      </w:tr>
      <w:tr w:rsidR="00011D48" w:rsidTr="00A636E7">
        <w:trPr>
          <w:trHeight w:val="668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6.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0"/>
            </w:pPr>
            <w:r>
              <w:rPr>
                <w:b w:val="0"/>
              </w:rPr>
              <w:t>Scalability of the Solution</w:t>
            </w:r>
          </w:p>
        </w:tc>
        <w:tc>
          <w:tcPr>
            <w:tcW w:w="5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D48" w:rsidRDefault="001D4FCA">
            <w:pPr>
              <w:ind w:left="2"/>
            </w:pPr>
            <w:r>
              <w:rPr>
                <w:b w:val="0"/>
              </w:rPr>
              <w:t>Since it is web based application, it can be accessed from anywhere from any user devices</w:t>
            </w:r>
          </w:p>
        </w:tc>
      </w:tr>
    </w:tbl>
    <w:p w:rsidR="001D4FCA" w:rsidRDefault="001D4FCA"/>
    <w:sectPr w:rsidR="001D4FC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48"/>
    <w:rsid w:val="00011D48"/>
    <w:rsid w:val="001D4FCA"/>
    <w:rsid w:val="004575E1"/>
    <w:rsid w:val="00A6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042F"/>
  <w15:docId w15:val="{7CE535A6-65D0-4072-9926-B3C9FAC9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3448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3</cp:revision>
  <dcterms:created xsi:type="dcterms:W3CDTF">2022-10-07T14:42:00Z</dcterms:created>
  <dcterms:modified xsi:type="dcterms:W3CDTF">2022-10-07T15:00:00Z</dcterms:modified>
</cp:coreProperties>
</file>