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D6B" w:rsidRDefault="00684B2E">
      <w:pPr>
        <w:spacing w:after="0"/>
        <w:ind w:left="3"/>
        <w:jc w:val="center"/>
      </w:pPr>
      <w:r>
        <w:rPr>
          <w:b/>
          <w:sz w:val="28"/>
        </w:rPr>
        <w:t xml:space="preserve">Project Design Phase-I </w:t>
      </w:r>
    </w:p>
    <w:p w:rsidR="00796D6B" w:rsidRDefault="00684B2E">
      <w:pPr>
        <w:spacing w:after="0"/>
        <w:ind w:left="2862"/>
      </w:pPr>
      <w:r>
        <w:rPr>
          <w:b/>
          <w:sz w:val="28"/>
        </w:rPr>
        <w:t xml:space="preserve">Proposed Solution Template </w:t>
      </w:r>
    </w:p>
    <w:tbl>
      <w:tblPr>
        <w:tblStyle w:val="TableGrid"/>
        <w:tblW w:w="9018" w:type="dxa"/>
        <w:tblInd w:w="-108" w:type="dxa"/>
        <w:tblCellMar>
          <w:top w:w="53" w:type="dxa"/>
          <w:left w:w="108" w:type="dxa"/>
          <w:bottom w:w="0" w:type="dxa"/>
          <w:right w:w="115" w:type="dxa"/>
        </w:tblCellMar>
        <w:tblLook w:val="04A0" w:firstRow="1" w:lastRow="0" w:firstColumn="1" w:lastColumn="0" w:noHBand="0" w:noVBand="1"/>
      </w:tblPr>
      <w:tblGrid>
        <w:gridCol w:w="4507"/>
        <w:gridCol w:w="4511"/>
      </w:tblGrid>
      <w:tr w:rsidR="00796D6B">
        <w:trPr>
          <w:trHeight w:val="302"/>
        </w:trPr>
        <w:tc>
          <w:tcPr>
            <w:tcW w:w="4508"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796D6B" w:rsidRDefault="006D0E19">
            <w:pPr>
              <w:spacing w:after="0"/>
            </w:pPr>
            <w:r>
              <w:rPr>
                <w:sz w:val="24"/>
              </w:rPr>
              <w:t xml:space="preserve">27 OCTOBER </w:t>
            </w:r>
            <w:r w:rsidR="00684B2E">
              <w:rPr>
                <w:sz w:val="24"/>
              </w:rPr>
              <w:t xml:space="preserve">2022 </w:t>
            </w:r>
          </w:p>
        </w:tc>
      </w:tr>
      <w:tr w:rsidR="00796D6B">
        <w:trPr>
          <w:trHeight w:val="302"/>
        </w:trPr>
        <w:tc>
          <w:tcPr>
            <w:tcW w:w="4508"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796D6B" w:rsidRDefault="006D0E19">
            <w:pPr>
              <w:spacing w:after="0"/>
            </w:pPr>
            <w:r>
              <w:rPr>
                <w:sz w:val="24"/>
              </w:rPr>
              <w:t>PNT2022TMID48024</w:t>
            </w:r>
          </w:p>
        </w:tc>
      </w:tr>
      <w:tr w:rsidR="00796D6B">
        <w:trPr>
          <w:trHeight w:val="302"/>
        </w:trPr>
        <w:tc>
          <w:tcPr>
            <w:tcW w:w="4508"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Personal expense tracker application </w:t>
            </w:r>
          </w:p>
        </w:tc>
      </w:tr>
      <w:tr w:rsidR="00796D6B">
        <w:trPr>
          <w:trHeight w:val="305"/>
        </w:trPr>
        <w:tc>
          <w:tcPr>
            <w:tcW w:w="4508"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2 Marks </w:t>
            </w:r>
          </w:p>
        </w:tc>
      </w:tr>
    </w:tbl>
    <w:p w:rsidR="00796D6B" w:rsidRDefault="00684B2E">
      <w:pPr>
        <w:spacing w:after="161"/>
      </w:pPr>
      <w:r>
        <w:rPr>
          <w:b/>
          <w:sz w:val="24"/>
        </w:rPr>
        <w:t xml:space="preserve">Proposed Solution Template: </w:t>
      </w:r>
    </w:p>
    <w:p w:rsidR="00796D6B" w:rsidRDefault="00684B2E">
      <w:pPr>
        <w:spacing w:after="0"/>
      </w:pPr>
      <w:r>
        <w:rPr>
          <w:sz w:val="24"/>
        </w:rPr>
        <w:t xml:space="preserve">Project team shall fill the following information in proposed solution template. </w:t>
      </w:r>
    </w:p>
    <w:tbl>
      <w:tblPr>
        <w:tblStyle w:val="TableGrid"/>
        <w:tblW w:w="9083" w:type="dxa"/>
        <w:tblInd w:w="-108" w:type="dxa"/>
        <w:tblCellMar>
          <w:top w:w="43" w:type="dxa"/>
          <w:left w:w="106" w:type="dxa"/>
          <w:bottom w:w="0" w:type="dxa"/>
          <w:right w:w="83" w:type="dxa"/>
        </w:tblCellMar>
        <w:tblLook w:val="04A0" w:firstRow="1" w:lastRow="0" w:firstColumn="1" w:lastColumn="0" w:noHBand="0" w:noVBand="1"/>
      </w:tblPr>
      <w:tblGrid>
        <w:gridCol w:w="903"/>
        <w:gridCol w:w="3665"/>
        <w:gridCol w:w="4515"/>
      </w:tblGrid>
      <w:tr w:rsidR="00796D6B">
        <w:trPr>
          <w:trHeight w:val="658"/>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proofErr w:type="spellStart"/>
            <w:r>
              <w:rPr>
                <w:b/>
                <w:sz w:val="24"/>
              </w:rPr>
              <w:t>S.No</w:t>
            </w:r>
            <w:proofErr w:type="spellEnd"/>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b/>
                <w:sz w:val="24"/>
              </w:rPr>
              <w:t xml:space="preserve">Parameter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b/>
                <w:sz w:val="24"/>
              </w:rPr>
              <w:t xml:space="preserve">Description </w:t>
            </w:r>
          </w:p>
        </w:tc>
      </w:tr>
      <w:tr w:rsidR="00796D6B">
        <w:trPr>
          <w:trHeight w:val="1474"/>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1.</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Problem Statement (Problem to be solved)</w:t>
            </w:r>
            <w:r>
              <w:rPr>
                <w:sz w:val="24"/>
              </w:rPr>
              <w:t xml:space="preserve">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Personal </w:t>
            </w:r>
            <w:r>
              <w:rPr>
                <w:sz w:val="24"/>
              </w:rPr>
              <w:t xml:space="preserve">expense tracker applications will ask users to add their expenses and based on their expenses wallet balance will be updated. User will be notified if they exceeded their limit which is set by them. </w:t>
            </w:r>
          </w:p>
        </w:tc>
      </w:tr>
      <w:tr w:rsidR="00796D6B">
        <w:trPr>
          <w:trHeight w:val="1476"/>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2.</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Idea / Solution description</w:t>
            </w:r>
            <w:r>
              <w:rPr>
                <w:sz w:val="24"/>
              </w:rPr>
              <w:t xml:space="preserve">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right="23"/>
            </w:pPr>
            <w:r>
              <w:rPr>
                <w:sz w:val="24"/>
              </w:rPr>
              <w:t>User can compare the m</w:t>
            </w:r>
            <w:r>
              <w:rPr>
                <w:sz w:val="24"/>
              </w:rPr>
              <w:t xml:space="preserve">onth wise expenses in graphical representation by the chart format which they want. User have to set their monthly budget. If the limit exceeded an email alert will be send. </w:t>
            </w:r>
          </w:p>
        </w:tc>
      </w:tr>
      <w:tr w:rsidR="00796D6B">
        <w:trPr>
          <w:trHeight w:val="924"/>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3.</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 xml:space="preserve">Novelty / Uniqueness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The photocopy of the cash receipt and screenshots of online transactions can be stored. </w:t>
            </w:r>
          </w:p>
        </w:tc>
      </w:tr>
      <w:tr w:rsidR="00796D6B">
        <w:trPr>
          <w:trHeight w:val="890"/>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4.</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Social Impact / Customer Satisfaction</w:t>
            </w:r>
            <w:r>
              <w:rPr>
                <w:sz w:val="24"/>
              </w:rPr>
              <w:t xml:space="preserve">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To satisfy the user there is an option available to keep some expenses as secret record.  </w:t>
            </w:r>
          </w:p>
        </w:tc>
      </w:tr>
      <w:tr w:rsidR="00796D6B">
        <w:trPr>
          <w:trHeight w:val="1474"/>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5.</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Business Model (Revenue Model)</w:t>
            </w:r>
            <w:r>
              <w:rPr>
                <w:sz w:val="24"/>
              </w:rPr>
              <w:t xml:space="preserve">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The personal expense tracker will allow the user to compare the month wise expenses and view that in a graphical representation for use the money efficiently, which will be accepted by people. </w:t>
            </w:r>
          </w:p>
        </w:tc>
      </w:tr>
      <w:tr w:rsidR="00796D6B">
        <w:trPr>
          <w:trHeight w:val="960"/>
        </w:trPr>
        <w:tc>
          <w:tcPr>
            <w:tcW w:w="902"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40"/>
              <w:jc w:val="center"/>
            </w:pPr>
            <w:r>
              <w:rPr>
                <w:sz w:val="24"/>
              </w:rPr>
              <w:t>6.</w:t>
            </w:r>
            <w:r>
              <w:rPr>
                <w:rFonts w:ascii="Arial" w:eastAsia="Arial" w:hAnsi="Arial" w:cs="Arial"/>
                <w:sz w:val="24"/>
              </w:rPr>
              <w:t xml:space="preserve"> </w:t>
            </w:r>
          </w:p>
        </w:tc>
        <w:tc>
          <w:tcPr>
            <w:tcW w:w="3665" w:type="dxa"/>
            <w:tcBorders>
              <w:top w:val="single" w:sz="4" w:space="0" w:color="000000"/>
              <w:left w:val="single" w:sz="4" w:space="0" w:color="000000"/>
              <w:bottom w:val="single" w:sz="4" w:space="0" w:color="000000"/>
              <w:right w:val="single" w:sz="4" w:space="0" w:color="000000"/>
            </w:tcBorders>
          </w:tcPr>
          <w:p w:rsidR="00796D6B" w:rsidRDefault="00684B2E">
            <w:pPr>
              <w:spacing w:after="0"/>
              <w:ind w:left="2"/>
            </w:pPr>
            <w:r>
              <w:rPr>
                <w:color w:val="222222"/>
                <w:sz w:val="24"/>
              </w:rPr>
              <w:t xml:space="preserve">Scalability of the Solution </w:t>
            </w:r>
          </w:p>
        </w:tc>
        <w:tc>
          <w:tcPr>
            <w:tcW w:w="4515" w:type="dxa"/>
            <w:tcBorders>
              <w:top w:val="single" w:sz="4" w:space="0" w:color="000000"/>
              <w:left w:val="single" w:sz="4" w:space="0" w:color="000000"/>
              <w:bottom w:val="single" w:sz="4" w:space="0" w:color="000000"/>
              <w:right w:val="single" w:sz="4" w:space="0" w:color="000000"/>
            </w:tcBorders>
          </w:tcPr>
          <w:p w:rsidR="00796D6B" w:rsidRDefault="00684B2E">
            <w:pPr>
              <w:spacing w:after="0"/>
            </w:pPr>
            <w:r>
              <w:rPr>
                <w:sz w:val="24"/>
              </w:rPr>
              <w:t xml:space="preserve">The individuals will get the seamless service by login their profile anywhere and at any device with highly secure provisions. </w:t>
            </w:r>
          </w:p>
        </w:tc>
      </w:tr>
    </w:tbl>
    <w:p w:rsidR="00684B2E" w:rsidRDefault="00684B2E">
      <w:bookmarkStart w:id="0" w:name="_GoBack"/>
      <w:bookmarkEnd w:id="0"/>
    </w:p>
    <w:sectPr w:rsidR="00684B2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6B"/>
    <w:rsid w:val="00684B2E"/>
    <w:rsid w:val="006D0E19"/>
    <w:rsid w:val="00796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0D9A"/>
  <w15:docId w15:val="{04BF1F19-80FA-44A4-A9FE-61AD150B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THALA THAYA</cp:lastModifiedBy>
  <cp:revision>2</cp:revision>
  <dcterms:created xsi:type="dcterms:W3CDTF">2022-10-27T09:41:00Z</dcterms:created>
  <dcterms:modified xsi:type="dcterms:W3CDTF">2022-10-27T09:41:00Z</dcterms:modified>
</cp:coreProperties>
</file>