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ID:PNT2022TMID38160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Date:18 November 2022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EBECED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EBECED" w:val="clear"/>
        </w:rPr>
        <w:t xml:space="preserve">  </w:t>
      </w: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EBECED" w:val="clear"/>
        </w:rPr>
        <w:t xml:space="preserve">AI-powered Nutrition Analyzer for Fitness Enthusiasts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ACCOUNT SETTINGS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Vidhya Veeramani's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fdc1190bcbc998f12e0e92cd3989fec1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Account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Trial (Free)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381 days remaining in trial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