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7261AC" w:rsidRDefault="005B2106" w:rsidP="005B2106">
      <w:pPr>
        <w:spacing w:after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7261AC" w:rsidTr="005C23C7">
        <w:tc>
          <w:tcPr>
            <w:tcW w:w="4508" w:type="dxa"/>
          </w:tcPr>
          <w:p w:rsidR="005B2106" w:rsidRPr="007261AC" w:rsidRDefault="005B2106" w:rsidP="005C23C7">
            <w:pPr>
              <w:rPr>
                <w:sz w:val="24"/>
                <w:szCs w:val="24"/>
              </w:rPr>
            </w:pPr>
            <w:r w:rsidRPr="007261AC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7261AC" w:rsidRDefault="002E36DF" w:rsidP="005C2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916C0" w:rsidRPr="007261AC">
              <w:rPr>
                <w:sz w:val="24"/>
                <w:szCs w:val="24"/>
              </w:rPr>
              <w:t>/10/</w:t>
            </w:r>
            <w:r w:rsidR="005B2106" w:rsidRPr="007261AC">
              <w:rPr>
                <w:sz w:val="24"/>
                <w:szCs w:val="24"/>
              </w:rPr>
              <w:t>2022</w:t>
            </w:r>
          </w:p>
        </w:tc>
      </w:tr>
      <w:tr w:rsidR="00AA7790" w:rsidRPr="007261AC" w:rsidTr="005C23C7">
        <w:tc>
          <w:tcPr>
            <w:tcW w:w="4508" w:type="dxa"/>
          </w:tcPr>
          <w:p w:rsidR="00AA7790" w:rsidRPr="007261AC" w:rsidRDefault="00AA7790" w:rsidP="00AA7790">
            <w:pPr>
              <w:rPr>
                <w:sz w:val="24"/>
                <w:szCs w:val="24"/>
              </w:rPr>
            </w:pPr>
            <w:r w:rsidRPr="007261AC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AA7790" w:rsidRPr="007261AC" w:rsidRDefault="002E36DF" w:rsidP="00AA7790">
            <w:pPr>
              <w:rPr>
                <w:sz w:val="24"/>
                <w:szCs w:val="24"/>
              </w:rPr>
            </w:pPr>
            <w:r>
              <w:t>PNT2022TMID24431</w:t>
            </w:r>
          </w:p>
        </w:tc>
      </w:tr>
      <w:tr w:rsidR="00AA7790" w:rsidRPr="007261AC" w:rsidTr="005C23C7">
        <w:tc>
          <w:tcPr>
            <w:tcW w:w="4508" w:type="dxa"/>
          </w:tcPr>
          <w:p w:rsidR="00AA7790" w:rsidRPr="007261AC" w:rsidRDefault="00AA7790" w:rsidP="00AA7790">
            <w:pPr>
              <w:rPr>
                <w:sz w:val="24"/>
                <w:szCs w:val="24"/>
              </w:rPr>
            </w:pPr>
            <w:r w:rsidRPr="007261AC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AA7790" w:rsidRPr="007261AC" w:rsidRDefault="00AA7790" w:rsidP="00AA7790">
            <w:pPr>
              <w:rPr>
                <w:sz w:val="24"/>
                <w:szCs w:val="24"/>
              </w:rPr>
            </w:pPr>
            <w:r w:rsidRPr="007261AC">
              <w:rPr>
                <w:rFonts w:cstheme="minorHAnsi"/>
                <w:sz w:val="24"/>
                <w:szCs w:val="24"/>
              </w:rPr>
              <w:t xml:space="preserve">Project </w:t>
            </w:r>
            <w:r w:rsidR="007916C0" w:rsidRPr="007261AC">
              <w:rPr>
                <w:rFonts w:cstheme="minorHAnsi"/>
                <w:sz w:val="24"/>
                <w:szCs w:val="24"/>
              </w:rPr>
              <w:t>–</w:t>
            </w:r>
            <w:r w:rsidRPr="007261AC">
              <w:rPr>
                <w:rFonts w:cstheme="minorHAnsi"/>
                <w:sz w:val="24"/>
                <w:szCs w:val="24"/>
              </w:rPr>
              <w:t xml:space="preserve"> </w:t>
            </w:r>
            <w:r w:rsidR="007916C0" w:rsidRPr="007261AC">
              <w:rPr>
                <w:rFonts w:cstheme="minorHAnsi"/>
                <w:sz w:val="24"/>
                <w:szCs w:val="24"/>
              </w:rPr>
              <w:t>Deep Learning Fundus Image Analysis for Early Detection of Diabetic Retinopathy</w:t>
            </w:r>
          </w:p>
        </w:tc>
      </w:tr>
      <w:tr w:rsidR="005B2106" w:rsidRPr="007261AC" w:rsidTr="005C23C7">
        <w:tc>
          <w:tcPr>
            <w:tcW w:w="4508" w:type="dxa"/>
          </w:tcPr>
          <w:p w:rsidR="005B2106" w:rsidRPr="007261AC" w:rsidRDefault="005B2106" w:rsidP="005C23C7">
            <w:pPr>
              <w:rPr>
                <w:sz w:val="24"/>
                <w:szCs w:val="24"/>
              </w:rPr>
            </w:pPr>
            <w:r w:rsidRPr="007261A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7261AC" w:rsidRDefault="006D1E21" w:rsidP="005C23C7">
            <w:pPr>
              <w:rPr>
                <w:sz w:val="24"/>
                <w:szCs w:val="24"/>
              </w:rPr>
            </w:pPr>
            <w:r w:rsidRPr="007261AC">
              <w:rPr>
                <w:sz w:val="24"/>
                <w:szCs w:val="24"/>
              </w:rPr>
              <w:t>4</w:t>
            </w:r>
            <w:r w:rsidR="005B2106" w:rsidRPr="007261AC">
              <w:rPr>
                <w:sz w:val="24"/>
                <w:szCs w:val="24"/>
              </w:rPr>
              <w:t xml:space="preserve"> Marks</w:t>
            </w:r>
          </w:p>
        </w:tc>
      </w:tr>
    </w:tbl>
    <w:p w:rsidR="007A3AE5" w:rsidRPr="007261AC" w:rsidRDefault="007A3AE5" w:rsidP="00DB6A25">
      <w:pPr>
        <w:rPr>
          <w:b/>
          <w:bCs/>
          <w:sz w:val="24"/>
          <w:szCs w:val="24"/>
        </w:rPr>
      </w:pPr>
    </w:p>
    <w:p w:rsidR="007261AC" w:rsidRDefault="007261AC" w:rsidP="00B84A22">
      <w:pPr>
        <w:jc w:val="both"/>
        <w:rPr>
          <w:rFonts w:cstheme="minorHAnsi"/>
          <w:sz w:val="28"/>
          <w:szCs w:val="28"/>
        </w:rPr>
      </w:pPr>
    </w:p>
    <w:p w:rsidR="00CF72BE" w:rsidRDefault="007916C0" w:rsidP="00B84A22">
      <w:pPr>
        <w:jc w:val="both"/>
        <w:rPr>
          <w:rFonts w:cstheme="minorHAnsi"/>
          <w:sz w:val="28"/>
          <w:szCs w:val="28"/>
        </w:rPr>
      </w:pPr>
      <w:r w:rsidRPr="007916C0">
        <w:rPr>
          <w:rFonts w:cstheme="minorHAnsi"/>
          <w:sz w:val="28"/>
          <w:szCs w:val="28"/>
        </w:rPr>
        <w:t>Deep</w:t>
      </w:r>
      <w:r>
        <w:rPr>
          <w:rFonts w:cstheme="minorHAnsi"/>
          <w:sz w:val="28"/>
          <w:szCs w:val="28"/>
        </w:rPr>
        <w:t xml:space="preserve"> </w:t>
      </w:r>
      <w:r w:rsidRPr="007916C0">
        <w:rPr>
          <w:rFonts w:cstheme="minorHAnsi"/>
          <w:sz w:val="28"/>
          <w:szCs w:val="28"/>
        </w:rPr>
        <w:t>Learning Fundus Image Analysis for Early Detection of Diabetic Retinopathy</w:t>
      </w:r>
      <w:r>
        <w:rPr>
          <w:rFonts w:cstheme="minorHAnsi"/>
          <w:sz w:val="28"/>
          <w:szCs w:val="28"/>
        </w:rPr>
        <w:t>:</w:t>
      </w:r>
    </w:p>
    <w:p w:rsidR="007261AC" w:rsidRDefault="007261AC" w:rsidP="007261AC">
      <w:pPr>
        <w:ind w:firstLine="720"/>
        <w:jc w:val="both"/>
        <w:rPr>
          <w:rFonts w:cstheme="minorHAnsi"/>
          <w:sz w:val="28"/>
          <w:szCs w:val="28"/>
        </w:rPr>
      </w:pPr>
    </w:p>
    <w:p w:rsidR="007916C0" w:rsidRPr="007261AC" w:rsidRDefault="007261AC" w:rsidP="007261AC">
      <w:pPr>
        <w:ind w:firstLine="720"/>
        <w:jc w:val="both"/>
        <w:rPr>
          <w:rFonts w:cstheme="minorHAnsi"/>
          <w:color w:val="2A2A2A"/>
          <w:sz w:val="28"/>
          <w:szCs w:val="28"/>
        </w:rPr>
      </w:pPr>
      <w:r w:rsidRPr="007261AC">
        <w:rPr>
          <w:rFonts w:cstheme="minorHAnsi"/>
          <w:color w:val="2A2A2A"/>
          <w:sz w:val="28"/>
          <w:szCs w:val="28"/>
        </w:rPr>
        <w:t xml:space="preserve">Diabetes is a globally prevalent disease that can cause visible microvascular complications such as diabetic retinopathy and macular </w:t>
      </w:r>
      <w:proofErr w:type="spellStart"/>
      <w:r w:rsidRPr="007261AC">
        <w:rPr>
          <w:rFonts w:cstheme="minorHAnsi"/>
          <w:color w:val="2A2A2A"/>
          <w:sz w:val="28"/>
          <w:szCs w:val="28"/>
        </w:rPr>
        <w:t>edema</w:t>
      </w:r>
      <w:proofErr w:type="spellEnd"/>
      <w:r w:rsidRPr="007261AC">
        <w:rPr>
          <w:rFonts w:cstheme="minorHAnsi"/>
          <w:color w:val="2A2A2A"/>
          <w:sz w:val="28"/>
          <w:szCs w:val="28"/>
        </w:rPr>
        <w:t xml:space="preserve"> in the human eye retina, the images of which are today used for manual disease screening and diagnosis. This </w:t>
      </w:r>
      <w:proofErr w:type="spellStart"/>
      <w:r w:rsidRPr="007261AC">
        <w:rPr>
          <w:rFonts w:cstheme="minorHAnsi"/>
          <w:color w:val="2A2A2A"/>
          <w:sz w:val="28"/>
          <w:szCs w:val="28"/>
        </w:rPr>
        <w:t>labor</w:t>
      </w:r>
      <w:proofErr w:type="spellEnd"/>
      <w:r w:rsidRPr="007261AC">
        <w:rPr>
          <w:rFonts w:cstheme="minorHAnsi"/>
          <w:color w:val="2A2A2A"/>
          <w:sz w:val="28"/>
          <w:szCs w:val="28"/>
        </w:rPr>
        <w:t xml:space="preserve">-intensive task could greatly benefit from automatic detection using deep learning technique. Here we present a deep learning system that identifies referable diabetic retinopathy comparably or better than presented in the previous studies, although we use only a small fraction of images (&lt;1/4) in training but are aided with higher image resolutions. We also provide novel results for five different screening and clinical grading systems for diabetic retinopathy and macular </w:t>
      </w:r>
      <w:proofErr w:type="spellStart"/>
      <w:r w:rsidRPr="007261AC">
        <w:rPr>
          <w:rFonts w:cstheme="minorHAnsi"/>
          <w:color w:val="2A2A2A"/>
          <w:sz w:val="28"/>
          <w:szCs w:val="28"/>
        </w:rPr>
        <w:t>edema</w:t>
      </w:r>
      <w:proofErr w:type="spellEnd"/>
      <w:r w:rsidRPr="007261AC">
        <w:rPr>
          <w:rFonts w:cstheme="minorHAnsi"/>
          <w:color w:val="2A2A2A"/>
          <w:sz w:val="28"/>
          <w:szCs w:val="28"/>
        </w:rPr>
        <w:t xml:space="preserve"> classification, including state-of-the-art results for accurately classifying images according to clinical five-grade diabetic retinopathy and for the first time for the four-grade diabetic macular </w:t>
      </w:r>
      <w:proofErr w:type="spellStart"/>
      <w:r w:rsidRPr="007261AC">
        <w:rPr>
          <w:rFonts w:cstheme="minorHAnsi"/>
          <w:color w:val="2A2A2A"/>
          <w:sz w:val="28"/>
          <w:szCs w:val="28"/>
        </w:rPr>
        <w:t>edema</w:t>
      </w:r>
      <w:proofErr w:type="spellEnd"/>
      <w:r w:rsidRPr="007261AC">
        <w:rPr>
          <w:rFonts w:cstheme="minorHAnsi"/>
          <w:color w:val="2A2A2A"/>
          <w:sz w:val="28"/>
          <w:szCs w:val="28"/>
        </w:rPr>
        <w:t xml:space="preserve"> scales. These results suggest, that a deep learning system could increase the cost-effectiveness of screening and diagnosis, while attaining higher than recommended performance, and that the system could be applied in clinical examinations requiring finer grading.</w:t>
      </w:r>
    </w:p>
    <w:p w:rsidR="003C4A8E" w:rsidRDefault="007916C0" w:rsidP="00B84A22">
      <w:pPr>
        <w:rPr>
          <w:noProof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2465" cy="4378441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69" cy="44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E36DF"/>
    <w:rsid w:val="003771F1"/>
    <w:rsid w:val="003C4A8E"/>
    <w:rsid w:val="003E3A16"/>
    <w:rsid w:val="004642D1"/>
    <w:rsid w:val="005B2106"/>
    <w:rsid w:val="005B25F6"/>
    <w:rsid w:val="006D1E21"/>
    <w:rsid w:val="007261AC"/>
    <w:rsid w:val="007569FA"/>
    <w:rsid w:val="007916C0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skillrack</cp:lastModifiedBy>
  <cp:revision>3</cp:revision>
  <dcterms:created xsi:type="dcterms:W3CDTF">2022-10-05T11:58:00Z</dcterms:created>
  <dcterms:modified xsi:type="dcterms:W3CDTF">2022-10-06T05:20:00Z</dcterms:modified>
</cp:coreProperties>
</file>