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color w:val="2d2828"/>
          <w:sz w:val="38"/>
          <w:szCs w:val="38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Project :</w:t>
      </w:r>
      <w:r w:rsidDel="00000000" w:rsidR="00000000" w:rsidRPr="00000000">
        <w:rPr>
          <w:rFonts w:ascii="Lexend" w:cs="Lexend" w:eastAsia="Lexend" w:hAnsi="Lexend"/>
          <w:color w:val="2d2828"/>
          <w:sz w:val="38"/>
          <w:szCs w:val="38"/>
          <w:rtl w:val="0"/>
        </w:rPr>
        <w:t xml:space="preserve">Deep Learning Fundus Image Analysis For Early Detection Of Diabetic Retinopathy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color w:val="2d282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color w:val="2d2828"/>
          <w:sz w:val="26"/>
          <w:szCs w:val="2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2d2828"/>
          <w:sz w:val="26"/>
          <w:szCs w:val="26"/>
          <w:highlight w:val="white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color w:val="2d2828"/>
          <w:sz w:val="26"/>
          <w:szCs w:val="2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2d2828"/>
          <w:sz w:val="26"/>
          <w:szCs w:val="26"/>
          <w:highlight w:val="white"/>
          <w:rtl w:val="0"/>
        </w:rPr>
        <w:t xml:space="preserve">Diabetic Retinopathy (DR) is a common complication of diabetes mellitus, which causes lesions on the retina that affect vision. If it is not detected early, it can lead to blindness.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color w:val="2d28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color w:val="2d2828"/>
          <w:sz w:val="26"/>
          <w:szCs w:val="2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2d2828"/>
          <w:sz w:val="26"/>
          <w:szCs w:val="26"/>
          <w:highlight w:val="white"/>
          <w:rtl w:val="0"/>
        </w:rPr>
        <w:t xml:space="preserve">Questions :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color w:val="2d2828"/>
          <w:sz w:val="26"/>
          <w:szCs w:val="2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2d2828"/>
          <w:sz w:val="26"/>
          <w:szCs w:val="26"/>
          <w:highlight w:val="white"/>
          <w:rtl w:val="0"/>
        </w:rPr>
        <w:t xml:space="preserve">1)Who does this problem affect?</w:t>
      </w:r>
    </w:p>
    <w:p w:rsidR="00000000" w:rsidDel="00000000" w:rsidP="00000000" w:rsidRDefault="00000000" w:rsidRPr="00000000" w14:paraId="00000008">
      <w:pPr>
        <w:ind w:left="0" w:firstLine="0"/>
        <w:rPr>
          <w:rFonts w:ascii="Lexend" w:cs="Lexend" w:eastAsia="Lexend" w:hAnsi="Lexend"/>
          <w:color w:val="2d2828"/>
          <w:sz w:val="26"/>
          <w:szCs w:val="2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2d2828"/>
          <w:sz w:val="26"/>
          <w:szCs w:val="26"/>
          <w:highlight w:val="white"/>
          <w:rtl w:val="0"/>
        </w:rPr>
        <w:t xml:space="preserve">Problem arise for people with diabetes.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color w:val="2d2828"/>
          <w:sz w:val="26"/>
          <w:szCs w:val="2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2d2828"/>
          <w:sz w:val="26"/>
          <w:szCs w:val="26"/>
          <w:highlight w:val="white"/>
          <w:rtl w:val="0"/>
        </w:rPr>
        <w:t xml:space="preserve">2)What are the common symptoms?</w:t>
      </w:r>
    </w:p>
    <w:p w:rsidR="00000000" w:rsidDel="00000000" w:rsidP="00000000" w:rsidRDefault="00000000" w:rsidRPr="00000000" w14:paraId="0000000A">
      <w:pPr>
        <w:ind w:left="0" w:firstLine="0"/>
        <w:rPr>
          <w:rFonts w:ascii="Lexend" w:cs="Lexend" w:eastAsia="Lexend" w:hAnsi="Lexend"/>
          <w:color w:val="2d2828"/>
          <w:sz w:val="26"/>
          <w:szCs w:val="2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2d2828"/>
          <w:sz w:val="26"/>
          <w:szCs w:val="26"/>
          <w:highlight w:val="white"/>
          <w:rtl w:val="0"/>
        </w:rPr>
        <w:t xml:space="preserve">Early stages there are no significant symptoms or only mild vision problems.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color w:val="2d2828"/>
          <w:sz w:val="26"/>
          <w:szCs w:val="2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2d2828"/>
          <w:sz w:val="26"/>
          <w:szCs w:val="26"/>
          <w:highlight w:val="white"/>
          <w:rtl w:val="0"/>
        </w:rPr>
        <w:t xml:space="preserve">3)When does the issue occur? 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color w:val="2d2828"/>
          <w:sz w:val="26"/>
          <w:szCs w:val="2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2d2828"/>
          <w:sz w:val="26"/>
          <w:szCs w:val="26"/>
          <w:highlight w:val="white"/>
          <w:rtl w:val="0"/>
        </w:rPr>
        <w:t xml:space="preserve">Issue occurs in the eye when blood vessels of light sensitive tissues are damaged.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color w:val="2d2828"/>
          <w:sz w:val="26"/>
          <w:szCs w:val="2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2d2828"/>
          <w:sz w:val="26"/>
          <w:szCs w:val="26"/>
          <w:highlight w:val="white"/>
          <w:rtl w:val="0"/>
        </w:rPr>
        <w:t xml:space="preserve">4)Why is it important to fix the problem in early stages?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color w:val="2d2828"/>
          <w:sz w:val="26"/>
          <w:szCs w:val="2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2d2828"/>
          <w:sz w:val="26"/>
          <w:szCs w:val="26"/>
          <w:highlight w:val="white"/>
          <w:rtl w:val="0"/>
        </w:rPr>
        <w:t xml:space="preserve">The problem if identified early with proper treatment permanent blindness can be avoided.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color w:val="2d2828"/>
          <w:sz w:val="26"/>
          <w:szCs w:val="2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2d2828"/>
          <w:sz w:val="26"/>
          <w:szCs w:val="26"/>
          <w:highlight w:val="white"/>
          <w:rtl w:val="0"/>
        </w:rPr>
        <w:t xml:space="preserve">5)What are the current methods to diagnose?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color w:val="2d2828"/>
          <w:sz w:val="26"/>
          <w:szCs w:val="2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2d2828"/>
          <w:sz w:val="26"/>
          <w:szCs w:val="26"/>
          <w:highlight w:val="white"/>
          <w:rtl w:val="0"/>
        </w:rPr>
        <w:t xml:space="preserve">Current diagone methods are mostly manual and are prone to human error.</w:t>
        <w:tab/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color w:val="2d28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color w:val="2d2828"/>
          <w:sz w:val="26"/>
          <w:szCs w:val="2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2d2828"/>
          <w:sz w:val="26"/>
          <w:szCs w:val="26"/>
          <w:highlight w:val="white"/>
          <w:rtl w:val="0"/>
        </w:rPr>
        <w:t xml:space="preserve">Problem Statement: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color w:val="2d2828"/>
          <w:sz w:val="26"/>
          <w:szCs w:val="2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2d2828"/>
          <w:sz w:val="26"/>
          <w:szCs w:val="26"/>
          <w:highlight w:val="white"/>
          <w:rtl w:val="0"/>
        </w:rPr>
        <w:t xml:space="preserve">To provide diabetic patients with a testing method that is non-invasive and can detect the Diabetic Retinopathy at its early stages accurately to avoid complications or loss of eyesight at later stages.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color w:val="2d28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color w:val="2d28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