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6CE" w:rsidRPr="004C76CE" w:rsidRDefault="004C76CE" w:rsidP="004C76CE">
      <w:pPr>
        <w:jc w:val="center"/>
        <w:rPr>
          <w:rFonts w:ascii="Times New Roman" w:hAnsi="Times New Roman" w:cs="Times New Roman"/>
          <w:b/>
          <w:sz w:val="32"/>
          <w:szCs w:val="32"/>
        </w:rPr>
      </w:pPr>
      <w:r w:rsidRPr="004C76CE">
        <w:rPr>
          <w:rFonts w:ascii="Times New Roman" w:hAnsi="Times New Roman" w:cs="Times New Roman"/>
          <w:b/>
          <w:sz w:val="32"/>
          <w:szCs w:val="32"/>
        </w:rPr>
        <w:t>LITERATURE SURVEY</w:t>
      </w:r>
    </w:p>
    <w:p w:rsidR="004C76CE" w:rsidRDefault="004C76CE" w:rsidP="004C76CE">
      <w:pPr>
        <w:spacing w:line="360" w:lineRule="auto"/>
        <w:ind w:right="1112"/>
        <w:jc w:val="both"/>
        <w:rPr>
          <w:rFonts w:ascii="Times New Roman" w:hAnsi="Times New Roman" w:cs="Times New Roman"/>
        </w:rPr>
      </w:pPr>
      <w:r w:rsidRPr="004C76CE">
        <w:rPr>
          <w:rFonts w:ascii="Times New Roman" w:hAnsi="Times New Roman" w:cs="Times New Roman"/>
        </w:rPr>
        <w:t>As discussed, considering the standard taxonomy of the</w:t>
      </w:r>
      <w:r>
        <w:rPr>
          <w:rFonts w:ascii="Times New Roman" w:hAnsi="Times New Roman" w:cs="Times New Roman"/>
        </w:rPr>
        <w:t xml:space="preserve"> </w:t>
      </w:r>
      <w:r w:rsidRPr="004C76CE">
        <w:rPr>
          <w:rFonts w:ascii="Times New Roman" w:hAnsi="Times New Roman" w:cs="Times New Roman"/>
        </w:rPr>
        <w:t>flight delay and its problems, one will contemplate the</w:t>
      </w:r>
      <w:r>
        <w:rPr>
          <w:rFonts w:ascii="Times New Roman" w:hAnsi="Times New Roman" w:cs="Times New Roman"/>
        </w:rPr>
        <w:t xml:space="preserve"> </w:t>
      </w:r>
      <w:r w:rsidRPr="004C76CE">
        <w:rPr>
          <w:rFonts w:ascii="Times New Roman" w:hAnsi="Times New Roman" w:cs="Times New Roman"/>
        </w:rPr>
        <w:t>scope of prediction to be one in every of these factors or</w:t>
      </w:r>
      <w:r>
        <w:rPr>
          <w:rFonts w:ascii="Times New Roman" w:hAnsi="Times New Roman" w:cs="Times New Roman"/>
        </w:rPr>
        <w:t xml:space="preserve"> combination of those factors</w:t>
      </w:r>
      <w:r w:rsidRPr="004C76CE">
        <w:rPr>
          <w:rFonts w:ascii="Times New Roman" w:hAnsi="Times New Roman" w:cs="Times New Roman"/>
        </w:rPr>
        <w:t>. The models</w:t>
      </w:r>
      <w:r>
        <w:rPr>
          <w:rFonts w:ascii="Times New Roman" w:hAnsi="Times New Roman" w:cs="Times New Roman"/>
        </w:rPr>
        <w:t xml:space="preserve"> </w:t>
      </w:r>
      <w:r w:rsidRPr="004C76CE">
        <w:rPr>
          <w:rFonts w:ascii="Times New Roman" w:hAnsi="Times New Roman" w:cs="Times New Roman"/>
        </w:rPr>
        <w:t>developed during this system may be applied to predict</w:t>
      </w:r>
      <w:r>
        <w:rPr>
          <w:rFonts w:ascii="Times New Roman" w:hAnsi="Times New Roman" w:cs="Times New Roman"/>
        </w:rPr>
        <w:t xml:space="preserve"> </w:t>
      </w:r>
      <w:r w:rsidRPr="004C76CE">
        <w:rPr>
          <w:rFonts w:ascii="Times New Roman" w:hAnsi="Times New Roman" w:cs="Times New Roman"/>
        </w:rPr>
        <w:t>the incidence of flight delay at airports.</w:t>
      </w:r>
      <w:r>
        <w:rPr>
          <w:rFonts w:ascii="Times New Roman" w:hAnsi="Times New Roman" w:cs="Times New Roman"/>
        </w:rPr>
        <w:t xml:space="preserve"> </w:t>
      </w:r>
      <w:r w:rsidRPr="004C76CE">
        <w:rPr>
          <w:rFonts w:ascii="Times New Roman" w:hAnsi="Times New Roman" w:cs="Times New Roman"/>
        </w:rPr>
        <w:t>Such prognosticative capabilities would facilitate traffic</w:t>
      </w:r>
      <w:r>
        <w:rPr>
          <w:rFonts w:ascii="Times New Roman" w:hAnsi="Times New Roman" w:cs="Times New Roman"/>
        </w:rPr>
        <w:t xml:space="preserve"> </w:t>
      </w:r>
      <w:r w:rsidRPr="004C76CE">
        <w:rPr>
          <w:rFonts w:ascii="Times New Roman" w:hAnsi="Times New Roman" w:cs="Times New Roman"/>
        </w:rPr>
        <w:t>managers and airline dispatchers to</w:t>
      </w:r>
      <w:r>
        <w:rPr>
          <w:rFonts w:ascii="Times New Roman" w:hAnsi="Times New Roman" w:cs="Times New Roman"/>
        </w:rPr>
        <w:t xml:space="preserve"> </w:t>
      </w:r>
      <w:r w:rsidRPr="004C76CE">
        <w:rPr>
          <w:rFonts w:ascii="Times New Roman" w:hAnsi="Times New Roman" w:cs="Times New Roman"/>
        </w:rPr>
        <w:t>organize mitigation methods for reducing traffic</w:t>
      </w:r>
      <w:r>
        <w:rPr>
          <w:rFonts w:ascii="Times New Roman" w:hAnsi="Times New Roman" w:cs="Times New Roman"/>
        </w:rPr>
        <w:t xml:space="preserve"> </w:t>
      </w:r>
      <w:r w:rsidRPr="004C76CE">
        <w:rPr>
          <w:rFonts w:ascii="Times New Roman" w:hAnsi="Times New Roman" w:cs="Times New Roman"/>
        </w:rPr>
        <w:t>disruptions.</w:t>
      </w:r>
      <w:r>
        <w:rPr>
          <w:rFonts w:ascii="Times New Roman" w:hAnsi="Times New Roman" w:cs="Times New Roman"/>
        </w:rPr>
        <w:t xml:space="preserve"> </w:t>
      </w:r>
      <w:r w:rsidRPr="004C76CE">
        <w:rPr>
          <w:rFonts w:ascii="Times New Roman" w:hAnsi="Times New Roman" w:cs="Times New Roman"/>
        </w:rPr>
        <w:t>This issue can be reduced by developing the flight delay</w:t>
      </w:r>
      <w:r>
        <w:rPr>
          <w:rFonts w:ascii="Times New Roman" w:hAnsi="Times New Roman" w:cs="Times New Roman"/>
        </w:rPr>
        <w:t xml:space="preserve"> </w:t>
      </w:r>
      <w:r w:rsidRPr="004C76CE">
        <w:rPr>
          <w:rFonts w:ascii="Times New Roman" w:hAnsi="Times New Roman" w:cs="Times New Roman"/>
        </w:rPr>
        <w:t>prediction tool which can be developed using following</w:t>
      </w:r>
      <w:r>
        <w:rPr>
          <w:rFonts w:ascii="Times New Roman" w:hAnsi="Times New Roman" w:cs="Times New Roman"/>
        </w:rPr>
        <w:t xml:space="preserve"> </w:t>
      </w:r>
      <w:r w:rsidRPr="004C76CE">
        <w:rPr>
          <w:rFonts w:ascii="Times New Roman" w:hAnsi="Times New Roman" w:cs="Times New Roman"/>
        </w:rPr>
        <w:t>methods.</w:t>
      </w:r>
    </w:p>
    <w:p w:rsidR="004C76CE" w:rsidRPr="004C76CE" w:rsidRDefault="004C76CE" w:rsidP="004C76CE">
      <w:pPr>
        <w:spacing w:line="360" w:lineRule="auto"/>
        <w:ind w:right="1112"/>
        <w:jc w:val="both"/>
        <w:rPr>
          <w:rFonts w:ascii="Times New Roman" w:hAnsi="Times New Roman" w:cs="Times New Roman"/>
        </w:rPr>
      </w:pPr>
      <w:r w:rsidRPr="004C76CE">
        <w:rPr>
          <w:rFonts w:ascii="Times New Roman" w:hAnsi="Times New Roman" w:cs="Times New Roman"/>
        </w:rPr>
        <w:t xml:space="preserve">Since two decades, rapid growth in air traffic is observed due to comfort, flexibility, and speed. Every year, huge amount around $22 billion loss is noticed due to delay of flights in U.S as per the reports of FAA (Federal Aviation Administration).According to Federal authorities if delay is more than 3 hours for domestic flights and more than 4 hours for International flights the airlines companies have to pay penalty. To avoid the paying of penalty to customer the airlines companies want to maintain </w:t>
      </w:r>
      <w:proofErr w:type="gramStart"/>
      <w:r w:rsidRPr="004C76CE">
        <w:rPr>
          <w:rFonts w:ascii="Times New Roman" w:hAnsi="Times New Roman" w:cs="Times New Roman"/>
        </w:rPr>
        <w:t>a continues</w:t>
      </w:r>
      <w:proofErr w:type="gramEnd"/>
      <w:r w:rsidRPr="004C76CE">
        <w:rPr>
          <w:rFonts w:ascii="Times New Roman" w:hAnsi="Times New Roman" w:cs="Times New Roman"/>
        </w:rPr>
        <w:t xml:space="preserve"> relationship among them. Air transportation provides services in the aviation sector and creates wider socioeconomic settlement through its potential to enable convinced types of actions in a local market. According to U.S taxi-out operations are accountable for 4,000 tons of hydrocarbons, 8,000 tons of nitrogen oxides and 45,000 tons of carbon monoxide emissions in the U.S in 2007. In addition, the economic impact of flight delays for domestic flights in the US is probable to be more than $19 Billion per year to the airlines and over $41 Billion per </w:t>
      </w:r>
      <w:r>
        <w:rPr>
          <w:rFonts w:ascii="Times New Roman" w:hAnsi="Times New Roman" w:cs="Times New Roman"/>
        </w:rPr>
        <w:t>year to the national economy</w:t>
      </w:r>
      <w:r w:rsidRPr="004C76CE">
        <w:rPr>
          <w:rFonts w:ascii="Times New Roman" w:hAnsi="Times New Roman" w:cs="Times New Roman"/>
        </w:rPr>
        <w:t>.</w:t>
      </w:r>
    </w:p>
    <w:sectPr w:rsidR="004C76CE" w:rsidRPr="004C76CE" w:rsidSect="00DF2F2E">
      <w:pgSz w:w="12240" w:h="15840" w:code="1"/>
      <w:pgMar w:top="1440" w:right="49"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C76CE"/>
    <w:rsid w:val="00162723"/>
    <w:rsid w:val="004C76CE"/>
    <w:rsid w:val="009E5FF4"/>
    <w:rsid w:val="00DF2F2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7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2022-11-16T14:20:00Z</dcterms:created>
  <dcterms:modified xsi:type="dcterms:W3CDTF">2022-11-16T14:25:00Z</dcterms:modified>
</cp:coreProperties>
</file>