
<file path=[Content_Types].xml><?xml version="1.0" encoding="utf-8"?>
<Types xmlns="http://schemas.openxmlformats.org/package/2006/content-types">
  <Default Extension="xlsx" ContentType="application/vnd.openxmlformats-officedocument.spreadsheetml.sheet"/>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olors1.xml" ContentType="application/vnd.ms-office.chartcolorstyle+xml"/>
  <Override PartName="/word/charts/style1.xml" ContentType="application/vnd.ms-office.chartstyle+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rFonts w:cstheme="minorHAnsi"/>
          <w:b/>
          <w:bCs/>
          <w:sz w:val="24"/>
          <w:szCs w:val="24"/>
        </w:rPr>
      </w:pPr>
      <w:r>
        <w:rPr>
          <w:rFonts w:cstheme="minorHAnsi"/>
          <w:b/>
          <w:bCs/>
          <w:sz w:val="24"/>
          <w:szCs w:val="24"/>
        </w:rPr>
        <w:t>Project Design Phase-I</w:t>
      </w:r>
    </w:p>
    <w:p>
      <w:pPr>
        <w:spacing w:after="0"/>
        <w:jc w:val="center"/>
        <w:rPr>
          <w:rFonts w:cstheme="minorHAnsi"/>
          <w:b/>
          <w:bCs/>
          <w:sz w:val="24"/>
          <w:szCs w:val="24"/>
        </w:rPr>
      </w:pPr>
      <w:r>
        <w:rPr>
          <w:rFonts w:cstheme="minorHAnsi"/>
          <w:b/>
          <w:bCs/>
          <w:sz w:val="24"/>
          <w:szCs w:val="24"/>
        </w:rPr>
        <w:t>Proposed Solution Template</w:t>
      </w:r>
    </w:p>
    <w:p>
      <w:pPr>
        <w:spacing w:after="0"/>
        <w:jc w:val="center"/>
        <w:rPr>
          <w:rFonts w:cstheme="minorHAnsi"/>
          <w:b/>
          <w:bCs/>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08"/>
        <w:gridCol w:w="45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rPr>
                <w:rFonts w:cstheme="minorHAnsi"/>
              </w:rPr>
            </w:pPr>
            <w:r>
              <w:rPr>
                <w:rFonts w:cstheme="minorHAnsi"/>
              </w:rPr>
              <w:t>Date</w:t>
            </w:r>
          </w:p>
        </w:tc>
        <w:tc>
          <w:tcPr>
            <w:tcW w:w="4508" w:type="dxa"/>
          </w:tcPr>
          <w:p>
            <w:pPr>
              <w:spacing w:after="0" w:line="240" w:lineRule="auto"/>
              <w:rPr>
                <w:rFonts w:hint="default" w:cstheme="minorHAnsi"/>
                <w:lang w:val="en-IN"/>
              </w:rPr>
            </w:pPr>
            <w:r>
              <w:rPr>
                <w:rFonts w:hint="default" w:cstheme="minorHAnsi"/>
                <w:lang w:val="en-IN"/>
              </w:rPr>
              <w:t>19/11/2022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rPr>
                <w:rFonts w:cstheme="minorHAnsi"/>
              </w:rPr>
            </w:pPr>
            <w:r>
              <w:rPr>
                <w:rFonts w:cstheme="minorHAnsi"/>
              </w:rPr>
              <w:t>Team ID</w:t>
            </w:r>
          </w:p>
        </w:tc>
        <w:tc>
          <w:tcPr>
            <w:tcW w:w="4508" w:type="dxa"/>
          </w:tcPr>
          <w:p>
            <w:pPr>
              <w:spacing w:after="0" w:line="240" w:lineRule="auto"/>
              <w:rPr>
                <w:rFonts w:hint="default" w:cstheme="minorHAnsi"/>
                <w:bCs/>
                <w:lang w:val="en-IN"/>
              </w:rPr>
            </w:pPr>
            <w:r>
              <w:rPr>
                <w:bCs/>
                <w:sz w:val="24"/>
              </w:rPr>
              <w:t>PNT2022TMID</w:t>
            </w:r>
            <w:r>
              <w:rPr>
                <w:rFonts w:hint="default"/>
                <w:bCs/>
                <w:sz w:val="24"/>
                <w:lang w:val="en-IN"/>
              </w:rPr>
              <w:t>36343</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rPr>
                <w:rFonts w:cstheme="minorHAnsi"/>
              </w:rPr>
            </w:pPr>
            <w:r>
              <w:rPr>
                <w:rFonts w:cstheme="minorHAnsi"/>
              </w:rPr>
              <w:t>Project Name</w:t>
            </w:r>
          </w:p>
        </w:tc>
        <w:tc>
          <w:tcPr>
            <w:tcW w:w="4508" w:type="dxa"/>
          </w:tcPr>
          <w:p>
            <w:pPr>
              <w:spacing w:after="0" w:line="240" w:lineRule="auto"/>
              <w:rPr>
                <w:rFonts w:cstheme="minorHAnsi"/>
              </w:rPr>
            </w:pPr>
            <w:r>
              <w:rPr>
                <w:rFonts w:cstheme="minorHAnsi"/>
              </w:rPr>
              <w:t>Project – Smart Farmer-IoT Enabled smart Farming Application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rPr>
                <w:rFonts w:cstheme="minorHAnsi"/>
              </w:rPr>
            </w:pPr>
            <w:r>
              <w:rPr>
                <w:rFonts w:cstheme="minorHAnsi"/>
              </w:rPr>
              <w:t>Maximum Marks</w:t>
            </w:r>
          </w:p>
        </w:tc>
        <w:tc>
          <w:tcPr>
            <w:tcW w:w="4508" w:type="dxa"/>
          </w:tcPr>
          <w:p>
            <w:pPr>
              <w:spacing w:after="0" w:line="240" w:lineRule="auto"/>
              <w:rPr>
                <w:rFonts w:cstheme="minorHAnsi"/>
              </w:rPr>
            </w:pPr>
            <w:r>
              <w:rPr>
                <w:rFonts w:cstheme="minorHAnsi"/>
              </w:rPr>
              <w:t>2 Marks</w:t>
            </w:r>
          </w:p>
        </w:tc>
      </w:tr>
    </w:tbl>
    <w:p>
      <w:pPr>
        <w:rPr>
          <w:rFonts w:cstheme="minorHAnsi"/>
          <w:b/>
          <w:bCs/>
        </w:rPr>
      </w:pPr>
    </w:p>
    <w:p>
      <w:pPr>
        <w:rPr>
          <w:rFonts w:cstheme="minorHAnsi"/>
          <w:b/>
          <w:bCs/>
        </w:rPr>
      </w:pPr>
      <w:r>
        <w:rPr>
          <w:rFonts w:cstheme="minorHAnsi"/>
          <w:b/>
          <w:bCs/>
        </w:rPr>
        <w:t>Proposed Solution Template:</w:t>
      </w:r>
    </w:p>
    <w:p>
      <w:pPr>
        <w:rPr>
          <w:rFonts w:cstheme="minorHAnsi"/>
        </w:rPr>
      </w:pPr>
    </w:p>
    <w:tbl>
      <w:tblPr>
        <w:tblStyle w:val="5"/>
        <w:tblW w:w="906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
        <w:gridCol w:w="3658"/>
        <w:gridCol w:w="45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7" w:hRule="atLeast"/>
        </w:trPr>
        <w:tc>
          <w:tcPr>
            <w:tcW w:w="901" w:type="dxa"/>
          </w:tcPr>
          <w:p>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S.No.</w:t>
            </w:r>
          </w:p>
        </w:tc>
        <w:tc>
          <w:tcPr>
            <w:tcW w:w="3658" w:type="dxa"/>
          </w:tcPr>
          <w:p>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Parameter</w:t>
            </w:r>
          </w:p>
        </w:tc>
        <w:tc>
          <w:tcPr>
            <w:tcW w:w="4508" w:type="dxa"/>
          </w:tcPr>
          <w:p>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7" w:hRule="atLeast"/>
        </w:trPr>
        <w:tc>
          <w:tcPr>
            <w:tcW w:w="901" w:type="dxa"/>
          </w:tcPr>
          <w:p>
            <w:pPr>
              <w:pStyle w:val="7"/>
              <w:numPr>
                <w:ilvl w:val="0"/>
                <w:numId w:val="1"/>
              </w:numPr>
              <w:spacing w:after="0" w:line="240" w:lineRule="auto"/>
              <w:rPr>
                <w:rFonts w:ascii="Times New Roman" w:hAnsi="Times New Roman" w:cs="Times New Roman"/>
                <w:sz w:val="24"/>
                <w:szCs w:val="24"/>
              </w:rPr>
            </w:pPr>
          </w:p>
        </w:tc>
        <w:tc>
          <w:tcPr>
            <w:tcW w:w="3658" w:type="dxa"/>
          </w:tcPr>
          <w:p>
            <w:pPr>
              <w:spacing w:after="0" w:line="240" w:lineRule="auto"/>
              <w:rPr>
                <w:rFonts w:ascii="Times New Roman" w:hAnsi="Times New Roman" w:cs="Times New Roman"/>
                <w:sz w:val="24"/>
                <w:szCs w:val="24"/>
              </w:rPr>
            </w:pPr>
            <w:r>
              <w:rPr>
                <w:rFonts w:ascii="Times New Roman" w:hAnsi="Times New Roman" w:eastAsia="Arial" w:cs="Times New Roman"/>
                <w:color w:val="222222"/>
                <w:sz w:val="24"/>
                <w:szCs w:val="24"/>
                <w:lang w:val="en-US"/>
              </w:rPr>
              <w:t>Problem Statement (Problem to be solved)</w:t>
            </w:r>
          </w:p>
        </w:tc>
        <w:tc>
          <w:tcPr>
            <w:tcW w:w="4508" w:type="dxa"/>
          </w:tcPr>
          <w:p>
            <w:pPr>
              <w:pStyle w:val="7"/>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Watering the field is a difficult process, Farmers have to wait in the field until the water covers the whole farm field.</w:t>
            </w:r>
          </w:p>
          <w:p>
            <w:pPr>
              <w:pStyle w:val="7"/>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Power Supply is also one of the problems. In Village Side, the power supply may vary.</w:t>
            </w:r>
          </w:p>
          <w:p>
            <w:pPr>
              <w:pStyle w:val="7"/>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The Biggest Challenges Faced by IoT in the Agricultural Sector are Lack of Information, High Adoption, Cost and Security Concerns, etc</w:t>
            </w:r>
          </w:p>
          <w:p>
            <w:pPr>
              <w:pStyle w:val="7"/>
              <w:spacing w:after="0" w:line="240" w:lineRule="auto"/>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7" w:hRule="atLeast"/>
        </w:trPr>
        <w:tc>
          <w:tcPr>
            <w:tcW w:w="901" w:type="dxa"/>
          </w:tcPr>
          <w:p>
            <w:pPr>
              <w:pStyle w:val="7"/>
              <w:numPr>
                <w:ilvl w:val="0"/>
                <w:numId w:val="1"/>
              </w:numPr>
              <w:spacing w:after="0" w:line="240" w:lineRule="auto"/>
              <w:rPr>
                <w:rFonts w:ascii="Times New Roman" w:hAnsi="Times New Roman" w:cs="Times New Roman"/>
                <w:sz w:val="24"/>
                <w:szCs w:val="24"/>
              </w:rPr>
            </w:pPr>
          </w:p>
        </w:tc>
        <w:tc>
          <w:tcPr>
            <w:tcW w:w="3658" w:type="dxa"/>
          </w:tcPr>
          <w:p>
            <w:pPr>
              <w:spacing w:after="0" w:line="240" w:lineRule="auto"/>
              <w:rPr>
                <w:rFonts w:ascii="Times New Roman" w:hAnsi="Times New Roman" w:cs="Times New Roman"/>
                <w:sz w:val="24"/>
                <w:szCs w:val="24"/>
              </w:rPr>
            </w:pPr>
            <w:r>
              <w:rPr>
                <w:rFonts w:ascii="Times New Roman" w:hAnsi="Times New Roman" w:eastAsia="Arial" w:cs="Times New Roman"/>
                <w:color w:val="222222"/>
                <w:sz w:val="24"/>
                <w:szCs w:val="24"/>
                <w:lang w:val="en-US"/>
              </w:rPr>
              <w:t>Idea / Solution description</w:t>
            </w:r>
          </w:p>
        </w:tc>
        <w:tc>
          <w:tcPr>
            <w:tcW w:w="4508" w:type="dxa"/>
          </w:tcPr>
          <w:p>
            <w:pPr>
              <w:pStyle w:val="7"/>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As is the case of precision Agriculture Smart Farming Technique Enables Farmers better to monitor the fields and maintain the humidity level accordingly.</w:t>
            </w:r>
          </w:p>
          <w:p>
            <w:pPr>
              <w:pStyle w:val="7"/>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The Data collected by sensors, In terms of humidity, temperature, moisture, and dew detections help in determining the weather pattern in Farms. So cultivation is done for suitable crops.</w:t>
            </w:r>
          </w:p>
          <w:p>
            <w:pPr>
              <w:spacing w:after="0" w:line="240" w:lineRule="auto"/>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7" w:hRule="atLeast"/>
        </w:trPr>
        <w:tc>
          <w:tcPr>
            <w:tcW w:w="901" w:type="dxa"/>
          </w:tcPr>
          <w:p>
            <w:pPr>
              <w:pStyle w:val="7"/>
              <w:numPr>
                <w:ilvl w:val="0"/>
                <w:numId w:val="1"/>
              </w:numPr>
              <w:spacing w:after="0" w:line="240" w:lineRule="auto"/>
              <w:rPr>
                <w:rFonts w:ascii="Times New Roman" w:hAnsi="Times New Roman" w:cs="Times New Roman"/>
                <w:sz w:val="24"/>
                <w:szCs w:val="24"/>
              </w:rPr>
            </w:pPr>
          </w:p>
        </w:tc>
        <w:tc>
          <w:tcPr>
            <w:tcW w:w="3658" w:type="dxa"/>
          </w:tcPr>
          <w:p>
            <w:pPr>
              <w:spacing w:after="0" w:line="240" w:lineRule="auto"/>
              <w:rPr>
                <w:rFonts w:ascii="Times New Roman" w:hAnsi="Times New Roman" w:cs="Times New Roman"/>
                <w:sz w:val="24"/>
                <w:szCs w:val="24"/>
              </w:rPr>
            </w:pPr>
            <w:r>
              <w:rPr>
                <w:rFonts w:ascii="Times New Roman" w:hAnsi="Times New Roman" w:eastAsia="Arial" w:cs="Times New Roman"/>
                <w:color w:val="222222"/>
                <w:sz w:val="24"/>
                <w:szCs w:val="24"/>
                <w:lang w:val="en-US"/>
              </w:rPr>
              <w:t xml:space="preserve">Novelty / Uniqueness </w:t>
            </w:r>
          </w:p>
        </w:tc>
        <w:tc>
          <w:tcPr>
            <w:tcW w:w="4508" w:type="dxa"/>
          </w:tcPr>
          <w:p>
            <w:pPr>
              <w:spacing w:after="0" w:line="240" w:lineRule="auto"/>
              <w:rPr>
                <w:rFonts w:ascii="Times New Roman" w:hAnsi="Times New Roman" w:cs="Times New Roman"/>
                <w:sz w:val="24"/>
                <w:szCs w:val="24"/>
              </w:rPr>
            </w:pPr>
            <w:r>
              <w:rPr>
                <w:rFonts w:ascii="Times New Roman" w:hAnsi="Times New Roman" w:cs="Times New Roman"/>
                <w:b/>
                <w:bCs/>
                <w:sz w:val="24"/>
                <w:szCs w:val="24"/>
              </w:rPr>
              <w:t xml:space="preserve">ALERT MESSAGE </w:t>
            </w:r>
            <w:r>
              <w:rPr>
                <w:rFonts w:ascii="Times New Roman" w:hAnsi="Times New Roman" w:cs="Times New Roman"/>
                <w:sz w:val="24"/>
                <w:szCs w:val="24"/>
              </w:rPr>
              <w:t>– IoT sensor nodes collect information from the farming environment, such as soil moisture, air humidity, temperature, nutrient ingredients of soil, pest images, and water quality, then transmit collected data to IoT backhaul devices.</w:t>
            </w:r>
          </w:p>
          <w:p>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REMOTE ACCESS – </w:t>
            </w:r>
            <w:r>
              <w:rPr>
                <w:rFonts w:ascii="Times New Roman" w:hAnsi="Times New Roman" w:cs="Times New Roman"/>
                <w:sz w:val="24"/>
                <w:szCs w:val="24"/>
              </w:rPr>
              <w:t>It helps the farmer to operate the motor from anywhere.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7" w:hRule="atLeast"/>
        </w:trPr>
        <w:tc>
          <w:tcPr>
            <w:tcW w:w="901" w:type="dxa"/>
          </w:tcPr>
          <w:p>
            <w:pPr>
              <w:pStyle w:val="7"/>
              <w:numPr>
                <w:ilvl w:val="0"/>
                <w:numId w:val="1"/>
              </w:numPr>
              <w:spacing w:after="0" w:line="240" w:lineRule="auto"/>
              <w:rPr>
                <w:rFonts w:ascii="Times New Roman" w:hAnsi="Times New Roman" w:cs="Times New Roman"/>
                <w:sz w:val="24"/>
                <w:szCs w:val="24"/>
              </w:rPr>
            </w:pPr>
          </w:p>
        </w:tc>
        <w:tc>
          <w:tcPr>
            <w:tcW w:w="3658" w:type="dxa"/>
          </w:tcPr>
          <w:p>
            <w:pPr>
              <w:spacing w:after="0" w:line="240" w:lineRule="auto"/>
              <w:rPr>
                <w:rFonts w:ascii="Times New Roman" w:hAnsi="Times New Roman" w:cs="Times New Roman"/>
                <w:sz w:val="24"/>
                <w:szCs w:val="24"/>
              </w:rPr>
            </w:pPr>
            <w:r>
              <w:rPr>
                <w:rFonts w:ascii="Times New Roman" w:hAnsi="Times New Roman" w:eastAsia="Arial" w:cs="Times New Roman"/>
                <w:color w:val="222222"/>
                <w:sz w:val="24"/>
                <w:szCs w:val="24"/>
                <w:lang w:val="en-US"/>
              </w:rPr>
              <w:t>Social Impact / Customer Satisfaction</w:t>
            </w:r>
          </w:p>
        </w:tc>
        <w:tc>
          <w:tcPr>
            <w:tcW w:w="4508" w:type="dxa"/>
          </w:tcPr>
          <w:p>
            <w:pPr>
              <w:pStyle w:val="7"/>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Reduces the wages for labors who work in the agricultural field.</w:t>
            </w:r>
          </w:p>
          <w:p>
            <w:pPr>
              <w:pStyle w:val="7"/>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It saves a lot of time.</w:t>
            </w:r>
          </w:p>
          <w:p>
            <w:pPr>
              <w:pStyle w:val="7"/>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IoT can help improve customer relationships by enhancing the customer's overall experience. </w:t>
            </w:r>
          </w:p>
          <w:p>
            <w:pPr>
              <w:pStyle w:val="7"/>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Easily identify maintenance needs, build better products, send personalized communications, and more. </w:t>
            </w:r>
          </w:p>
          <w:p>
            <w:pPr>
              <w:pStyle w:val="7"/>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IoT can also help e-commerce businesses thrive and increase sales.</w:t>
            </w:r>
          </w:p>
          <w:p>
            <w:pPr>
              <w:pStyle w:val="7"/>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It make a wealthy society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7" w:hRule="atLeast"/>
        </w:trPr>
        <w:tc>
          <w:tcPr>
            <w:tcW w:w="901" w:type="dxa"/>
          </w:tcPr>
          <w:p>
            <w:pPr>
              <w:pStyle w:val="7"/>
              <w:numPr>
                <w:ilvl w:val="0"/>
                <w:numId w:val="1"/>
              </w:numPr>
              <w:spacing w:after="0" w:line="240" w:lineRule="auto"/>
              <w:rPr>
                <w:rFonts w:ascii="Times New Roman" w:hAnsi="Times New Roman" w:cs="Times New Roman"/>
                <w:sz w:val="24"/>
                <w:szCs w:val="24"/>
              </w:rPr>
            </w:pPr>
          </w:p>
        </w:tc>
        <w:tc>
          <w:tcPr>
            <w:tcW w:w="3658" w:type="dxa"/>
          </w:tcPr>
          <w:p>
            <w:pPr>
              <w:spacing w:after="0" w:line="240" w:lineRule="auto"/>
              <w:rPr>
                <w:rFonts w:ascii="Times New Roman" w:hAnsi="Times New Roman" w:cs="Times New Roman"/>
                <w:sz w:val="24"/>
                <w:szCs w:val="24"/>
              </w:rPr>
            </w:pPr>
            <w:r>
              <w:rPr>
                <w:rFonts w:ascii="Times New Roman" w:hAnsi="Times New Roman" w:eastAsia="Arial" w:cs="Times New Roman"/>
                <w:color w:val="222222"/>
                <w:sz w:val="24"/>
                <w:szCs w:val="24"/>
                <w:lang w:val="en-US"/>
              </w:rPr>
              <w:t>Business Model (Revenue Model)</w:t>
            </w:r>
          </w:p>
        </w:tc>
        <w:tc>
          <w:tcPr>
            <w:tcW w:w="4508" w:type="dxa"/>
          </w:tcPr>
          <w:p>
            <w:pPr>
              <w:spacing w:after="0" w:line="240" w:lineRule="auto"/>
              <w:rPr>
                <w:rFonts w:ascii="Times New Roman" w:hAnsi="Times New Roman" w:cs="Times New Roman"/>
              </w:rPr>
            </w:pPr>
            <w:r>
              <w:rPr>
                <w:rFonts w:ascii="Times New Roman" w:hAnsi="Times New Roman" w:cs="Times New Roman"/>
              </w:rPr>
              <w:t>Revenue (No. of Users vs Months)</w:t>
            </w:r>
          </w:p>
          <w:p>
            <w:pPr>
              <w:spacing w:after="0" w:line="240" w:lineRule="auto"/>
              <w:rPr>
                <w:rFonts w:ascii="Times New Roman" w:hAnsi="Times New Roman" w:cs="Times New Roman"/>
                <w:sz w:val="24"/>
                <w:szCs w:val="24"/>
              </w:rPr>
            </w:pPr>
            <w:r>
              <w:drawing>
                <wp:anchor distT="0" distB="0" distL="114300" distR="114300" simplePos="0" relativeHeight="251659264" behindDoc="0" locked="0" layoutInCell="1" allowOverlap="1">
                  <wp:simplePos x="0" y="0"/>
                  <wp:positionH relativeFrom="column">
                    <wp:posOffset>480695</wp:posOffset>
                  </wp:positionH>
                  <wp:positionV relativeFrom="page">
                    <wp:posOffset>631190</wp:posOffset>
                  </wp:positionV>
                  <wp:extent cx="2204085" cy="1756410"/>
                  <wp:effectExtent l="0" t="0" r="0" b="0"/>
                  <wp:wrapSquare wrapText="bothSides"/>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anchor>
              </w:drawing>
            </w:r>
          </w:p>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sz w:val="24"/>
                <w:szCs w:val="24"/>
              </w:rPr>
            </w:pPr>
            <w:r>
              <w:rPr>
                <w:rFonts w:ascii="Times New Roman" w:hAnsi="Times New Roman" w:cs="Times New Roman"/>
                <w:sz w:val="24"/>
                <w:szCs w:val="24"/>
              </w:rPr>
              <w:t>User</w:t>
            </w:r>
          </w:p>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sz w:val="24"/>
                <w:szCs w:val="24"/>
              </w:rPr>
            </w:pPr>
          </w:p>
          <w:p>
            <w:pPr>
              <w:spacing w:after="0" w:line="240" w:lineRule="auto"/>
              <w:rPr>
                <w:lang w:val="en-US"/>
              </w:rPr>
            </w:pPr>
            <w:r>
              <w:rPr>
                <w:rFonts w:ascii="Times New Roman" w:hAnsi="Times New Roman" w:cs="Times New Roman"/>
                <w:sz w:val="24"/>
                <w:szCs w:val="24"/>
              </w:rPr>
              <w:t xml:space="preserve">                                 </w:t>
            </w:r>
            <w:r>
              <w:rPr>
                <w:lang w:val="en-US"/>
              </w:rPr>
              <w:t>Months</w:t>
            </w:r>
          </w:p>
          <w:p>
            <w:pPr>
              <w:spacing w:after="0" w:line="240" w:lineRule="auto"/>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7" w:hRule="atLeast"/>
        </w:trPr>
        <w:tc>
          <w:tcPr>
            <w:tcW w:w="901" w:type="dxa"/>
          </w:tcPr>
          <w:p>
            <w:pPr>
              <w:pStyle w:val="7"/>
              <w:numPr>
                <w:ilvl w:val="0"/>
                <w:numId w:val="1"/>
              </w:numPr>
              <w:spacing w:after="0" w:line="240" w:lineRule="auto"/>
              <w:rPr>
                <w:rFonts w:ascii="Times New Roman" w:hAnsi="Times New Roman" w:cs="Times New Roman"/>
                <w:sz w:val="24"/>
                <w:szCs w:val="24"/>
              </w:rPr>
            </w:pPr>
          </w:p>
        </w:tc>
        <w:tc>
          <w:tcPr>
            <w:tcW w:w="3658" w:type="dxa"/>
          </w:tcPr>
          <w:p>
            <w:pPr>
              <w:spacing w:after="0" w:line="240" w:lineRule="auto"/>
              <w:rPr>
                <w:rFonts w:ascii="Times New Roman" w:hAnsi="Times New Roman" w:eastAsia="Arial" w:cs="Times New Roman"/>
                <w:color w:val="222222"/>
                <w:sz w:val="24"/>
                <w:szCs w:val="24"/>
                <w:lang w:val="en-US"/>
              </w:rPr>
            </w:pPr>
            <w:r>
              <w:rPr>
                <w:rFonts w:ascii="Times New Roman" w:hAnsi="Times New Roman" w:eastAsia="Arial" w:cs="Times New Roman"/>
                <w:color w:val="222222"/>
                <w:sz w:val="24"/>
                <w:szCs w:val="24"/>
                <w:lang w:val="en-US"/>
              </w:rPr>
              <w:t>Scalability of the Solution</w:t>
            </w:r>
          </w:p>
        </w:tc>
        <w:tc>
          <w:tcPr>
            <w:tcW w:w="450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Scalability in smart farming refers to the adaptability of a system to increase the capacity, for example, the number of technology devices such as sensors and actuators, while enabling timely analysis.</w:t>
            </w:r>
          </w:p>
        </w:tc>
      </w:tr>
    </w:tbl>
    <w:p>
      <w:pPr>
        <w:rPr>
          <w:rFonts w:cstheme="minorHAnsi"/>
        </w:rPr>
      </w:pPr>
    </w:p>
    <w:sectPr>
      <w:pgSz w:w="11906" w:h="16838"/>
      <w:pgMar w:top="851"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4EF52BF"/>
    <w:multiLevelType w:val="multilevel"/>
    <w:tmpl w:val="14EF52B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258F1A7D"/>
    <w:multiLevelType w:val="multilevel"/>
    <w:tmpl w:val="258F1A7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3E8C538A"/>
    <w:multiLevelType w:val="multilevel"/>
    <w:tmpl w:val="3E8C538A"/>
    <w:lvl w:ilvl="0" w:tentative="0">
      <w:start w:val="1"/>
      <w:numFmt w:val="decimal"/>
      <w:lvlText w:val="%1."/>
      <w:lvlJc w:val="left"/>
      <w:pPr>
        <w:ind w:left="644" w:hanging="360"/>
      </w:pPr>
    </w:lvl>
    <w:lvl w:ilvl="1" w:tentative="0">
      <w:start w:val="1"/>
      <w:numFmt w:val="lowerLetter"/>
      <w:lvlText w:val="%2."/>
      <w:lvlJc w:val="left"/>
      <w:pPr>
        <w:ind w:left="1364" w:hanging="360"/>
      </w:pPr>
    </w:lvl>
    <w:lvl w:ilvl="2" w:tentative="0">
      <w:start w:val="1"/>
      <w:numFmt w:val="lowerRoman"/>
      <w:lvlText w:val="%3."/>
      <w:lvlJc w:val="right"/>
      <w:pPr>
        <w:ind w:left="2084" w:hanging="180"/>
      </w:pPr>
    </w:lvl>
    <w:lvl w:ilvl="3" w:tentative="0">
      <w:start w:val="1"/>
      <w:numFmt w:val="decimal"/>
      <w:lvlText w:val="%4."/>
      <w:lvlJc w:val="left"/>
      <w:pPr>
        <w:ind w:left="2804" w:hanging="360"/>
      </w:pPr>
    </w:lvl>
    <w:lvl w:ilvl="4" w:tentative="0">
      <w:start w:val="1"/>
      <w:numFmt w:val="lowerLetter"/>
      <w:lvlText w:val="%5."/>
      <w:lvlJc w:val="left"/>
      <w:pPr>
        <w:ind w:left="3524" w:hanging="360"/>
      </w:pPr>
    </w:lvl>
    <w:lvl w:ilvl="5" w:tentative="0">
      <w:start w:val="1"/>
      <w:numFmt w:val="lowerRoman"/>
      <w:lvlText w:val="%6."/>
      <w:lvlJc w:val="right"/>
      <w:pPr>
        <w:ind w:left="4244" w:hanging="180"/>
      </w:pPr>
    </w:lvl>
    <w:lvl w:ilvl="6" w:tentative="0">
      <w:start w:val="1"/>
      <w:numFmt w:val="decimal"/>
      <w:lvlText w:val="%7."/>
      <w:lvlJc w:val="left"/>
      <w:pPr>
        <w:ind w:left="4964" w:hanging="360"/>
      </w:pPr>
    </w:lvl>
    <w:lvl w:ilvl="7" w:tentative="0">
      <w:start w:val="1"/>
      <w:numFmt w:val="lowerLetter"/>
      <w:lvlText w:val="%8."/>
      <w:lvlJc w:val="left"/>
      <w:pPr>
        <w:ind w:left="5684" w:hanging="360"/>
      </w:pPr>
    </w:lvl>
    <w:lvl w:ilvl="8" w:tentative="0">
      <w:start w:val="1"/>
      <w:numFmt w:val="lowerRoman"/>
      <w:lvlText w:val="%9."/>
      <w:lvlJc w:val="right"/>
      <w:pPr>
        <w:ind w:left="6404" w:hanging="180"/>
      </w:pPr>
    </w:lvl>
  </w:abstractNum>
  <w:abstractNum w:abstractNumId="3">
    <w:nsid w:val="60346E72"/>
    <w:multiLevelType w:val="multilevel"/>
    <w:tmpl w:val="60346E7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106"/>
    <w:rsid w:val="000708AF"/>
    <w:rsid w:val="001650EB"/>
    <w:rsid w:val="001F5A68"/>
    <w:rsid w:val="00213958"/>
    <w:rsid w:val="003C4A8E"/>
    <w:rsid w:val="003E3A16"/>
    <w:rsid w:val="00485A94"/>
    <w:rsid w:val="00493602"/>
    <w:rsid w:val="004D1540"/>
    <w:rsid w:val="005B2106"/>
    <w:rsid w:val="00604389"/>
    <w:rsid w:val="00604AAA"/>
    <w:rsid w:val="00652C89"/>
    <w:rsid w:val="00662E0E"/>
    <w:rsid w:val="007A3AE5"/>
    <w:rsid w:val="007D3B4C"/>
    <w:rsid w:val="00874267"/>
    <w:rsid w:val="008F2260"/>
    <w:rsid w:val="00976A86"/>
    <w:rsid w:val="009D3AA0"/>
    <w:rsid w:val="00AB20AC"/>
    <w:rsid w:val="00AC6D16"/>
    <w:rsid w:val="00AC7F0A"/>
    <w:rsid w:val="00AE7563"/>
    <w:rsid w:val="00B76D2E"/>
    <w:rsid w:val="00C42CF8"/>
    <w:rsid w:val="00C91717"/>
    <w:rsid w:val="00D90F33"/>
    <w:rsid w:val="00DB6A25"/>
    <w:rsid w:val="00E2332C"/>
    <w:rsid w:val="00F66771"/>
    <w:rsid w:val="00F74EB7"/>
    <w:rsid w:val="35EB6F3C"/>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yperlink"/>
    <w:basedOn w:val="2"/>
    <w:unhideWhenUsed/>
    <w:uiPriority w:val="99"/>
    <w:rPr>
      <w:color w:val="0563C1" w:themeColor="hyperlink"/>
      <w:u w:val="single"/>
      <w14:textFill>
        <w14:solidFill>
          <w14:schemeClr w14:val="hlink"/>
        </w14:solidFill>
      </w14:textFill>
    </w:rPr>
  </w:style>
  <w:style w:type="table" w:styleId="5">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6">
    <w:name w:val="Unresolved Mention1"/>
    <w:basedOn w:val="2"/>
    <w:semiHidden/>
    <w:unhideWhenUsed/>
    <w:uiPriority w:val="99"/>
    <w:rPr>
      <w:color w:val="605E5C"/>
      <w:shd w:val="clear" w:color="auto" w:fill="E1DFDD"/>
    </w:r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package" Target="../embeddings/Workbook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4000705445416"/>
          <c:y val="0.147480574829136"/>
          <c:w val="0.873017057378078"/>
          <c:h val="0.728585176852893"/>
        </c:manualLayout>
      </c:layout>
      <c:scatterChart>
        <c:scatterStyle val="lineMarker"/>
        <c:varyColors val="0"/>
        <c:ser>
          <c:idx val="0"/>
          <c:order val="0"/>
          <c:tx>
            <c:strRef>
              <c:f>Sheet1!$B$1</c:f>
              <c:strCache>
                <c:ptCount val="1"/>
                <c:pt idx="0">
                  <c:v>Users</c:v>
                </c:pt>
              </c:strCache>
            </c:strRef>
          </c:tx>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dLbls>
            <c:delete val="1"/>
          </c:dLbls>
          <c:xVal>
            <c:numRef>
              <c:f>Sheet1!$A$2:$A$5</c:f>
              <c:numCache>
                <c:formatCode>General</c:formatCode>
                <c:ptCount val="4"/>
                <c:pt idx="0">
                  <c:v>1</c:v>
                </c:pt>
                <c:pt idx="1">
                  <c:v>2</c:v>
                </c:pt>
                <c:pt idx="2">
                  <c:v>3</c:v>
                </c:pt>
                <c:pt idx="3">
                  <c:v>4</c:v>
                </c:pt>
              </c:numCache>
            </c:numRef>
          </c:xVal>
          <c:yVal>
            <c:numRef>
              <c:f>Sheet1!$B$2:$B$5</c:f>
              <c:numCache>
                <c:formatCode>General</c:formatCode>
                <c:ptCount val="4"/>
                <c:pt idx="0">
                  <c:v>200</c:v>
                </c:pt>
                <c:pt idx="1">
                  <c:v>350</c:v>
                </c:pt>
                <c:pt idx="2">
                  <c:v>523</c:v>
                </c:pt>
                <c:pt idx="3">
                  <c:v>740</c:v>
                </c:pt>
              </c:numCache>
            </c:numRef>
          </c:yVal>
          <c:smooth val="0"/>
        </c:ser>
        <c:dLbls>
          <c:showLegendKey val="0"/>
          <c:showVal val="0"/>
          <c:showCatName val="0"/>
          <c:showSerName val="0"/>
          <c:showPercent val="0"/>
          <c:showBubbleSize val="0"/>
        </c:dLbls>
        <c:axId val="767965008"/>
        <c:axId val="767962928"/>
      </c:scatterChart>
      <c:valAx>
        <c:axId val="76796500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767962928"/>
        <c:crosses val="autoZero"/>
        <c:crossBetween val="midCat"/>
      </c:valAx>
      <c:valAx>
        <c:axId val="7679629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76796500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320</Words>
  <Characters>1827</Characters>
  <Lines>15</Lines>
  <Paragraphs>4</Paragraphs>
  <TotalTime>1</TotalTime>
  <ScaleCrop>false</ScaleCrop>
  <LinksUpToDate>false</LinksUpToDate>
  <CharactersWithSpaces>2143</CharactersWithSpaces>
  <Application>WPS Office_11.2.0.11388_F1E327BC-269C-435d-A152-05C5408002CA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2022-10-31T13:05:00Z</dcterms:created>
  <dc:creator>Amarender Katkam</dc:creator>
  <cp:lastModifiedBy>Jayanth Yadav</cp:lastModifiedBy>
  <dcterms:modified xsi:type="dcterms:W3CDTF">2022-11-19T17:36:21Z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19c60841b7844ad043f21ac3eecf1364eb884aedf262e20a82ca65e7a3f8f327</vt:lpwstr>
  </property>
  <property fmtid="{D5CDD505-2E9C-101B-9397-08002B2CF9AE}" pid="3" name="KSOProductBuildVer">
    <vt:lpwstr>1033-11.2.0.11388</vt:lpwstr>
  </property>
  <property fmtid="{D5CDD505-2E9C-101B-9397-08002B2CF9AE}" pid="4" name="ICV">
    <vt:lpwstr>922DA3AC5D934CFA97456AD2A181D2C6</vt:lpwstr>
  </property>
</Properties>
</file>