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5" w:line="259" w:lineRule="auto"/>
        <w:ind w:left="34" w:firstLine="0"/>
        <w:jc w:val="center"/>
      </w:pPr>
      <w:r>
        <w:rPr>
          <w:rFonts w:ascii="Bahnschrift" w:hAnsi="Bahnschrift" w:eastAsia="Bahnschrift" w:cs="Bahnschrift"/>
          <w:color w:val="385623"/>
          <w:sz w:val="48"/>
        </w:rPr>
        <w:t xml:space="preserve">Project Flow </w:t>
      </w:r>
    </w:p>
    <w:tbl>
      <w:tblPr>
        <w:tblStyle w:val="4"/>
        <w:tblW w:w="10754" w:type="dxa"/>
        <w:tblInd w:w="-696" w:type="dxa"/>
        <w:tblLayout w:type="autofit"/>
        <w:tblCellMar>
          <w:top w:w="79" w:type="dxa"/>
          <w:left w:w="115" w:type="dxa"/>
          <w:bottom w:w="0" w:type="dxa"/>
          <w:right w:w="115" w:type="dxa"/>
        </w:tblCellMar>
      </w:tblPr>
      <w:tblGrid>
        <w:gridCol w:w="4921"/>
        <w:gridCol w:w="5833"/>
      </w:tblGrid>
      <w:tr>
        <w:tblPrEx>
          <w:tblCellMar>
            <w:top w:w="79" w:type="dxa"/>
            <w:left w:w="115" w:type="dxa"/>
            <w:bottom w:w="0" w:type="dxa"/>
            <w:right w:w="115" w:type="dxa"/>
          </w:tblCellMar>
        </w:tblPrEx>
        <w:trPr>
          <w:trHeight w:val="516" w:hRule="atLeast"/>
        </w:trPr>
        <w:tc>
          <w:tcPr>
            <w:tcW w:w="4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rFonts w:ascii="Bahnschrift" w:hAnsi="Bahnschrift" w:eastAsia="Bahnschrift" w:cs="Bahnschrift"/>
                <w:color w:val="385623"/>
                <w:sz w:val="36"/>
              </w:rPr>
              <w:t xml:space="preserve">Date </w:t>
            </w:r>
          </w:p>
        </w:tc>
        <w:tc>
          <w:tcPr>
            <w:tcW w:w="5833"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rFonts w:ascii="Bahnschrift" w:hAnsi="Bahnschrift" w:eastAsia="Bahnschrift" w:cs="Bahnschrift"/>
                <w:sz w:val="40"/>
              </w:rPr>
              <w:t>1</w:t>
            </w:r>
            <w:r>
              <w:rPr>
                <w:rFonts w:hint="default" w:ascii="Bahnschrift" w:hAnsi="Bahnschrift" w:eastAsia="Bahnschrift" w:cs="Bahnschrift"/>
                <w:sz w:val="40"/>
                <w:lang w:val="en-US"/>
              </w:rPr>
              <w:t>9</w:t>
            </w:r>
            <w:bookmarkStart w:id="0" w:name="_GoBack"/>
            <w:bookmarkEnd w:id="0"/>
            <w:r>
              <w:rPr>
                <w:rFonts w:ascii="Bahnschrift" w:hAnsi="Bahnschrift" w:eastAsia="Bahnschrift" w:cs="Bahnschrift"/>
                <w:sz w:val="40"/>
              </w:rPr>
              <w:t xml:space="preserve"> November 2022 </w:t>
            </w:r>
          </w:p>
        </w:tc>
      </w:tr>
      <w:tr>
        <w:tblPrEx>
          <w:tblCellMar>
            <w:top w:w="79" w:type="dxa"/>
            <w:left w:w="115" w:type="dxa"/>
            <w:bottom w:w="0" w:type="dxa"/>
            <w:right w:w="115" w:type="dxa"/>
          </w:tblCellMar>
        </w:tblPrEx>
        <w:trPr>
          <w:trHeight w:val="490" w:hRule="atLeast"/>
        </w:trPr>
        <w:tc>
          <w:tcPr>
            <w:tcW w:w="4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rFonts w:ascii="Bahnschrift" w:hAnsi="Bahnschrift" w:eastAsia="Bahnschrift" w:cs="Bahnschrift"/>
                <w:color w:val="385623"/>
                <w:sz w:val="36"/>
              </w:rPr>
              <w:t xml:space="preserve">Team id </w:t>
            </w:r>
          </w:p>
        </w:tc>
        <w:tc>
          <w:tcPr>
            <w:tcW w:w="5833" w:type="dxa"/>
            <w:tcBorders>
              <w:top w:val="single" w:color="000000" w:sz="4" w:space="0"/>
              <w:left w:val="single" w:color="000000" w:sz="4" w:space="0"/>
              <w:bottom w:val="single" w:color="000000" w:sz="4" w:space="0"/>
              <w:right w:val="single" w:color="000000" w:sz="4" w:space="0"/>
            </w:tcBorders>
          </w:tcPr>
          <w:p>
            <w:pPr>
              <w:spacing w:after="0" w:line="259" w:lineRule="auto"/>
              <w:ind w:left="12" w:firstLine="0"/>
              <w:jc w:val="center"/>
            </w:pPr>
            <w:r>
              <w:rPr>
                <w:rFonts w:ascii="Bahnschrift" w:hAnsi="Bahnschrift" w:eastAsia="Bahnschrift" w:cs="Bahnschrift"/>
                <w:sz w:val="36"/>
              </w:rPr>
              <w:t xml:space="preserve">PNT2022TMID36289 </w:t>
            </w:r>
          </w:p>
        </w:tc>
      </w:tr>
      <w:tr>
        <w:tblPrEx>
          <w:tblCellMar>
            <w:top w:w="79" w:type="dxa"/>
            <w:left w:w="115" w:type="dxa"/>
            <w:bottom w:w="0" w:type="dxa"/>
            <w:right w:w="115" w:type="dxa"/>
          </w:tblCellMar>
        </w:tblPrEx>
        <w:trPr>
          <w:trHeight w:val="982" w:hRule="atLeast"/>
        </w:trPr>
        <w:tc>
          <w:tcPr>
            <w:tcW w:w="4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rFonts w:ascii="Bahnschrift" w:hAnsi="Bahnschrift" w:eastAsia="Bahnschrift" w:cs="Bahnschrift"/>
                <w:color w:val="385623"/>
                <w:sz w:val="36"/>
              </w:rPr>
              <w:t xml:space="preserve">Project name </w:t>
            </w:r>
          </w:p>
        </w:tc>
        <w:tc>
          <w:tcPr>
            <w:tcW w:w="5833" w:type="dxa"/>
            <w:tcBorders>
              <w:top w:val="single" w:color="000000" w:sz="4" w:space="0"/>
              <w:left w:val="single" w:color="000000" w:sz="4" w:space="0"/>
              <w:bottom w:val="single" w:color="000000" w:sz="4" w:space="0"/>
              <w:right w:val="single" w:color="000000" w:sz="4" w:space="0"/>
            </w:tcBorders>
          </w:tcPr>
          <w:p>
            <w:pPr>
              <w:spacing w:after="0" w:line="259" w:lineRule="auto"/>
              <w:ind w:left="67" w:firstLine="202"/>
              <w:jc w:val="left"/>
            </w:pPr>
            <w:r>
              <w:rPr>
                <w:rFonts w:ascii="Bahnschrift" w:hAnsi="Bahnschrift" w:eastAsia="Bahnschrift" w:cs="Bahnschrift"/>
                <w:sz w:val="40"/>
              </w:rPr>
              <w:t xml:space="preserve">Fertilizers </w:t>
            </w:r>
            <w:r>
              <w:rPr>
                <w:rFonts w:ascii="Bahnschrift" w:hAnsi="Bahnschrift" w:eastAsia="Bahnschrift" w:cs="Bahnschrift"/>
                <w:sz w:val="40"/>
              </w:rPr>
              <w:tab/>
            </w:r>
            <w:r>
              <w:rPr>
                <w:rFonts w:ascii="Bahnschrift" w:hAnsi="Bahnschrift" w:eastAsia="Bahnschrift" w:cs="Bahnschrift"/>
                <w:sz w:val="40"/>
              </w:rPr>
              <w:t xml:space="preserve">recommendation system for disease prediction </w:t>
            </w:r>
          </w:p>
        </w:tc>
      </w:tr>
      <w:tr>
        <w:tblPrEx>
          <w:tblCellMar>
            <w:top w:w="79" w:type="dxa"/>
            <w:left w:w="115" w:type="dxa"/>
            <w:bottom w:w="0" w:type="dxa"/>
            <w:right w:w="115" w:type="dxa"/>
          </w:tblCellMar>
        </w:tblPrEx>
        <w:trPr>
          <w:trHeight w:val="517" w:hRule="atLeast"/>
        </w:trPr>
        <w:tc>
          <w:tcPr>
            <w:tcW w:w="4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rFonts w:ascii="Bahnschrift" w:hAnsi="Bahnschrift" w:eastAsia="Bahnschrift" w:cs="Bahnschrift"/>
                <w:color w:val="385623"/>
                <w:sz w:val="36"/>
              </w:rPr>
              <w:t xml:space="preserve">Maximum marks </w:t>
            </w:r>
          </w:p>
        </w:tc>
        <w:tc>
          <w:tcPr>
            <w:tcW w:w="58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pPr>
            <w:r>
              <w:rPr>
                <w:rFonts w:ascii="Bahnschrift" w:hAnsi="Bahnschrift" w:eastAsia="Bahnschrift" w:cs="Bahnschrift"/>
                <w:sz w:val="40"/>
              </w:rPr>
              <w:t xml:space="preserve">4 marks </w:t>
            </w:r>
          </w:p>
        </w:tc>
      </w:tr>
    </w:tbl>
    <w:p>
      <w:pPr>
        <w:spacing w:after="0" w:line="259" w:lineRule="auto"/>
        <w:ind w:left="0" w:firstLine="0"/>
        <w:jc w:val="left"/>
      </w:pPr>
      <w:r>
        <w:rPr>
          <w:rFonts w:ascii="Bahnschrift" w:hAnsi="Bahnschrift" w:eastAsia="Bahnschrift" w:cs="Bahnschrift"/>
          <w:color w:val="385623"/>
          <w:sz w:val="40"/>
        </w:rPr>
        <w:t xml:space="preserve"> </w:t>
      </w:r>
    </w:p>
    <w:p>
      <w:pPr>
        <w:ind w:left="156" w:right="-11"/>
      </w:pPr>
      <w:r>
        <w:t xml:space="preserve">A digital camera or similar devices are used to take images of different types, and then those are used to identify the affected area in leaves. Then different types of imageprocessing techniques are applied to them, the process those images, to get different and useful features needed for the purpose of analyzing later-Plant leaf disease identification is especially needed to predict both the quality and quantity of the </w:t>
      </w:r>
    </w:p>
    <w:p>
      <w:pPr>
        <w:ind w:left="156" w:right="-11"/>
      </w:pPr>
      <w:r>
        <w:t xml:space="preserve">First segmentation step primarily based on a mild polygonal leaf model is first achieved and later used to guide the evolution of an energetic contour.  </w:t>
      </w:r>
    </w:p>
    <w:p>
      <w:pPr>
        <w:spacing w:after="0" w:line="259" w:lineRule="auto"/>
        <w:ind w:left="161" w:firstLine="0"/>
        <w:jc w:val="left"/>
      </w:pPr>
      <w:r>
        <w:t xml:space="preserve"> </w:t>
      </w:r>
    </w:p>
    <w:p>
      <w:pPr>
        <w:ind w:left="156" w:right="-11"/>
      </w:pPr>
      <w:r>
        <w:t xml:space="preserve">Combining global shape descriptors given by the polygonal model with local curvature based features, the leaves are then classified overleaf datasets. In this research work introduce a method designed to deal with the obstacles raised by such complex images, for simple and plant leaves. A first segmentation step based on graph-cut approach is first performed and later used to guide the evolution of leaf boundaries, and implement classification algorithm to classify the diseases and recommend the fertilizers to affected leaves as shown in Figure 1. </w:t>
      </w:r>
    </w:p>
    <w:p>
      <w:pPr>
        <w:spacing w:after="0" w:line="259" w:lineRule="auto"/>
        <w:ind w:left="161" w:firstLine="0"/>
        <w:jc w:val="left"/>
      </w:pPr>
      <w:r>
        <w:t xml:space="preserve"> </w:t>
      </w:r>
    </w:p>
    <w:p>
      <w:pPr>
        <w:spacing w:after="0" w:line="259" w:lineRule="auto"/>
        <w:ind w:left="161" w:firstLine="0"/>
        <w:jc w:val="left"/>
      </w:pPr>
      <w:r>
        <w:t xml:space="preserve"> </w:t>
      </w:r>
    </w:p>
    <w:p>
      <w:pPr>
        <w:spacing w:after="0" w:line="259" w:lineRule="auto"/>
        <w:ind w:left="0" w:right="123" w:firstLine="0"/>
        <w:jc w:val="right"/>
      </w:pPr>
      <w:r>
        <w:drawing>
          <wp:inline distT="0" distB="0" distL="0" distR="0">
            <wp:extent cx="4881880" cy="209677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6"/>
                    <a:stretch>
                      <a:fillRect/>
                    </a:stretch>
                  </pic:blipFill>
                  <pic:spPr>
                    <a:xfrm>
                      <a:off x="0" y="0"/>
                      <a:ext cx="4882008" cy="2097024"/>
                    </a:xfrm>
                    <a:prstGeom prst="rect">
                      <a:avLst/>
                    </a:prstGeom>
                  </pic:spPr>
                </pic:pic>
              </a:graphicData>
            </a:graphic>
          </wp:inline>
        </w:drawing>
      </w:r>
      <w:r>
        <w:rPr>
          <w:rFonts w:ascii="Arial" w:hAnsi="Arial" w:eastAsia="Arial" w:cs="Arial"/>
          <w:b/>
          <w:i/>
          <w:color w:val="000000"/>
          <w:sz w:val="19"/>
        </w:rPr>
        <w:t xml:space="preserve"> </w:t>
      </w:r>
    </w:p>
    <w:p>
      <w:pPr>
        <w:spacing w:after="0" w:line="259" w:lineRule="auto"/>
        <w:ind w:left="1430" w:firstLine="0"/>
        <w:jc w:val="left"/>
      </w:pPr>
      <w:r>
        <w:rPr>
          <w:rFonts w:ascii="Arial" w:hAnsi="Arial" w:eastAsia="Arial" w:cs="Arial"/>
          <w:b/>
          <w:i/>
          <w:color w:val="385623"/>
          <w:sz w:val="19"/>
        </w:rPr>
        <w:t>Figure.1</w:t>
      </w:r>
      <w:r>
        <w:rPr>
          <w:rFonts w:ascii="Arial" w:hAnsi="Arial" w:eastAsia="Arial" w:cs="Arial"/>
          <w:b/>
          <w:i/>
          <w:color w:val="000000"/>
          <w:sz w:val="19"/>
        </w:rPr>
        <w:t xml:space="preserve"> </w:t>
      </w:r>
      <w:r>
        <w:rPr>
          <w:rFonts w:ascii="Arial" w:hAnsi="Arial" w:eastAsia="Arial" w:cs="Arial"/>
          <w:i/>
          <w:color w:val="262626"/>
          <w:sz w:val="19"/>
        </w:rPr>
        <w:t>Proposed Architecture</w:t>
      </w:r>
      <w:r>
        <w:rPr>
          <w:rFonts w:ascii="Arial" w:hAnsi="Arial" w:eastAsia="Arial" w:cs="Arial"/>
          <w:i/>
          <w:color w:val="000000"/>
          <w:sz w:val="19"/>
        </w:rPr>
        <w:t xml:space="preserve"> </w:t>
      </w:r>
    </w:p>
    <w:p>
      <w:pPr>
        <w:spacing w:after="0" w:line="259" w:lineRule="auto"/>
        <w:ind w:left="0" w:firstLine="0"/>
      </w:pPr>
      <w:r>
        <w:rPr>
          <w:rFonts w:ascii="Bahnschrift" w:hAnsi="Bahnschrift" w:eastAsia="Bahnschrift" w:cs="Bahnschrift"/>
          <w:color w:val="385623"/>
          <w:sz w:val="40"/>
        </w:rPr>
        <w:t xml:space="preserve"> </w:t>
      </w:r>
    </w:p>
    <w:sectPr>
      <w:pgSz w:w="12240" w:h="15840"/>
      <w:pgMar w:top="1518" w:right="1476" w:bottom="1634"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swiss"/>
    <w:pitch w:val="default"/>
    <w:sig w:usb0="E5002EFF" w:usb1="C000605B" w:usb2="00000029" w:usb3="00000000" w:csb0="200101FF" w:csb1="20280000"/>
  </w:font>
  <w:font w:name="Bahnschrift">
    <w:panose1 w:val="020B0502040204020203"/>
    <w:charset w:val="00"/>
    <w:family w:val="swiss"/>
    <w:pitch w:val="default"/>
    <w:sig w:usb0="A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3" w:lineRule="auto"/>
      </w:pPr>
      <w:r>
        <w:separator/>
      </w:r>
    </w:p>
  </w:footnote>
  <w:footnote w:type="continuationSeparator" w:id="1">
    <w:p>
      <w:pPr>
        <w:spacing w:before="0" w:after="0" w:line="243"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D6"/>
    <w:rsid w:val="004966F6"/>
    <w:rsid w:val="00846DFF"/>
    <w:rsid w:val="00E75AD6"/>
    <w:rsid w:val="726F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 w:line="243" w:lineRule="auto"/>
      <w:ind w:left="171" w:hanging="10"/>
      <w:jc w:val="both"/>
    </w:pPr>
    <w:rPr>
      <w:rFonts w:ascii="Microsoft Sans Serif" w:hAnsi="Microsoft Sans Serif" w:eastAsia="Microsoft Sans Serif" w:cs="Microsoft Sans Serif"/>
      <w:color w:val="404040"/>
      <w:sz w:val="24"/>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200</Words>
  <Characters>1146</Characters>
  <Lines>9</Lines>
  <Paragraphs>2</Paragraphs>
  <TotalTime>1</TotalTime>
  <ScaleCrop>false</ScaleCrop>
  <LinksUpToDate>false</LinksUpToDate>
  <CharactersWithSpaces>1344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2022-11-19T14:38:00Z</dcterms:created>
  <dc:creator>Madesh</dc:creator>
  <cp:lastModifiedBy>saira</cp:lastModifiedBy>
  <dcterms:modified xsi:type="dcterms:W3CDTF">2022-11-19T15:06:07Z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A3BF0FFD642E4879B9389DCB3D5FF0CC</vt:lpwstr>
  </property>
</Properties>
</file>