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E92A" w14:textId="77777777" w:rsidR="00AE48D3" w:rsidRDefault="009C202E">
      <w:pPr>
        <w:pStyle w:val="Title"/>
        <w:spacing w:before="41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E1892A6" w14:textId="77777777" w:rsidR="00AE48D3" w:rsidRDefault="009C202E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6FBED274" w14:textId="77777777" w:rsidR="00AE48D3" w:rsidRDefault="00AE48D3">
      <w:pPr>
        <w:pStyle w:val="BodyText"/>
        <w:rPr>
          <w:b/>
          <w:sz w:val="20"/>
        </w:rPr>
      </w:pPr>
    </w:p>
    <w:p w14:paraId="069C986A" w14:textId="77777777" w:rsidR="00AE48D3" w:rsidRDefault="00AE48D3">
      <w:pPr>
        <w:pStyle w:val="BodyText"/>
        <w:rPr>
          <w:b/>
          <w:sz w:val="20"/>
        </w:rPr>
      </w:pPr>
    </w:p>
    <w:p w14:paraId="408FE01E" w14:textId="77777777" w:rsidR="00AE48D3" w:rsidRDefault="00AE48D3">
      <w:pPr>
        <w:pStyle w:val="BodyText"/>
        <w:rPr>
          <w:b/>
          <w:sz w:val="20"/>
        </w:rPr>
      </w:pPr>
    </w:p>
    <w:p w14:paraId="6A95AEEB" w14:textId="77777777" w:rsidR="00AE48D3" w:rsidRDefault="00AE48D3">
      <w:pPr>
        <w:pStyle w:val="BodyText"/>
        <w:rPr>
          <w:b/>
          <w:sz w:val="20"/>
        </w:rPr>
      </w:pPr>
    </w:p>
    <w:p w14:paraId="0B646D47" w14:textId="77777777" w:rsidR="00AE48D3" w:rsidRDefault="00AE48D3">
      <w:pPr>
        <w:pStyle w:val="BodyText"/>
        <w:spacing w:before="11" w:after="1"/>
        <w:rPr>
          <w:b/>
          <w:sz w:val="16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5934"/>
      </w:tblGrid>
      <w:tr w:rsidR="00AE48D3" w14:paraId="2BB5F6A9" w14:textId="77777777">
        <w:trPr>
          <w:trHeight w:val="431"/>
        </w:trPr>
        <w:tc>
          <w:tcPr>
            <w:tcW w:w="3819" w:type="dxa"/>
          </w:tcPr>
          <w:p w14:paraId="26C0F298" w14:textId="77777777" w:rsidR="00AE48D3" w:rsidRDefault="009C202E">
            <w:pPr>
              <w:pStyle w:val="TableParagraph"/>
            </w:pPr>
            <w:r>
              <w:t>Date</w:t>
            </w:r>
          </w:p>
        </w:tc>
        <w:tc>
          <w:tcPr>
            <w:tcW w:w="5934" w:type="dxa"/>
          </w:tcPr>
          <w:p w14:paraId="532774BA" w14:textId="77777777" w:rsidR="00AE48D3" w:rsidRDefault="009C202E">
            <w:pPr>
              <w:pStyle w:val="TableParagraph"/>
              <w:ind w:left="158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E48D3" w14:paraId="06B52B23" w14:textId="77777777">
        <w:trPr>
          <w:trHeight w:val="431"/>
        </w:trPr>
        <w:tc>
          <w:tcPr>
            <w:tcW w:w="3819" w:type="dxa"/>
          </w:tcPr>
          <w:p w14:paraId="7EC48B3B" w14:textId="77777777" w:rsidR="00AE48D3" w:rsidRDefault="009C202E">
            <w:pPr>
              <w:pStyle w:val="TableParagraph"/>
            </w:pPr>
            <w:r>
              <w:t>Team ID</w:t>
            </w:r>
          </w:p>
        </w:tc>
        <w:tc>
          <w:tcPr>
            <w:tcW w:w="5934" w:type="dxa"/>
          </w:tcPr>
          <w:p w14:paraId="551E4E78" w14:textId="1FCFE20F" w:rsidR="00AE48D3" w:rsidRDefault="009C202E">
            <w:pPr>
              <w:pStyle w:val="TableParagraph"/>
              <w:ind w:left="158"/>
            </w:pPr>
            <w:r>
              <w:t>PNT2022TMID</w:t>
            </w:r>
            <w:r w:rsidR="00376F62">
              <w:t>40862</w:t>
            </w:r>
          </w:p>
        </w:tc>
      </w:tr>
      <w:tr w:rsidR="00AE48D3" w14:paraId="74F18C07" w14:textId="77777777">
        <w:trPr>
          <w:trHeight w:val="431"/>
        </w:trPr>
        <w:tc>
          <w:tcPr>
            <w:tcW w:w="3819" w:type="dxa"/>
          </w:tcPr>
          <w:p w14:paraId="6F449383" w14:textId="77777777" w:rsidR="00AE48D3" w:rsidRDefault="009C202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934" w:type="dxa"/>
          </w:tcPr>
          <w:p w14:paraId="34DBF277" w14:textId="77777777" w:rsidR="00AE48D3" w:rsidRDefault="009C202E">
            <w:pPr>
              <w:pStyle w:val="TableParagraph"/>
              <w:ind w:left="158"/>
            </w:pPr>
            <w:r>
              <w:t>Emerging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</w:p>
        </w:tc>
      </w:tr>
      <w:tr w:rsidR="00AE48D3" w14:paraId="2272C5BF" w14:textId="77777777">
        <w:trPr>
          <w:trHeight w:val="433"/>
        </w:trPr>
        <w:tc>
          <w:tcPr>
            <w:tcW w:w="3819" w:type="dxa"/>
          </w:tcPr>
          <w:p w14:paraId="7195EFB6" w14:textId="77777777" w:rsidR="00AE48D3" w:rsidRDefault="009C202E">
            <w:pPr>
              <w:pStyle w:val="TableParagraph"/>
              <w:spacing w:before="97"/>
              <w:ind w:left="158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934" w:type="dxa"/>
          </w:tcPr>
          <w:p w14:paraId="201A0D09" w14:textId="77777777" w:rsidR="00AE48D3" w:rsidRDefault="009C202E">
            <w:pPr>
              <w:pStyle w:val="TableParagraph"/>
              <w:spacing w:before="97"/>
            </w:pPr>
            <w:r>
              <w:t>4 Marks</w:t>
            </w:r>
          </w:p>
        </w:tc>
      </w:tr>
    </w:tbl>
    <w:p w14:paraId="2819020F" w14:textId="77777777" w:rsidR="00AE48D3" w:rsidRDefault="00AE48D3">
      <w:pPr>
        <w:pStyle w:val="BodyText"/>
        <w:rPr>
          <w:b/>
          <w:sz w:val="20"/>
        </w:rPr>
      </w:pPr>
    </w:p>
    <w:p w14:paraId="6270D2D6" w14:textId="77777777" w:rsidR="00AE48D3" w:rsidRDefault="00AE48D3">
      <w:pPr>
        <w:pStyle w:val="BodyText"/>
        <w:spacing w:before="6"/>
        <w:rPr>
          <w:b/>
          <w:sz w:val="16"/>
        </w:rPr>
      </w:pPr>
    </w:p>
    <w:p w14:paraId="1D555055" w14:textId="77777777" w:rsidR="00AE48D3" w:rsidRDefault="009C202E">
      <w:pPr>
        <w:pStyle w:val="Heading1"/>
        <w:ind w:left="176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6CF798A1" w14:textId="77777777" w:rsidR="00AE48D3" w:rsidRDefault="009C202E">
      <w:pPr>
        <w:pStyle w:val="BodyText"/>
        <w:spacing w:before="180" w:after="23"/>
        <w:ind w:left="11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2679"/>
        <w:gridCol w:w="6217"/>
      </w:tblGrid>
      <w:tr w:rsidR="00AE48D3" w14:paraId="2C08FD33" w14:textId="77777777">
        <w:trPr>
          <w:trHeight w:val="1048"/>
        </w:trPr>
        <w:tc>
          <w:tcPr>
            <w:tcW w:w="857" w:type="dxa"/>
          </w:tcPr>
          <w:p w14:paraId="71A74AD3" w14:textId="77777777" w:rsidR="00AE48D3" w:rsidRDefault="009C202E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679" w:type="dxa"/>
          </w:tcPr>
          <w:p w14:paraId="39EE880C" w14:textId="77777777" w:rsidR="00AE48D3" w:rsidRDefault="009C202E">
            <w:pPr>
              <w:pStyle w:val="TableParagraph"/>
              <w:spacing w:line="259" w:lineRule="auto"/>
              <w:ind w:right="336"/>
              <w:rPr>
                <w:b/>
              </w:rPr>
            </w:pPr>
            <w:r>
              <w:rPr>
                <w:b/>
              </w:rPr>
              <w:t>Functional Requirement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6217" w:type="dxa"/>
          </w:tcPr>
          <w:p w14:paraId="0EE616E5" w14:textId="77777777" w:rsidR="00AE48D3" w:rsidRDefault="009C202E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E48D3" w14:paraId="02C4DF72" w14:textId="77777777">
        <w:trPr>
          <w:trHeight w:val="1199"/>
        </w:trPr>
        <w:tc>
          <w:tcPr>
            <w:tcW w:w="857" w:type="dxa"/>
          </w:tcPr>
          <w:p w14:paraId="6FE6553B" w14:textId="77777777" w:rsidR="00AE48D3" w:rsidRDefault="009C202E">
            <w:pPr>
              <w:pStyle w:val="TableParagraph"/>
              <w:spacing w:before="97"/>
            </w:pPr>
            <w:r>
              <w:t>FR-1</w:t>
            </w:r>
          </w:p>
        </w:tc>
        <w:tc>
          <w:tcPr>
            <w:tcW w:w="2679" w:type="dxa"/>
          </w:tcPr>
          <w:p w14:paraId="7260B21D" w14:textId="77777777" w:rsidR="00AE48D3" w:rsidRDefault="009C202E">
            <w:pPr>
              <w:pStyle w:val="TableParagraph"/>
              <w:spacing w:before="9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6217" w:type="dxa"/>
          </w:tcPr>
          <w:p w14:paraId="029E0224" w14:textId="77777777" w:rsidR="00AE48D3" w:rsidRDefault="009C202E">
            <w:pPr>
              <w:pStyle w:val="TableParagraph"/>
              <w:spacing w:before="97"/>
              <w:ind w:left="109"/>
            </w:pP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AE48D3" w14:paraId="281815F0" w14:textId="77777777">
        <w:trPr>
          <w:trHeight w:val="1163"/>
        </w:trPr>
        <w:tc>
          <w:tcPr>
            <w:tcW w:w="857" w:type="dxa"/>
          </w:tcPr>
          <w:p w14:paraId="55BCCD04" w14:textId="77777777" w:rsidR="00AE48D3" w:rsidRDefault="009C202E">
            <w:pPr>
              <w:pStyle w:val="TableParagraph"/>
            </w:pPr>
            <w:r>
              <w:t>FR-2</w:t>
            </w:r>
          </w:p>
        </w:tc>
        <w:tc>
          <w:tcPr>
            <w:tcW w:w="2679" w:type="dxa"/>
          </w:tcPr>
          <w:p w14:paraId="4711F08F" w14:textId="77777777" w:rsidR="00AE48D3" w:rsidRDefault="009C202E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6217" w:type="dxa"/>
          </w:tcPr>
          <w:p w14:paraId="1646758B" w14:textId="77777777" w:rsidR="00AE48D3" w:rsidRDefault="009C202E">
            <w:pPr>
              <w:pStyle w:val="TableParagraph"/>
              <w:tabs>
                <w:tab w:val="left" w:pos="3501"/>
              </w:tabs>
              <w:spacing w:line="259" w:lineRule="auto"/>
              <w:ind w:left="109" w:right="1524" w:firstLine="50"/>
            </w:pP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tab/>
            </w:r>
            <w:r>
              <w:rPr>
                <w:spacing w:val="-1"/>
              </w:rPr>
              <w:t>Confirmation</w:t>
            </w:r>
            <w:r>
              <w:rPr>
                <w:spacing w:val="-47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AE48D3" w14:paraId="75E15BD1" w14:textId="77777777">
        <w:trPr>
          <w:trHeight w:val="1045"/>
        </w:trPr>
        <w:tc>
          <w:tcPr>
            <w:tcW w:w="857" w:type="dxa"/>
          </w:tcPr>
          <w:p w14:paraId="3F0E53C2" w14:textId="77777777" w:rsidR="00AE48D3" w:rsidRDefault="009C202E">
            <w:pPr>
              <w:pStyle w:val="TableParagraph"/>
            </w:pPr>
            <w:r>
              <w:t>FR-3</w:t>
            </w:r>
          </w:p>
        </w:tc>
        <w:tc>
          <w:tcPr>
            <w:tcW w:w="2679" w:type="dxa"/>
          </w:tcPr>
          <w:p w14:paraId="23AFFC77" w14:textId="77777777" w:rsidR="00AE48D3" w:rsidRDefault="009C202E">
            <w:pPr>
              <w:pStyle w:val="TableParagraph"/>
              <w:ind w:left="157"/>
            </w:pPr>
            <w:r>
              <w:t>User Alert</w:t>
            </w:r>
          </w:p>
        </w:tc>
        <w:tc>
          <w:tcPr>
            <w:tcW w:w="6217" w:type="dxa"/>
          </w:tcPr>
          <w:p w14:paraId="3175238B" w14:textId="77777777" w:rsidR="00AE48D3" w:rsidRDefault="009C202E">
            <w:pPr>
              <w:pStyle w:val="TableParagraph"/>
              <w:ind w:left="16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warning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user is</w:t>
            </w:r>
            <w:r>
              <w:rPr>
                <w:spacing w:val="-3"/>
              </w:rPr>
              <w:t xml:space="preserve"> </w:t>
            </w:r>
            <w:r>
              <w:t>provided through</w:t>
            </w:r>
            <w:r>
              <w:rPr>
                <w:spacing w:val="-2"/>
              </w:rPr>
              <w:t xml:space="preserve"> </w:t>
            </w:r>
            <w:r>
              <w:t>Alarm</w:t>
            </w:r>
          </w:p>
        </w:tc>
      </w:tr>
      <w:tr w:rsidR="00AE48D3" w14:paraId="175935F1" w14:textId="77777777">
        <w:trPr>
          <w:trHeight w:val="1079"/>
        </w:trPr>
        <w:tc>
          <w:tcPr>
            <w:tcW w:w="857" w:type="dxa"/>
          </w:tcPr>
          <w:p w14:paraId="618C5656" w14:textId="77777777" w:rsidR="00AE48D3" w:rsidRDefault="009C202E">
            <w:pPr>
              <w:pStyle w:val="TableParagraph"/>
            </w:pPr>
            <w:r>
              <w:t>FR-4</w:t>
            </w:r>
          </w:p>
        </w:tc>
        <w:tc>
          <w:tcPr>
            <w:tcW w:w="2679" w:type="dxa"/>
          </w:tcPr>
          <w:p w14:paraId="5FD9135B" w14:textId="77777777" w:rsidR="00AE48D3" w:rsidRDefault="009C202E">
            <w:pPr>
              <w:pStyle w:val="TableParagraph"/>
              <w:ind w:left="157"/>
            </w:pPr>
            <w:r>
              <w:t>User Connection</w:t>
            </w:r>
          </w:p>
        </w:tc>
        <w:tc>
          <w:tcPr>
            <w:tcW w:w="6217" w:type="dxa"/>
          </w:tcPr>
          <w:p w14:paraId="25C87C67" w14:textId="77777777" w:rsidR="00AE48D3" w:rsidRDefault="009C202E">
            <w:pPr>
              <w:pStyle w:val="TableParagraph"/>
              <w:ind w:left="160"/>
            </w:pPr>
            <w:r>
              <w:t>Surveillance</w:t>
            </w:r>
            <w:r>
              <w:rPr>
                <w:spacing w:val="-3"/>
              </w:rPr>
              <w:t xml:space="preserve"> </w:t>
            </w:r>
            <w:r>
              <w:t>is provided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Camera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Drone</w:t>
            </w:r>
          </w:p>
        </w:tc>
      </w:tr>
      <w:tr w:rsidR="00AE48D3" w14:paraId="4830CF7D" w14:textId="77777777">
        <w:trPr>
          <w:trHeight w:val="1080"/>
        </w:trPr>
        <w:tc>
          <w:tcPr>
            <w:tcW w:w="857" w:type="dxa"/>
          </w:tcPr>
          <w:p w14:paraId="54770CB5" w14:textId="77777777" w:rsidR="00AE48D3" w:rsidRDefault="009C202E">
            <w:pPr>
              <w:pStyle w:val="TableParagraph"/>
              <w:ind w:left="158"/>
            </w:pPr>
            <w:r>
              <w:t>FR-5</w:t>
            </w:r>
          </w:p>
        </w:tc>
        <w:tc>
          <w:tcPr>
            <w:tcW w:w="2679" w:type="dxa"/>
          </w:tcPr>
          <w:p w14:paraId="762F5165" w14:textId="77777777" w:rsidR="00AE48D3" w:rsidRDefault="009C202E">
            <w:pPr>
              <w:pStyle w:val="TableParagraph"/>
              <w:ind w:left="157"/>
            </w:pPr>
            <w:r>
              <w:t>Fire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</w:tc>
        <w:tc>
          <w:tcPr>
            <w:tcW w:w="6217" w:type="dxa"/>
          </w:tcPr>
          <w:p w14:paraId="10528123" w14:textId="77777777" w:rsidR="00AE48D3" w:rsidRDefault="009C202E">
            <w:pPr>
              <w:pStyle w:val="TableParagraph"/>
              <w:ind w:left="160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camera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by Artificial</w:t>
            </w:r>
            <w:r>
              <w:rPr>
                <w:spacing w:val="-2"/>
              </w:rPr>
              <w:t xml:space="preserve"> </w:t>
            </w:r>
            <w:r>
              <w:t>Intelligence</w:t>
            </w:r>
          </w:p>
        </w:tc>
      </w:tr>
      <w:tr w:rsidR="00AE48D3" w14:paraId="64AD8A2D" w14:textId="77777777">
        <w:trPr>
          <w:trHeight w:val="1257"/>
        </w:trPr>
        <w:tc>
          <w:tcPr>
            <w:tcW w:w="857" w:type="dxa"/>
          </w:tcPr>
          <w:p w14:paraId="1394DBF5" w14:textId="77777777" w:rsidR="00AE48D3" w:rsidRDefault="009C202E">
            <w:pPr>
              <w:pStyle w:val="TableParagraph"/>
              <w:ind w:left="158"/>
            </w:pPr>
            <w:r>
              <w:t>FR-6</w:t>
            </w:r>
          </w:p>
        </w:tc>
        <w:tc>
          <w:tcPr>
            <w:tcW w:w="2679" w:type="dxa"/>
          </w:tcPr>
          <w:p w14:paraId="50C70EE9" w14:textId="77777777" w:rsidR="00AE48D3" w:rsidRDefault="009C202E">
            <w:pPr>
              <w:pStyle w:val="TableParagraph"/>
              <w:ind w:left="157"/>
            </w:pPr>
            <w:r>
              <w:rPr>
                <w:color w:val="212121"/>
              </w:rPr>
              <w:t>Signal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Transmission</w:t>
            </w:r>
          </w:p>
        </w:tc>
        <w:tc>
          <w:tcPr>
            <w:tcW w:w="6217" w:type="dxa"/>
          </w:tcPr>
          <w:p w14:paraId="7F93D05D" w14:textId="77777777" w:rsidR="00AE48D3" w:rsidRDefault="009C202E">
            <w:pPr>
              <w:pStyle w:val="TableParagraph"/>
              <w:tabs>
                <w:tab w:val="left" w:pos="716"/>
                <w:tab w:val="left" w:pos="2001"/>
                <w:tab w:val="left" w:pos="3131"/>
                <w:tab w:val="left" w:pos="3666"/>
                <w:tab w:val="left" w:pos="4897"/>
                <w:tab w:val="left" w:pos="5310"/>
              </w:tabs>
              <w:spacing w:line="259" w:lineRule="auto"/>
              <w:ind w:left="109" w:right="106" w:firstLine="50"/>
            </w:pPr>
            <w:r>
              <w:t>The</w:t>
            </w:r>
            <w:r>
              <w:tab/>
              <w:t>information</w:t>
            </w:r>
            <w:r>
              <w:tab/>
              <w:t>processed</w:t>
            </w:r>
            <w:r>
              <w:tab/>
              <w:t>can</w:t>
            </w:r>
            <w:r>
              <w:tab/>
              <w:t>transferred</w:t>
            </w:r>
            <w:r>
              <w:tab/>
              <w:t>to</w:t>
            </w:r>
            <w:r>
              <w:tab/>
            </w:r>
            <w:r>
              <w:rPr>
                <w:spacing w:val="-1"/>
              </w:rPr>
              <w:t>different</w:t>
            </w:r>
            <w:r>
              <w:rPr>
                <w:spacing w:val="-47"/>
              </w:rPr>
              <w:t xml:space="preserve"> </w:t>
            </w:r>
            <w:r>
              <w:t>destinations</w:t>
            </w:r>
            <w:r>
              <w:rPr>
                <w:spacing w:val="-4"/>
              </w:rPr>
              <w:t xml:space="preserve"> </w:t>
            </w:r>
            <w:r>
              <w:t>by internet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towers</w:t>
            </w:r>
          </w:p>
        </w:tc>
      </w:tr>
    </w:tbl>
    <w:p w14:paraId="709ACD11" w14:textId="77777777" w:rsidR="00AE48D3" w:rsidRDefault="00AE48D3">
      <w:pPr>
        <w:spacing w:line="259" w:lineRule="auto"/>
        <w:sectPr w:rsidR="00AE48D3">
          <w:type w:val="continuous"/>
          <w:pgSz w:w="11910" w:h="16840"/>
          <w:pgMar w:top="1380" w:right="580" w:bottom="280" w:left="1300" w:header="720" w:footer="720" w:gutter="0"/>
          <w:cols w:space="720"/>
        </w:sectPr>
      </w:pPr>
    </w:p>
    <w:p w14:paraId="7DB9F484" w14:textId="77777777" w:rsidR="00AE48D3" w:rsidRDefault="009C202E">
      <w:pPr>
        <w:pStyle w:val="Heading1"/>
        <w:spacing w:before="41"/>
      </w:pPr>
      <w:r>
        <w:lastRenderedPageBreak/>
        <w:t>Non-functional</w:t>
      </w:r>
      <w:r>
        <w:rPr>
          <w:spacing w:val="-6"/>
        </w:rPr>
        <w:t xml:space="preserve"> </w:t>
      </w:r>
      <w:r>
        <w:t>Requirements:</w:t>
      </w:r>
    </w:p>
    <w:p w14:paraId="61E66928" w14:textId="77777777" w:rsidR="00AE48D3" w:rsidRDefault="009C202E">
      <w:pPr>
        <w:pStyle w:val="BodyText"/>
        <w:spacing w:before="180" w:after="23"/>
        <w:ind w:left="11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775"/>
        <w:gridCol w:w="6090"/>
      </w:tblGrid>
      <w:tr w:rsidR="00AE48D3" w14:paraId="16215CCD" w14:textId="77777777">
        <w:trPr>
          <w:trHeight w:val="674"/>
        </w:trPr>
        <w:tc>
          <w:tcPr>
            <w:tcW w:w="888" w:type="dxa"/>
          </w:tcPr>
          <w:p w14:paraId="5F5D1173" w14:textId="77777777" w:rsidR="00AE48D3" w:rsidRDefault="009C202E">
            <w:pPr>
              <w:pStyle w:val="TableParagraph"/>
              <w:ind w:left="89" w:right="150"/>
              <w:jc w:val="center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775" w:type="dxa"/>
          </w:tcPr>
          <w:p w14:paraId="10735487" w14:textId="77777777" w:rsidR="00AE48D3" w:rsidRDefault="009C202E">
            <w:pPr>
              <w:pStyle w:val="TableParagraph"/>
              <w:spacing w:before="73" w:line="290" w:lineRule="atLeast"/>
              <w:ind w:right="123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6090" w:type="dxa"/>
          </w:tcPr>
          <w:p w14:paraId="337E7A2A" w14:textId="77777777" w:rsidR="00AE48D3" w:rsidRDefault="009C202E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48D3" w14:paraId="59AA4E97" w14:textId="77777777">
        <w:trPr>
          <w:trHeight w:val="1002"/>
        </w:trPr>
        <w:tc>
          <w:tcPr>
            <w:tcW w:w="888" w:type="dxa"/>
          </w:tcPr>
          <w:p w14:paraId="18F1D926" w14:textId="77777777" w:rsidR="00AE48D3" w:rsidRDefault="009C202E">
            <w:pPr>
              <w:pStyle w:val="TableParagraph"/>
              <w:spacing w:before="97"/>
              <w:ind w:left="33" w:right="151"/>
              <w:jc w:val="center"/>
            </w:pPr>
            <w:r>
              <w:t>NFR-1</w:t>
            </w:r>
          </w:p>
        </w:tc>
        <w:tc>
          <w:tcPr>
            <w:tcW w:w="2775" w:type="dxa"/>
          </w:tcPr>
          <w:p w14:paraId="112454E2" w14:textId="77777777" w:rsidR="00AE48D3" w:rsidRDefault="009C202E">
            <w:pPr>
              <w:pStyle w:val="TableParagraph"/>
              <w:spacing w:before="97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90" w:type="dxa"/>
          </w:tcPr>
          <w:p w14:paraId="39D91FEB" w14:textId="77777777" w:rsidR="00AE48D3" w:rsidRDefault="009C202E">
            <w:pPr>
              <w:pStyle w:val="TableParagraph"/>
              <w:spacing w:before="97" w:line="256" w:lineRule="auto"/>
              <w:ind w:right="587" w:firstLine="50"/>
            </w:pPr>
            <w:r>
              <w:t>Provides early warning of forest fire to avoid massive forest</w:t>
            </w:r>
            <w:r>
              <w:rPr>
                <w:spacing w:val="-47"/>
              </w:rPr>
              <w:t xml:space="preserve"> </w:t>
            </w:r>
            <w:r>
              <w:t>damage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protect</w:t>
            </w:r>
            <w:r>
              <w:rPr>
                <w:spacing w:val="-2"/>
              </w:rPr>
              <w:t xml:space="preserve"> </w:t>
            </w:r>
            <w:r>
              <w:t>life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forest</w:t>
            </w:r>
          </w:p>
        </w:tc>
      </w:tr>
      <w:tr w:rsidR="00AE48D3" w14:paraId="1CEB6FDA" w14:textId="77777777">
        <w:trPr>
          <w:trHeight w:val="1002"/>
        </w:trPr>
        <w:tc>
          <w:tcPr>
            <w:tcW w:w="888" w:type="dxa"/>
          </w:tcPr>
          <w:p w14:paraId="7595D6FC" w14:textId="77777777" w:rsidR="00AE48D3" w:rsidRDefault="009C202E">
            <w:pPr>
              <w:pStyle w:val="TableParagraph"/>
              <w:ind w:left="33" w:right="151"/>
              <w:jc w:val="center"/>
            </w:pPr>
            <w:r>
              <w:t>NFR-2</w:t>
            </w:r>
          </w:p>
        </w:tc>
        <w:tc>
          <w:tcPr>
            <w:tcW w:w="2775" w:type="dxa"/>
          </w:tcPr>
          <w:p w14:paraId="1065837A" w14:textId="77777777" w:rsidR="00AE48D3" w:rsidRDefault="009C202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90" w:type="dxa"/>
          </w:tcPr>
          <w:p w14:paraId="21719199" w14:textId="77777777" w:rsidR="00AE48D3" w:rsidRDefault="009C202E">
            <w:pPr>
              <w:pStyle w:val="TableParagraph"/>
              <w:spacing w:line="259" w:lineRule="auto"/>
              <w:ind w:right="169" w:firstLine="50"/>
            </w:pPr>
            <w:r>
              <w:t>Provides protection and security to the tribal people , animals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entire forest</w:t>
            </w:r>
          </w:p>
        </w:tc>
      </w:tr>
      <w:tr w:rsidR="00AE48D3" w14:paraId="47927D5C" w14:textId="77777777">
        <w:trPr>
          <w:trHeight w:val="2232"/>
        </w:trPr>
        <w:tc>
          <w:tcPr>
            <w:tcW w:w="888" w:type="dxa"/>
          </w:tcPr>
          <w:p w14:paraId="0F2ECCCC" w14:textId="77777777" w:rsidR="00AE48D3" w:rsidRDefault="009C202E">
            <w:pPr>
              <w:pStyle w:val="TableParagraph"/>
              <w:ind w:left="33" w:right="151"/>
              <w:jc w:val="center"/>
            </w:pPr>
            <w:r>
              <w:t>NFR-3</w:t>
            </w:r>
          </w:p>
        </w:tc>
        <w:tc>
          <w:tcPr>
            <w:tcW w:w="2775" w:type="dxa"/>
          </w:tcPr>
          <w:p w14:paraId="11737658" w14:textId="77777777" w:rsidR="00AE48D3" w:rsidRDefault="009C202E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90" w:type="dxa"/>
          </w:tcPr>
          <w:p w14:paraId="158FC558" w14:textId="77777777" w:rsidR="00AE48D3" w:rsidRDefault="009C202E">
            <w:pPr>
              <w:pStyle w:val="TableParagraph"/>
              <w:spacing w:line="259" w:lineRule="auto"/>
              <w:ind w:right="217" w:firstLine="50"/>
            </w:pPr>
            <w:r>
              <w:t>The system is reliable and trust worthy due to fast and accurate</w:t>
            </w:r>
            <w:r>
              <w:rPr>
                <w:spacing w:val="-47"/>
              </w:rPr>
              <w:t xml:space="preserve"> </w:t>
            </w:r>
            <w:r>
              <w:t>fire detection process via camera using Artificial Intelligence and</w:t>
            </w:r>
            <w:r>
              <w:rPr>
                <w:spacing w:val="-47"/>
              </w:rPr>
              <w:t xml:space="preserve"> </w:t>
            </w:r>
            <w:r>
              <w:t>wireless transmission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signal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over</w:t>
            </w:r>
            <w:r>
              <w:rPr>
                <w:spacing w:val="3"/>
              </w:rPr>
              <w:t xml:space="preserve"> </w:t>
            </w:r>
            <w:r>
              <w:t>areas</w:t>
            </w:r>
            <w:r>
              <w:rPr>
                <w:spacing w:val="4"/>
              </w:rPr>
              <w:t xml:space="preserve"> </w:t>
            </w:r>
            <w:r>
              <w:t>. The</w:t>
            </w:r>
            <w:r>
              <w:rPr>
                <w:spacing w:val="1"/>
              </w:rPr>
              <w:t xml:space="preserve"> </w:t>
            </w:r>
            <w:r>
              <w:t>system components and cameras are durable that can mostly</w:t>
            </w:r>
            <w:r>
              <w:rPr>
                <w:spacing w:val="1"/>
              </w:rPr>
              <w:t xml:space="preserve"> </w:t>
            </w:r>
            <w:r>
              <w:t>survive disaster conditions</w:t>
            </w:r>
          </w:p>
        </w:tc>
      </w:tr>
      <w:tr w:rsidR="00AE48D3" w14:paraId="07C35AAF" w14:textId="77777777">
        <w:trPr>
          <w:trHeight w:val="1002"/>
        </w:trPr>
        <w:tc>
          <w:tcPr>
            <w:tcW w:w="888" w:type="dxa"/>
          </w:tcPr>
          <w:p w14:paraId="59E01BB2" w14:textId="77777777" w:rsidR="00AE48D3" w:rsidRDefault="009C202E">
            <w:pPr>
              <w:pStyle w:val="TableParagraph"/>
              <w:ind w:left="33" w:right="151"/>
              <w:jc w:val="center"/>
            </w:pPr>
            <w:r>
              <w:t>NFR-4</w:t>
            </w:r>
          </w:p>
        </w:tc>
        <w:tc>
          <w:tcPr>
            <w:tcW w:w="2775" w:type="dxa"/>
          </w:tcPr>
          <w:p w14:paraId="05935D60" w14:textId="77777777" w:rsidR="00AE48D3" w:rsidRDefault="009C202E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90" w:type="dxa"/>
          </w:tcPr>
          <w:p w14:paraId="0171D9F6" w14:textId="77777777" w:rsidR="00AE48D3" w:rsidRDefault="009C202E">
            <w:pPr>
              <w:pStyle w:val="TableParagraph"/>
              <w:spacing w:line="259" w:lineRule="auto"/>
              <w:ind w:right="20" w:firstLine="50"/>
            </w:pPr>
            <w:r>
              <w:t>The system detects small sparks of fire in a location and identified</w:t>
            </w:r>
            <w:r>
              <w:rPr>
                <w:spacing w:val="-48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Artificial</w:t>
            </w:r>
            <w:r>
              <w:rPr>
                <w:spacing w:val="-1"/>
              </w:rPr>
              <w:t xml:space="preserve"> </w:t>
            </w:r>
            <w:r>
              <w:t>Intelligence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speed</w:t>
            </w:r>
          </w:p>
        </w:tc>
      </w:tr>
      <w:tr w:rsidR="00AE48D3" w14:paraId="6ABC38FB" w14:textId="77777777">
        <w:trPr>
          <w:trHeight w:val="2234"/>
        </w:trPr>
        <w:tc>
          <w:tcPr>
            <w:tcW w:w="888" w:type="dxa"/>
          </w:tcPr>
          <w:p w14:paraId="6C7A9469" w14:textId="77777777" w:rsidR="00AE48D3" w:rsidRDefault="009C202E">
            <w:pPr>
              <w:pStyle w:val="TableParagraph"/>
              <w:spacing w:before="97"/>
              <w:ind w:left="33" w:right="151"/>
              <w:jc w:val="center"/>
            </w:pPr>
            <w:r>
              <w:t>NFR-5</w:t>
            </w:r>
          </w:p>
        </w:tc>
        <w:tc>
          <w:tcPr>
            <w:tcW w:w="2775" w:type="dxa"/>
          </w:tcPr>
          <w:p w14:paraId="359C6543" w14:textId="77777777" w:rsidR="00AE48D3" w:rsidRDefault="009C202E">
            <w:pPr>
              <w:pStyle w:val="TableParagraph"/>
              <w:spacing w:before="97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90" w:type="dxa"/>
          </w:tcPr>
          <w:p w14:paraId="4BE586CB" w14:textId="77777777" w:rsidR="00AE48D3" w:rsidRDefault="009C202E">
            <w:pPr>
              <w:pStyle w:val="TableParagraph"/>
              <w:spacing w:before="99" w:line="237" w:lineRule="auto"/>
              <w:ind w:right="179" w:firstLine="50"/>
              <w:jc w:val="both"/>
            </w:pPr>
            <w:r>
              <w:t>The surveillance provided by system camera are 360 degree and</w:t>
            </w:r>
            <w:r>
              <w:rPr>
                <w:spacing w:val="-47"/>
              </w:rPr>
              <w:t xml:space="preserve"> </w:t>
            </w:r>
            <w:r>
              <w:t>also can be drones watch over the forest 24*7 (all the time). The</w:t>
            </w:r>
            <w:r>
              <w:rPr>
                <w:spacing w:val="-47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source for</w:t>
            </w:r>
            <w:r>
              <w:rPr>
                <w:spacing w:val="-1"/>
              </w:rPr>
              <w:t xml:space="preserve"> </w:t>
            </w:r>
            <w:r>
              <w:t>camera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transmitting</w:t>
            </w:r>
            <w:r>
              <w:rPr>
                <w:spacing w:val="-2"/>
              </w:rPr>
              <w:t xml:space="preserve"> </w:t>
            </w:r>
            <w:r>
              <w:t>components can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3F70F037" w14:textId="77777777" w:rsidR="00AE48D3" w:rsidRDefault="009C202E">
            <w:pPr>
              <w:pStyle w:val="TableParagraph"/>
              <w:spacing w:before="3"/>
              <w:jc w:val="both"/>
            </w:pPr>
            <w:r>
              <w:t>taken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solar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don’t</w:t>
            </w:r>
            <w:r>
              <w:rPr>
                <w:spacing w:val="1"/>
              </w:rPr>
              <w:t xml:space="preserve"> </w:t>
            </w:r>
            <w:r>
              <w:t>run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battery.</w:t>
            </w:r>
          </w:p>
        </w:tc>
      </w:tr>
      <w:tr w:rsidR="00AE48D3" w14:paraId="77C9DC14" w14:textId="77777777">
        <w:trPr>
          <w:trHeight w:val="1000"/>
        </w:trPr>
        <w:tc>
          <w:tcPr>
            <w:tcW w:w="888" w:type="dxa"/>
          </w:tcPr>
          <w:p w14:paraId="51E2EE91" w14:textId="77777777" w:rsidR="00AE48D3" w:rsidRDefault="009C202E">
            <w:pPr>
              <w:pStyle w:val="TableParagraph"/>
              <w:ind w:left="33" w:right="151"/>
              <w:jc w:val="center"/>
            </w:pPr>
            <w:r>
              <w:t>NFR-6</w:t>
            </w:r>
          </w:p>
        </w:tc>
        <w:tc>
          <w:tcPr>
            <w:tcW w:w="2775" w:type="dxa"/>
          </w:tcPr>
          <w:p w14:paraId="09E71469" w14:textId="77777777" w:rsidR="00AE48D3" w:rsidRDefault="009C202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</w:t>
            </w:r>
            <w:r>
              <w:rPr>
                <w:b/>
                <w:color w:val="212121"/>
              </w:rPr>
              <w:t>alability</w:t>
            </w:r>
          </w:p>
        </w:tc>
        <w:tc>
          <w:tcPr>
            <w:tcW w:w="6090" w:type="dxa"/>
          </w:tcPr>
          <w:p w14:paraId="0106AA8F" w14:textId="77777777" w:rsidR="00AE48D3" w:rsidRDefault="009C202E">
            <w:pPr>
              <w:pStyle w:val="TableParagraph"/>
              <w:spacing w:line="259" w:lineRule="auto"/>
              <w:ind w:right="306" w:firstLine="50"/>
            </w:pPr>
            <w:r>
              <w:t>A large area of the forest can be covered under surveillance by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Drones and</w:t>
            </w:r>
            <w:r>
              <w:rPr>
                <w:spacing w:val="-1"/>
              </w:rPr>
              <w:t xml:space="preserve"> </w:t>
            </w:r>
            <w:r>
              <w:t>360</w:t>
            </w:r>
            <w:r>
              <w:rPr>
                <w:spacing w:val="-2"/>
              </w:rPr>
              <w:t xml:space="preserve"> </w:t>
            </w:r>
            <w:r>
              <w:t>degree cameras.</w:t>
            </w:r>
          </w:p>
        </w:tc>
      </w:tr>
    </w:tbl>
    <w:p w14:paraId="160CEAF3" w14:textId="77777777" w:rsidR="009C202E" w:rsidRDefault="009C202E"/>
    <w:sectPr w:rsidR="009C202E">
      <w:pgSz w:w="11910" w:h="16840"/>
      <w:pgMar w:top="138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8D3"/>
    <w:rsid w:val="00376F62"/>
    <w:rsid w:val="009C202E"/>
    <w:rsid w:val="00A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CCF1"/>
  <w15:docId w15:val="{B35BD71F-07E8-4570-A63D-BCFB73C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86" w:right="27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 Shine</dc:creator>
  <cp:lastModifiedBy>Aravinth K</cp:lastModifiedBy>
  <cp:revision>2</cp:revision>
  <dcterms:created xsi:type="dcterms:W3CDTF">2022-10-17T06:02:00Z</dcterms:created>
  <dcterms:modified xsi:type="dcterms:W3CDTF">2022-10-17T06:05:00Z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