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9F98" w14:textId="138E9CB7" w:rsidR="00657C92" w:rsidRDefault="00811E24">
      <w:r w:rsidRPr="00811E24">
        <w:drawing>
          <wp:inline distT="0" distB="0" distL="0" distR="0" wp14:anchorId="611ED878" wp14:editId="1294E358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4"/>
    <w:rsid w:val="00657C92"/>
    <w:rsid w:val="0081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F20F"/>
  <w15:chartTrackingRefBased/>
  <w15:docId w15:val="{B268FB7A-199F-480C-B8BD-17FA287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ganesan</dc:creator>
  <cp:keywords/>
  <dc:description/>
  <cp:lastModifiedBy>nandhini ganesan</cp:lastModifiedBy>
  <cp:revision>1</cp:revision>
  <dcterms:created xsi:type="dcterms:W3CDTF">2022-09-29T15:44:00Z</dcterms:created>
  <dcterms:modified xsi:type="dcterms:W3CDTF">2022-09-29T15:44:00Z</dcterms:modified>
</cp:coreProperties>
</file>