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2C1" w:rsidRDefault="00000000">
      <w:r>
        <w:t>Create IBM DB2 and Connect with Python</w:t>
      </w:r>
      <w:r>
        <w:rPr>
          <w:sz w:val="24"/>
        </w:rPr>
        <w:t xml:space="preserve"> </w:t>
      </w:r>
    </w:p>
    <w:p w:rsidR="002C52C1" w:rsidRDefault="00000000">
      <w:pPr>
        <w:ind w:left="1186"/>
      </w:pPr>
      <w:r>
        <w:rPr>
          <w:sz w:val="24"/>
        </w:rPr>
        <w:t xml:space="preserve"> </w:t>
      </w:r>
    </w:p>
    <w:p w:rsidR="002C52C1" w:rsidRDefault="00000000">
      <w:pPr>
        <w:ind w:left="0" w:right="6087"/>
        <w:jc w:val="left"/>
      </w:pPr>
      <w:r>
        <w:rPr>
          <w:sz w:val="24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346" w:type="dxa"/>
        <w:tblInd w:w="2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2C52C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2C1" w:rsidRDefault="00000000">
            <w:pPr>
              <w:ind w:lef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2C1" w:rsidRDefault="00000000">
            <w:pPr>
              <w:ind w:left="0"/>
              <w:jc w:val="left"/>
            </w:pPr>
            <w:r>
              <w:rPr>
                <w:b w:val="0"/>
                <w:sz w:val="22"/>
              </w:rPr>
              <w:t>PNT2022TMID3</w:t>
            </w:r>
            <w:r w:rsidR="0090388B">
              <w:rPr>
                <w:b w:val="0"/>
                <w:sz w:val="22"/>
              </w:rPr>
              <w:t>6311</w:t>
            </w:r>
          </w:p>
        </w:tc>
      </w:tr>
      <w:tr w:rsidR="002C52C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2C1" w:rsidRDefault="00000000">
            <w:pPr>
              <w:ind w:lef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2C1" w:rsidRDefault="00000000">
            <w:pPr>
              <w:ind w:left="0"/>
              <w:jc w:val="left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</w:tbl>
    <w:p w:rsidR="002C52C1" w:rsidRDefault="00000000">
      <w:pPr>
        <w:ind w:left="0"/>
        <w:jc w:val="left"/>
      </w:pPr>
      <w:r>
        <w:rPr>
          <w:color w:val="172B4D"/>
          <w:sz w:val="28"/>
        </w:rPr>
        <w:t xml:space="preserve"> </w:t>
      </w:r>
    </w:p>
    <w:p w:rsidR="002C52C1" w:rsidRDefault="00000000">
      <w:pPr>
        <w:ind w:left="0" w:right="603"/>
        <w:jc w:val="left"/>
      </w:pPr>
      <w:r>
        <w:rPr>
          <w:color w:val="172B4D"/>
          <w:sz w:val="28"/>
        </w:rPr>
        <w:t xml:space="preserve"> </w:t>
      </w:r>
    </w:p>
    <w:p w:rsidR="002C52C1" w:rsidRDefault="00000000">
      <w:pPr>
        <w:ind w:left="0" w:right="523"/>
        <w:jc w:val="right"/>
      </w:pPr>
      <w:r>
        <w:rPr>
          <w:noProof/>
        </w:rPr>
        <w:lastRenderedPageBreak/>
        <w:drawing>
          <wp:inline distT="0" distB="0" distL="0" distR="0">
            <wp:extent cx="7042927" cy="3957871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2927" cy="39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2B4D"/>
          <w:sz w:val="28"/>
        </w:rPr>
        <w:t xml:space="preserve"> </w:t>
      </w:r>
    </w:p>
    <w:p w:rsidR="002C52C1" w:rsidRDefault="00000000">
      <w:pPr>
        <w:ind w:left="7273"/>
        <w:jc w:val="left"/>
      </w:pPr>
      <w:r>
        <w:rPr>
          <w:color w:val="172B4D"/>
          <w:sz w:val="28"/>
        </w:rPr>
        <w:t xml:space="preserve"> </w:t>
      </w:r>
    </w:p>
    <w:p w:rsidR="002C52C1" w:rsidRDefault="00000000">
      <w:pPr>
        <w:ind w:left="0" w:right="1649"/>
        <w:jc w:val="right"/>
      </w:pPr>
      <w:r>
        <w:rPr>
          <w:noProof/>
        </w:rPr>
        <w:lastRenderedPageBreak/>
        <w:drawing>
          <wp:inline distT="0" distB="0" distL="0" distR="0">
            <wp:extent cx="7412441" cy="4165526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2441" cy="41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2B4D"/>
          <w:sz w:val="28"/>
        </w:rPr>
        <w:t xml:space="preserve"> </w:t>
      </w:r>
    </w:p>
    <w:p w:rsidR="002C52C1" w:rsidRDefault="00000000">
      <w:pPr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8465958" cy="445177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5958" cy="44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2B4D"/>
          <w:sz w:val="28"/>
        </w:rPr>
        <w:t xml:space="preserve"> </w:t>
      </w:r>
    </w:p>
    <w:sectPr w:rsidR="002C52C1">
      <w:pgSz w:w="16838" w:h="11906" w:orient="landscape"/>
      <w:pgMar w:top="1440" w:right="1984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C1"/>
    <w:rsid w:val="002C52C1"/>
    <w:rsid w:val="0090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C5F9"/>
  <w15:docId w15:val="{0F45A8F5-9EA7-4D00-BCC2-501BBCD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30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2022-11-20T05:54:00Z</dcterms:created>
  <dcterms:modified xsi:type="dcterms:W3CDTF">2022-11-20T05:54:00Z</dcterms:modified>
</cp:coreProperties>
</file>