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int p = digitalRead(4);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Serial.println(p);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if(p)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Serial.println("Motion detected!!!");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if(p==1){ digitalWrite(8, HIGH);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delay(1000);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{digitalWrite(8, LOW);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delay(1000);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double a= analogRead(A0);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double t= (((a/1024)*5)-0.5)*100;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Serial.print("Temp value: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Serial.println(t);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if(t&gt;100)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 digitalWrite(13, HIGH);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delay(1000);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tone(12, 131);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delay(250);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noTone(12);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delay(125);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{digitalWrite(13, LOW);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delay(1000);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