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A7FF" w14:textId="6066D2B6" w:rsidR="005A3CAA" w:rsidRDefault="002247E4">
      <w:r>
        <w:t>LITERATURE SURVEY</w:t>
      </w:r>
    </w:p>
    <w:tbl>
      <w:tblPr>
        <w:tblStyle w:val="TableGrid"/>
        <w:tblW w:w="10088" w:type="dxa"/>
        <w:tblInd w:w="-454" w:type="dxa"/>
        <w:tblLook w:val="04A0" w:firstRow="1" w:lastRow="0" w:firstColumn="1" w:lastColumn="0" w:noHBand="0" w:noVBand="1"/>
      </w:tblPr>
      <w:tblGrid>
        <w:gridCol w:w="610"/>
        <w:gridCol w:w="1457"/>
        <w:gridCol w:w="1319"/>
        <w:gridCol w:w="1620"/>
        <w:gridCol w:w="1484"/>
        <w:gridCol w:w="1688"/>
        <w:gridCol w:w="1910"/>
      </w:tblGrid>
      <w:tr w:rsidR="005B341E" w14:paraId="7F1422C7" w14:textId="77777777" w:rsidTr="00D67ABB">
        <w:trPr>
          <w:trHeight w:val="1386"/>
        </w:trPr>
        <w:tc>
          <w:tcPr>
            <w:tcW w:w="611" w:type="dxa"/>
          </w:tcPr>
          <w:p w14:paraId="58186CF3" w14:textId="41470389" w:rsidR="002247E4" w:rsidRDefault="002247E4">
            <w:r>
              <w:t>SNO</w:t>
            </w:r>
          </w:p>
        </w:tc>
        <w:tc>
          <w:tcPr>
            <w:tcW w:w="1085" w:type="dxa"/>
          </w:tcPr>
          <w:p w14:paraId="3C189B17" w14:textId="2AEFA702" w:rsidR="002247E4" w:rsidRDefault="002247E4">
            <w:r>
              <w:t>TITLE OF THE PAPER</w:t>
            </w:r>
          </w:p>
        </w:tc>
        <w:tc>
          <w:tcPr>
            <w:tcW w:w="1427" w:type="dxa"/>
          </w:tcPr>
          <w:p w14:paraId="57DE9755" w14:textId="77777777" w:rsidR="002247E4" w:rsidRDefault="002247E4">
            <w:r>
              <w:t>NAME OF</w:t>
            </w:r>
          </w:p>
          <w:p w14:paraId="1702A204" w14:textId="0D8E1405" w:rsidR="002247E4" w:rsidRDefault="002247E4">
            <w:r>
              <w:t>THE JOURNAL</w:t>
            </w:r>
          </w:p>
        </w:tc>
        <w:tc>
          <w:tcPr>
            <w:tcW w:w="1735" w:type="dxa"/>
          </w:tcPr>
          <w:p w14:paraId="5B0E3311" w14:textId="22BD53C1" w:rsidR="002247E4" w:rsidRDefault="002247E4">
            <w:r>
              <w:t xml:space="preserve">AUTHOR        </w:t>
            </w:r>
          </w:p>
        </w:tc>
        <w:tc>
          <w:tcPr>
            <w:tcW w:w="1554" w:type="dxa"/>
          </w:tcPr>
          <w:p w14:paraId="465C802C" w14:textId="77777777" w:rsidR="002247E4" w:rsidRDefault="002247E4">
            <w:r>
              <w:t xml:space="preserve">YEAR </w:t>
            </w:r>
          </w:p>
          <w:p w14:paraId="11253E33" w14:textId="77777777" w:rsidR="002247E4" w:rsidRDefault="002247E4">
            <w:r>
              <w:t>OF</w:t>
            </w:r>
          </w:p>
          <w:p w14:paraId="4AC9F52F" w14:textId="04DF8C70" w:rsidR="002247E4" w:rsidRDefault="002247E4">
            <w:r>
              <w:t>PUBLISHING</w:t>
            </w:r>
          </w:p>
        </w:tc>
        <w:tc>
          <w:tcPr>
            <w:tcW w:w="1708" w:type="dxa"/>
          </w:tcPr>
          <w:p w14:paraId="40CFD607" w14:textId="59B50D16" w:rsidR="002247E4" w:rsidRDefault="002247E4">
            <w:r>
              <w:t>ACHIEVEMENTS</w:t>
            </w:r>
          </w:p>
        </w:tc>
        <w:tc>
          <w:tcPr>
            <w:tcW w:w="1968" w:type="dxa"/>
          </w:tcPr>
          <w:p w14:paraId="0052AF1A" w14:textId="03E9A176" w:rsidR="002247E4" w:rsidRDefault="002247E4">
            <w:r>
              <w:t>DRAWBACKS</w:t>
            </w:r>
          </w:p>
        </w:tc>
      </w:tr>
      <w:tr w:rsidR="005B341E" w14:paraId="6B201E2A" w14:textId="77777777" w:rsidTr="00D67ABB">
        <w:trPr>
          <w:trHeight w:val="2010"/>
        </w:trPr>
        <w:tc>
          <w:tcPr>
            <w:tcW w:w="611" w:type="dxa"/>
          </w:tcPr>
          <w:p w14:paraId="42871E30" w14:textId="059F0DA1" w:rsidR="002247E4" w:rsidRDefault="002247E4">
            <w:r>
              <w:t>1.</w:t>
            </w:r>
          </w:p>
        </w:tc>
        <w:tc>
          <w:tcPr>
            <w:tcW w:w="1085" w:type="dxa"/>
          </w:tcPr>
          <w:p w14:paraId="549DDCE5" w14:textId="3B1FF7DE" w:rsidR="002247E4" w:rsidRDefault="005D79CD">
            <w:r>
              <w:t>A New Deep Learning-based Food Recognition System for Dietary Assessment on An Edge Computing Service Infrastructure</w:t>
            </w:r>
          </w:p>
        </w:tc>
        <w:tc>
          <w:tcPr>
            <w:tcW w:w="1427" w:type="dxa"/>
          </w:tcPr>
          <w:p w14:paraId="473025A4" w14:textId="59C7A39A" w:rsidR="002247E4" w:rsidRDefault="00E830C1">
            <w:r>
              <w:t>I</w:t>
            </w:r>
            <w:r w:rsidR="005D79CD">
              <w:t>EEE</w:t>
            </w:r>
          </w:p>
        </w:tc>
        <w:tc>
          <w:tcPr>
            <w:tcW w:w="1735" w:type="dxa"/>
          </w:tcPr>
          <w:p w14:paraId="1D20E65D" w14:textId="3469DD8F" w:rsidR="002247E4" w:rsidRDefault="005D79CD">
            <w:r>
              <w:t>Chang Liu, Yu Ca, Yan Luo</w:t>
            </w:r>
            <w:r w:rsidR="00D67ABB">
              <w:t>, Guanling Chen, , Vinod Vokkarane, Yunsheng Ma, Songqing Chen</w:t>
            </w:r>
            <w:r w:rsidR="00567B34">
              <w:t>.</w:t>
            </w:r>
          </w:p>
        </w:tc>
        <w:tc>
          <w:tcPr>
            <w:tcW w:w="1554" w:type="dxa"/>
          </w:tcPr>
          <w:p w14:paraId="123232D6" w14:textId="206FCDAB" w:rsidR="002247E4" w:rsidRDefault="0037299B">
            <w:r>
              <w:t>20</w:t>
            </w:r>
            <w:r w:rsidR="00D67ABB">
              <w:t>17</w:t>
            </w:r>
          </w:p>
        </w:tc>
        <w:tc>
          <w:tcPr>
            <w:tcW w:w="1708" w:type="dxa"/>
          </w:tcPr>
          <w:p w14:paraId="790D5FE5" w14:textId="5DE0B1B8" w:rsidR="000B221F" w:rsidRDefault="000B221F" w:rsidP="000B221F">
            <w:r>
              <w:t>R</w:t>
            </w:r>
            <w:r>
              <w:t>educ</w:t>
            </w:r>
            <w:r>
              <w:t>es</w:t>
            </w:r>
          </w:p>
          <w:p w14:paraId="2AD5064C" w14:textId="52CBD98E" w:rsidR="002247E4" w:rsidRDefault="000B221F" w:rsidP="00F15D7F">
            <w:r>
              <w:t>response time that is equivalent to the minimum of the existing approaches</w:t>
            </w:r>
            <w:r w:rsidR="00F15D7F">
              <w:t xml:space="preserve"> </w:t>
            </w:r>
            <w:r>
              <w:t>and lowering energy consumption</w:t>
            </w:r>
            <w:r w:rsidR="00F15D7F">
              <w:t>.</w:t>
            </w:r>
          </w:p>
        </w:tc>
        <w:tc>
          <w:tcPr>
            <w:tcW w:w="1968" w:type="dxa"/>
          </w:tcPr>
          <w:p w14:paraId="495F612F" w14:textId="1BCE7BC4" w:rsidR="002247E4" w:rsidRDefault="00F15D7F" w:rsidP="00F15D7F">
            <w:r>
              <w:t>M</w:t>
            </w:r>
            <w:r>
              <w:t xml:space="preserve">uch larger data sets are needed to provide convincing evidence to verify the efficacy and effectiveness of </w:t>
            </w:r>
            <w:r>
              <w:t xml:space="preserve">the </w:t>
            </w:r>
            <w:r>
              <w:t>proposed system</w:t>
            </w:r>
            <w:r>
              <w:t>.</w:t>
            </w:r>
          </w:p>
        </w:tc>
      </w:tr>
      <w:tr w:rsidR="005B341E" w14:paraId="40AE95B8" w14:textId="77777777" w:rsidTr="0034472A">
        <w:trPr>
          <w:trHeight w:val="2425"/>
        </w:trPr>
        <w:tc>
          <w:tcPr>
            <w:tcW w:w="611" w:type="dxa"/>
          </w:tcPr>
          <w:p w14:paraId="4A322625" w14:textId="013098AD" w:rsidR="002247E4" w:rsidRDefault="006C2CAE">
            <w:r>
              <w:t>2.</w:t>
            </w:r>
          </w:p>
        </w:tc>
        <w:tc>
          <w:tcPr>
            <w:tcW w:w="1085" w:type="dxa"/>
          </w:tcPr>
          <w:p w14:paraId="00EE4112" w14:textId="6A9508B0" w:rsidR="002247E4" w:rsidRPr="0034472A" w:rsidRDefault="00D67ABB" w:rsidP="0034472A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eastAsia="en-IN"/>
              </w:rPr>
            </w:pPr>
            <w:r w:rsidRPr="00D67ABB">
              <w:rPr>
                <w:rFonts w:eastAsia="Times New Roman" w:cstheme="minorHAnsi"/>
                <w:color w:val="333333"/>
                <w:kern w:val="36"/>
                <w:lang w:eastAsia="en-IN"/>
              </w:rPr>
              <w:t>ArCycleGAN: Improved CycleGAN for Style Transferring of Fruit Images</w:t>
            </w:r>
          </w:p>
        </w:tc>
        <w:tc>
          <w:tcPr>
            <w:tcW w:w="1427" w:type="dxa"/>
          </w:tcPr>
          <w:p w14:paraId="4F430B08" w14:textId="3C1AE368" w:rsidR="002247E4" w:rsidRDefault="00D67ABB">
            <w:r>
              <w:t>IEEE</w:t>
            </w:r>
          </w:p>
        </w:tc>
        <w:tc>
          <w:tcPr>
            <w:tcW w:w="1735" w:type="dxa"/>
          </w:tcPr>
          <w:p w14:paraId="5A0B1449" w14:textId="76ACC13D" w:rsidR="005B341E" w:rsidRDefault="00D67ABB">
            <w:r w:rsidRPr="00D67ABB">
              <w:t>Hui Li</w:t>
            </w:r>
            <w:r>
              <w:t>,</w:t>
            </w:r>
            <w:r w:rsidRPr="00D67ABB">
              <w:t>Mengxi Guan</w:t>
            </w:r>
            <w:r>
              <w:t>,</w:t>
            </w:r>
            <w:r w:rsidR="0034472A">
              <w:t xml:space="preserve"> </w:t>
            </w:r>
            <w:r w:rsidR="0034472A" w:rsidRPr="0034472A">
              <w:t>Hongqian Chen</w:t>
            </w:r>
          </w:p>
        </w:tc>
        <w:tc>
          <w:tcPr>
            <w:tcW w:w="1554" w:type="dxa"/>
          </w:tcPr>
          <w:p w14:paraId="76162CC7" w14:textId="079FC42C" w:rsidR="002247E4" w:rsidRDefault="007871EA">
            <w:r>
              <w:t>2021</w:t>
            </w:r>
          </w:p>
        </w:tc>
        <w:tc>
          <w:tcPr>
            <w:tcW w:w="1708" w:type="dxa"/>
          </w:tcPr>
          <w:p w14:paraId="4BC0BC96" w14:textId="64BE71ED" w:rsidR="002247E4" w:rsidRDefault="00B31164">
            <w:r w:rsidRPr="00B31164">
              <w:t>CycleGAN, which can generate fruit images with specified freshness while maintaining the shapes and main features of the fruit in input source images.</w:t>
            </w:r>
          </w:p>
        </w:tc>
        <w:tc>
          <w:tcPr>
            <w:tcW w:w="1968" w:type="dxa"/>
          </w:tcPr>
          <w:p w14:paraId="3C0FAEB8" w14:textId="16212831" w:rsidR="002247E4" w:rsidRDefault="00B31164">
            <w:r>
              <w:t>T</w:t>
            </w:r>
            <w:r w:rsidRPr="00B31164">
              <w:t>he adaptive adjustment capabilities of network parameters</w:t>
            </w:r>
            <w:r>
              <w:t xml:space="preserve"> can be improved.</w:t>
            </w:r>
          </w:p>
        </w:tc>
      </w:tr>
      <w:tr w:rsidR="005B341E" w14:paraId="3E327175" w14:textId="77777777" w:rsidTr="00D67ABB">
        <w:tc>
          <w:tcPr>
            <w:tcW w:w="611" w:type="dxa"/>
          </w:tcPr>
          <w:p w14:paraId="04B29BA0" w14:textId="70AA14F6" w:rsidR="002247E4" w:rsidRDefault="00793816">
            <w:r>
              <w:t>3</w:t>
            </w:r>
          </w:p>
        </w:tc>
        <w:tc>
          <w:tcPr>
            <w:tcW w:w="1085" w:type="dxa"/>
          </w:tcPr>
          <w:p w14:paraId="5308EC31" w14:textId="3517C79B" w:rsidR="002247E4" w:rsidRDefault="0034472A">
            <w:r w:rsidRPr="0034472A">
              <w:t>Towards Eating Habits Discovery in Egocentric Photo-Streams</w:t>
            </w:r>
          </w:p>
        </w:tc>
        <w:tc>
          <w:tcPr>
            <w:tcW w:w="1427" w:type="dxa"/>
          </w:tcPr>
          <w:p w14:paraId="2383D189" w14:textId="77777777" w:rsidR="002247E4" w:rsidRDefault="002247E4"/>
          <w:p w14:paraId="1859EDF1" w14:textId="13451CED" w:rsidR="0034472A" w:rsidRDefault="0034472A">
            <w:r>
              <w:t>IEEE</w:t>
            </w:r>
          </w:p>
        </w:tc>
        <w:tc>
          <w:tcPr>
            <w:tcW w:w="1735" w:type="dxa"/>
          </w:tcPr>
          <w:p w14:paraId="0B2C6477" w14:textId="77777777" w:rsidR="0034472A" w:rsidRDefault="0034472A" w:rsidP="0034472A">
            <w:r>
              <w:t>Alina Matei</w:t>
            </w:r>
          </w:p>
          <w:p w14:paraId="4D09FDBB" w14:textId="19B483CC" w:rsidR="002247E4" w:rsidRDefault="0034472A" w:rsidP="0034472A">
            <w:r>
              <w:t>,Andreea Glavan,Petia Radeva, Estefania Talavera</w:t>
            </w:r>
          </w:p>
        </w:tc>
        <w:tc>
          <w:tcPr>
            <w:tcW w:w="1554" w:type="dxa"/>
          </w:tcPr>
          <w:p w14:paraId="1357DE35" w14:textId="6041FEA8" w:rsidR="002247E4" w:rsidRDefault="00793816">
            <w:r>
              <w:t>20</w:t>
            </w:r>
            <w:r w:rsidR="0034472A">
              <w:t>21</w:t>
            </w:r>
          </w:p>
        </w:tc>
        <w:tc>
          <w:tcPr>
            <w:tcW w:w="1708" w:type="dxa"/>
          </w:tcPr>
          <w:p w14:paraId="2CF4409E" w14:textId="4E67DA76" w:rsidR="002247E4" w:rsidRDefault="00B31164" w:rsidP="0034472A">
            <w:pPr>
              <w:shd w:val="clear" w:color="auto" w:fill="FFFFFF"/>
            </w:pPr>
            <w:r>
              <w:t>A</w:t>
            </w:r>
            <w:r w:rsidRPr="00B31164">
              <w:t>utomatic discovery of nutritional routine from unseen egocentric photo-streams.</w:t>
            </w:r>
          </w:p>
        </w:tc>
        <w:tc>
          <w:tcPr>
            <w:tcW w:w="1968" w:type="dxa"/>
          </w:tcPr>
          <w:p w14:paraId="315FAB11" w14:textId="1C9F6562" w:rsidR="002247E4" w:rsidRDefault="00B31164" w:rsidP="0034472A">
            <w:pPr>
              <w:shd w:val="clear" w:color="auto" w:fill="FFFFFF"/>
            </w:pPr>
            <w:r>
              <w:t xml:space="preserve">Implementation of the proposed system is not as efficient as in paper </w:t>
            </w:r>
            <w:r w:rsidR="00C87277">
              <w:t>.</w:t>
            </w:r>
          </w:p>
        </w:tc>
      </w:tr>
      <w:tr w:rsidR="005B341E" w14:paraId="04988D02" w14:textId="77777777" w:rsidTr="00D67ABB">
        <w:tc>
          <w:tcPr>
            <w:tcW w:w="611" w:type="dxa"/>
          </w:tcPr>
          <w:p w14:paraId="30377DE1" w14:textId="4D470F2F" w:rsidR="002247E4" w:rsidRDefault="00793816">
            <w:r>
              <w:t>4</w:t>
            </w:r>
          </w:p>
        </w:tc>
        <w:tc>
          <w:tcPr>
            <w:tcW w:w="1085" w:type="dxa"/>
          </w:tcPr>
          <w:p w14:paraId="5BE4FB8D" w14:textId="266BF801" w:rsidR="002247E4" w:rsidRDefault="00DD3D98">
            <w:r>
              <w:t>Artificial Intelligence in Nutrients Science Research: A Review</w:t>
            </w:r>
          </w:p>
        </w:tc>
        <w:tc>
          <w:tcPr>
            <w:tcW w:w="1427" w:type="dxa"/>
          </w:tcPr>
          <w:p w14:paraId="7A932FC1" w14:textId="31CD5055" w:rsidR="002247E4" w:rsidRDefault="00DD3D98">
            <w:r>
              <w:t>MDPI</w:t>
            </w:r>
          </w:p>
        </w:tc>
        <w:tc>
          <w:tcPr>
            <w:tcW w:w="1735" w:type="dxa"/>
          </w:tcPr>
          <w:p w14:paraId="7B9BEFA7" w14:textId="127FA2E6" w:rsidR="002247E4" w:rsidRDefault="00DD3D98">
            <w:r>
              <w:t>Jarosław Sak, Magdalena Suchodolska</w:t>
            </w:r>
          </w:p>
        </w:tc>
        <w:tc>
          <w:tcPr>
            <w:tcW w:w="1554" w:type="dxa"/>
          </w:tcPr>
          <w:p w14:paraId="2845D347" w14:textId="20D76424" w:rsidR="002247E4" w:rsidRDefault="00793816">
            <w:r>
              <w:t>2021</w:t>
            </w:r>
          </w:p>
        </w:tc>
        <w:tc>
          <w:tcPr>
            <w:tcW w:w="1708" w:type="dxa"/>
          </w:tcPr>
          <w:p w14:paraId="19C71D24" w14:textId="1138E6BF" w:rsidR="002247E4" w:rsidRDefault="00C87277">
            <w:r w:rsidRPr="00C87277">
              <w:t>A total of 399 records published between 1987 and 2020 were obtained</w:t>
            </w:r>
            <w:r>
              <w:t xml:space="preserve"> and reviewed with great care and final report was submitted.</w:t>
            </w:r>
          </w:p>
        </w:tc>
        <w:tc>
          <w:tcPr>
            <w:tcW w:w="1968" w:type="dxa"/>
          </w:tcPr>
          <w:p w14:paraId="06B5B976" w14:textId="2C304800" w:rsidR="002247E4" w:rsidRDefault="00C87277">
            <w:r>
              <w:t>We cannot rely completely on this review paper and come to a conclusion.</w:t>
            </w:r>
          </w:p>
        </w:tc>
      </w:tr>
      <w:tr w:rsidR="005B341E" w14:paraId="7D9E9592" w14:textId="77777777" w:rsidTr="00D67ABB">
        <w:tc>
          <w:tcPr>
            <w:tcW w:w="611" w:type="dxa"/>
          </w:tcPr>
          <w:p w14:paraId="6B662E7C" w14:textId="7AF346E1" w:rsidR="002247E4" w:rsidRDefault="001721DF">
            <w:r>
              <w:t>5</w:t>
            </w:r>
          </w:p>
        </w:tc>
        <w:tc>
          <w:tcPr>
            <w:tcW w:w="1085" w:type="dxa"/>
          </w:tcPr>
          <w:p w14:paraId="4A12440E" w14:textId="69D7A7E9" w:rsidR="002247E4" w:rsidRDefault="00DD3D98">
            <w:r>
              <w:t xml:space="preserve">Precision Nutrient Management Using </w:t>
            </w:r>
            <w:r>
              <w:lastRenderedPageBreak/>
              <w:t>Artificial Intelligence Based on Digital Data Collection Framework</w:t>
            </w:r>
          </w:p>
        </w:tc>
        <w:tc>
          <w:tcPr>
            <w:tcW w:w="1427" w:type="dxa"/>
          </w:tcPr>
          <w:p w14:paraId="39C9B46A" w14:textId="7756C6B8" w:rsidR="002247E4" w:rsidRDefault="00DD3D98">
            <w:r>
              <w:lastRenderedPageBreak/>
              <w:t>MDPI</w:t>
            </w:r>
          </w:p>
        </w:tc>
        <w:tc>
          <w:tcPr>
            <w:tcW w:w="1735" w:type="dxa"/>
          </w:tcPr>
          <w:p w14:paraId="0A1B0C7F" w14:textId="521CEA06" w:rsidR="002247E4" w:rsidRDefault="00DD3D98">
            <w:r>
              <w:t xml:space="preserve">Hsiu-An Lee , Tzu-Ting Huang , Lo-Hsien Yen , Pin-Hua Wu, </w:t>
            </w:r>
            <w:r>
              <w:lastRenderedPageBreak/>
              <w:t>Kuan-Wen Chen , Hsin-Hua Kung , Chen-Yi Liu, Chien-Yeh Hsu</w:t>
            </w:r>
          </w:p>
        </w:tc>
        <w:tc>
          <w:tcPr>
            <w:tcW w:w="1554" w:type="dxa"/>
          </w:tcPr>
          <w:p w14:paraId="4ABB0A46" w14:textId="644F2577" w:rsidR="002247E4" w:rsidRDefault="001721DF">
            <w:r>
              <w:lastRenderedPageBreak/>
              <w:t>202</w:t>
            </w:r>
            <w:r w:rsidR="00DD3D98">
              <w:t>2</w:t>
            </w:r>
          </w:p>
        </w:tc>
        <w:tc>
          <w:tcPr>
            <w:tcW w:w="1708" w:type="dxa"/>
          </w:tcPr>
          <w:p w14:paraId="04860ABB" w14:textId="07FF449B" w:rsidR="002247E4" w:rsidRDefault="00A834AB" w:rsidP="001721DF">
            <w:r>
              <w:t>P</w:t>
            </w:r>
            <w:r>
              <w:t>ropose</w:t>
            </w:r>
            <w:r>
              <w:t>s</w:t>
            </w:r>
            <w:r>
              <w:t xml:space="preserve"> an Intelligence Precision Nutrient </w:t>
            </w:r>
            <w:r>
              <w:lastRenderedPageBreak/>
              <w:t>Analysis Model based on a digital data collection framework, where the nutrient intake was analyzed by entering dietary recall data</w:t>
            </w:r>
            <w:r>
              <w:t>.</w:t>
            </w:r>
          </w:p>
        </w:tc>
        <w:tc>
          <w:tcPr>
            <w:tcW w:w="1968" w:type="dxa"/>
          </w:tcPr>
          <w:p w14:paraId="03B20FF2" w14:textId="65638981" w:rsidR="00A834AB" w:rsidRDefault="00A834AB" w:rsidP="00A834AB">
            <w:r>
              <w:lastRenderedPageBreak/>
              <w:t>H</w:t>
            </w:r>
            <w:r>
              <w:t>ere is not</w:t>
            </w:r>
          </w:p>
          <w:p w14:paraId="611A73FB" w14:textId="10A2F371" w:rsidR="00A834AB" w:rsidRDefault="00A834AB" w:rsidP="00A834AB">
            <w:r>
              <w:t xml:space="preserve">yet a complete set of publicly available data on </w:t>
            </w:r>
            <w:r>
              <w:lastRenderedPageBreak/>
              <w:t>food nutrient ingredients</w:t>
            </w:r>
            <w:r>
              <w:t>.M</w:t>
            </w:r>
            <w:r>
              <w:t>ore complete</w:t>
            </w:r>
          </w:p>
          <w:p w14:paraId="25565F9B" w14:textId="5661E45B" w:rsidR="002247E4" w:rsidRDefault="00A834AB" w:rsidP="00A834AB">
            <w:r>
              <w:t>data and references on micro-nutrients should be available in the future</w:t>
            </w:r>
            <w:r>
              <w:t>.</w:t>
            </w:r>
          </w:p>
        </w:tc>
      </w:tr>
      <w:tr w:rsidR="005B341E" w14:paraId="5FFBC9B9" w14:textId="77777777" w:rsidTr="00D67ABB">
        <w:tc>
          <w:tcPr>
            <w:tcW w:w="611" w:type="dxa"/>
          </w:tcPr>
          <w:p w14:paraId="47DD0131" w14:textId="7BA7EB3D" w:rsidR="002247E4" w:rsidRDefault="001721DF">
            <w:r>
              <w:lastRenderedPageBreak/>
              <w:t>6</w:t>
            </w:r>
          </w:p>
        </w:tc>
        <w:tc>
          <w:tcPr>
            <w:tcW w:w="1085" w:type="dxa"/>
          </w:tcPr>
          <w:p w14:paraId="04839816" w14:textId="73A29B72" w:rsidR="002247E4" w:rsidRDefault="00DD3D98">
            <w:r w:rsidRPr="00DD3D98">
              <w:t>A Systematic Literature Review of Machine Learning Techniques Deployed in Agriculture: A Case Study of Banana Crop</w:t>
            </w:r>
          </w:p>
        </w:tc>
        <w:tc>
          <w:tcPr>
            <w:tcW w:w="1427" w:type="dxa"/>
          </w:tcPr>
          <w:p w14:paraId="476E2AF4" w14:textId="08DD1FE3" w:rsidR="002247E4" w:rsidRDefault="00DD3D98">
            <w:r>
              <w:t>IEEE</w:t>
            </w:r>
          </w:p>
        </w:tc>
        <w:tc>
          <w:tcPr>
            <w:tcW w:w="1735" w:type="dxa"/>
          </w:tcPr>
          <w:p w14:paraId="66A71CC8" w14:textId="0E1A96D1" w:rsidR="000F121E" w:rsidRDefault="000F121E" w:rsidP="000F121E"/>
          <w:p w14:paraId="6872BDDC" w14:textId="34081B92" w:rsidR="002247E4" w:rsidRDefault="000F121E" w:rsidP="000F121E">
            <w:r>
              <w:t>Amit Prakash Singh; Priyanka Sahu; Anuradha Chug; Dinesh Singh</w:t>
            </w:r>
          </w:p>
        </w:tc>
        <w:tc>
          <w:tcPr>
            <w:tcW w:w="1554" w:type="dxa"/>
          </w:tcPr>
          <w:p w14:paraId="14EA9E5B" w14:textId="08398D80" w:rsidR="002247E4" w:rsidRDefault="000F121E">
            <w:r>
              <w:t>2022</w:t>
            </w:r>
          </w:p>
        </w:tc>
        <w:tc>
          <w:tcPr>
            <w:tcW w:w="1708" w:type="dxa"/>
          </w:tcPr>
          <w:p w14:paraId="07C9BF16" w14:textId="5F94469D" w:rsidR="002247E4" w:rsidRDefault="00A834AB">
            <w:r w:rsidRPr="00A834AB">
              <w:t>The study has been carried out to perform a systematic literature review of research papers that deployed machine learning (ML) techniques in agriculture, applicable to the banana plant and fruit production</w:t>
            </w:r>
            <w:r>
              <w:t>.</w:t>
            </w:r>
          </w:p>
        </w:tc>
        <w:tc>
          <w:tcPr>
            <w:tcW w:w="1968" w:type="dxa"/>
          </w:tcPr>
          <w:p w14:paraId="61B4610B" w14:textId="58D026E2" w:rsidR="002247E4" w:rsidRDefault="00A834AB" w:rsidP="004B5199">
            <w:r>
              <w:t>The available frameworks are not robustly constructed.</w:t>
            </w:r>
          </w:p>
        </w:tc>
      </w:tr>
      <w:tr w:rsidR="005B341E" w14:paraId="21845C1C" w14:textId="77777777" w:rsidTr="00D67ABB">
        <w:trPr>
          <w:trHeight w:val="3553"/>
        </w:trPr>
        <w:tc>
          <w:tcPr>
            <w:tcW w:w="611" w:type="dxa"/>
          </w:tcPr>
          <w:p w14:paraId="5976992B" w14:textId="72BC179A" w:rsidR="002247E4" w:rsidRDefault="002813C7">
            <w:r>
              <w:t>7</w:t>
            </w:r>
          </w:p>
        </w:tc>
        <w:tc>
          <w:tcPr>
            <w:tcW w:w="1085" w:type="dxa"/>
          </w:tcPr>
          <w:p w14:paraId="35DEF418" w14:textId="2DD8032C" w:rsidR="002247E4" w:rsidRDefault="00827AA5">
            <w:r w:rsidRPr="00827AA5">
              <w:t>Image Processing Techniques for Analysing Food Grains</w:t>
            </w:r>
          </w:p>
        </w:tc>
        <w:tc>
          <w:tcPr>
            <w:tcW w:w="1427" w:type="dxa"/>
          </w:tcPr>
          <w:p w14:paraId="4546FEA8" w14:textId="30388EFE" w:rsidR="002247E4" w:rsidRDefault="00827AA5">
            <w:r>
              <w:t>IEEE</w:t>
            </w:r>
          </w:p>
        </w:tc>
        <w:tc>
          <w:tcPr>
            <w:tcW w:w="1735" w:type="dxa"/>
          </w:tcPr>
          <w:p w14:paraId="4FA446E0" w14:textId="0D1DC75A" w:rsidR="002247E4" w:rsidRDefault="00827AA5">
            <w:r w:rsidRPr="00827AA5">
              <w:t>Harpreet Singh; Chandan Singh Rawat; Dharmesh Verma</w:t>
            </w:r>
          </w:p>
        </w:tc>
        <w:tc>
          <w:tcPr>
            <w:tcW w:w="1554" w:type="dxa"/>
          </w:tcPr>
          <w:p w14:paraId="6C3FE307" w14:textId="55F82DA2" w:rsidR="002247E4" w:rsidRDefault="00827AA5">
            <w:r>
              <w:t>2019</w:t>
            </w:r>
          </w:p>
        </w:tc>
        <w:tc>
          <w:tcPr>
            <w:tcW w:w="1708" w:type="dxa"/>
          </w:tcPr>
          <w:p w14:paraId="69F573B5" w14:textId="774DA286" w:rsidR="002247E4" w:rsidRDefault="004F244C">
            <w:r>
              <w:t>F</w:t>
            </w:r>
            <w:r w:rsidRPr="004F244C">
              <w:t>ocuses on a semi-automated, an image processing and two machine learning techniques with their advantages and limitations.</w:t>
            </w:r>
          </w:p>
        </w:tc>
        <w:tc>
          <w:tcPr>
            <w:tcW w:w="1968" w:type="dxa"/>
          </w:tcPr>
          <w:p w14:paraId="0864E3D0" w14:textId="09636854" w:rsidR="002247E4" w:rsidRDefault="004F244C">
            <w:r>
              <w:t>This can be made even more efficient by adopting Machine learning and deep learning techniques.</w:t>
            </w:r>
          </w:p>
        </w:tc>
      </w:tr>
    </w:tbl>
    <w:p w14:paraId="63AE6FB9" w14:textId="77777777" w:rsidR="002247E4" w:rsidRDefault="002247E4"/>
    <w:sectPr w:rsidR="0022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E4"/>
    <w:rsid w:val="000B221F"/>
    <w:rsid w:val="000B3C65"/>
    <w:rsid w:val="000F121E"/>
    <w:rsid w:val="00145FCE"/>
    <w:rsid w:val="001721DF"/>
    <w:rsid w:val="00175551"/>
    <w:rsid w:val="001B2640"/>
    <w:rsid w:val="002247E4"/>
    <w:rsid w:val="00261BDF"/>
    <w:rsid w:val="002813C7"/>
    <w:rsid w:val="0034472A"/>
    <w:rsid w:val="0037299B"/>
    <w:rsid w:val="003864B0"/>
    <w:rsid w:val="003C5E78"/>
    <w:rsid w:val="003E4EFE"/>
    <w:rsid w:val="00461306"/>
    <w:rsid w:val="004A6D37"/>
    <w:rsid w:val="004B5199"/>
    <w:rsid w:val="004F244C"/>
    <w:rsid w:val="00530F80"/>
    <w:rsid w:val="0053115C"/>
    <w:rsid w:val="00567B34"/>
    <w:rsid w:val="005A3CAA"/>
    <w:rsid w:val="005B341E"/>
    <w:rsid w:val="005D79CD"/>
    <w:rsid w:val="005F7644"/>
    <w:rsid w:val="006C2CAE"/>
    <w:rsid w:val="007871EA"/>
    <w:rsid w:val="00793816"/>
    <w:rsid w:val="00827AA5"/>
    <w:rsid w:val="009A20B7"/>
    <w:rsid w:val="009B1432"/>
    <w:rsid w:val="00A81992"/>
    <w:rsid w:val="00A834AB"/>
    <w:rsid w:val="00AC3029"/>
    <w:rsid w:val="00AF1364"/>
    <w:rsid w:val="00B31164"/>
    <w:rsid w:val="00BC4083"/>
    <w:rsid w:val="00BD0470"/>
    <w:rsid w:val="00BD4DED"/>
    <w:rsid w:val="00C33984"/>
    <w:rsid w:val="00C87277"/>
    <w:rsid w:val="00D67ABB"/>
    <w:rsid w:val="00D75367"/>
    <w:rsid w:val="00D94B90"/>
    <w:rsid w:val="00DC2191"/>
    <w:rsid w:val="00DD3D98"/>
    <w:rsid w:val="00E830C1"/>
    <w:rsid w:val="00F15D7F"/>
    <w:rsid w:val="00F33AEC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700"/>
  <w15:docId w15:val="{491309D9-4FEB-4483-A51C-221E27E1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381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93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383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125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77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Anubama Gunasekaran</dc:creator>
  <cp:lastModifiedBy>Abinayaa Azhahappan</cp:lastModifiedBy>
  <cp:revision>3</cp:revision>
  <dcterms:created xsi:type="dcterms:W3CDTF">2022-09-25T13:52:00Z</dcterms:created>
  <dcterms:modified xsi:type="dcterms:W3CDTF">2022-09-26T05:26:00Z</dcterms:modified>
</cp:coreProperties>
</file>