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A7FF" w14:textId="53D22077" w:rsidR="005A3CAA" w:rsidRDefault="002247E4">
      <w:r>
        <w:t>LITERATURE SURVEY</w:t>
      </w:r>
      <w:r w:rsidR="00763032">
        <w:t>-Emerging methods for early detection of forestfire</w:t>
      </w:r>
    </w:p>
    <w:tbl>
      <w:tblPr>
        <w:tblStyle w:val="TableGrid"/>
        <w:tblW w:w="10088" w:type="dxa"/>
        <w:tblInd w:w="-454" w:type="dxa"/>
        <w:tblLook w:val="04A0" w:firstRow="1" w:lastRow="0" w:firstColumn="1" w:lastColumn="0" w:noHBand="0" w:noVBand="1"/>
      </w:tblPr>
      <w:tblGrid>
        <w:gridCol w:w="626"/>
        <w:gridCol w:w="1442"/>
        <w:gridCol w:w="1055"/>
        <w:gridCol w:w="1902"/>
        <w:gridCol w:w="1313"/>
        <w:gridCol w:w="1903"/>
        <w:gridCol w:w="1847"/>
      </w:tblGrid>
      <w:tr w:rsidR="005B341E" w14:paraId="7F1422C7" w14:textId="77777777" w:rsidTr="001721DF">
        <w:tc>
          <w:tcPr>
            <w:tcW w:w="630" w:type="dxa"/>
          </w:tcPr>
          <w:p w14:paraId="58186CF3" w14:textId="41470389" w:rsidR="002247E4" w:rsidRDefault="002247E4">
            <w:r>
              <w:t>SNO</w:t>
            </w:r>
          </w:p>
        </w:tc>
        <w:tc>
          <w:tcPr>
            <w:tcW w:w="1457"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313"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939" w:type="dxa"/>
          </w:tcPr>
          <w:p w14:paraId="40CFD607" w14:textId="59B50D16" w:rsidR="002247E4" w:rsidRDefault="002247E4">
            <w:r>
              <w:t>ACHIEVEMENTS</w:t>
            </w:r>
          </w:p>
        </w:tc>
        <w:tc>
          <w:tcPr>
            <w:tcW w:w="1959" w:type="dxa"/>
          </w:tcPr>
          <w:p w14:paraId="0052AF1A" w14:textId="03E9A176" w:rsidR="002247E4" w:rsidRDefault="002247E4">
            <w:r>
              <w:t>DRAWBACKS</w:t>
            </w:r>
          </w:p>
        </w:tc>
      </w:tr>
      <w:tr w:rsidR="005B341E" w14:paraId="6B201E2A" w14:textId="77777777" w:rsidTr="001721DF">
        <w:trPr>
          <w:trHeight w:val="2010"/>
        </w:trPr>
        <w:tc>
          <w:tcPr>
            <w:tcW w:w="630" w:type="dxa"/>
          </w:tcPr>
          <w:p w14:paraId="42871E30" w14:textId="059F0DA1" w:rsidR="002247E4" w:rsidRDefault="002247E4">
            <w:r>
              <w:t>1.</w:t>
            </w:r>
          </w:p>
        </w:tc>
        <w:tc>
          <w:tcPr>
            <w:tcW w:w="1457" w:type="dxa"/>
          </w:tcPr>
          <w:p w14:paraId="549DDCE5" w14:textId="6C95F62C" w:rsidR="002247E4" w:rsidRDefault="00EF4F96">
            <w:r>
              <w:t>PREDICTING FOREST FIRES WITH DIFFERENT DATA MINING TECHNIQUES</w:t>
            </w:r>
          </w:p>
        </w:tc>
        <w:tc>
          <w:tcPr>
            <w:tcW w:w="1055" w:type="dxa"/>
          </w:tcPr>
          <w:p w14:paraId="473025A4" w14:textId="7285EBCB" w:rsidR="002247E4" w:rsidRDefault="00EF4F96">
            <w:r>
              <w:t>JSDR</w:t>
            </w:r>
          </w:p>
        </w:tc>
        <w:tc>
          <w:tcPr>
            <w:tcW w:w="1735" w:type="dxa"/>
          </w:tcPr>
          <w:p w14:paraId="1D20E65D" w14:textId="5EA2BC1A" w:rsidR="002247E4" w:rsidRDefault="00EF4F96">
            <w:r>
              <w:t>Madhurima De, Linika Labdhi, Bindu Garg</w:t>
            </w:r>
          </w:p>
        </w:tc>
        <w:tc>
          <w:tcPr>
            <w:tcW w:w="1313" w:type="dxa"/>
          </w:tcPr>
          <w:p w14:paraId="123232D6" w14:textId="0E391791" w:rsidR="002247E4" w:rsidRDefault="0037299B">
            <w:r>
              <w:t>202</w:t>
            </w:r>
            <w:r w:rsidR="00DC6681">
              <w:t>0</w:t>
            </w:r>
          </w:p>
        </w:tc>
        <w:tc>
          <w:tcPr>
            <w:tcW w:w="1939" w:type="dxa"/>
          </w:tcPr>
          <w:p w14:paraId="2AD5064C" w14:textId="51945E59" w:rsidR="002247E4" w:rsidRDefault="00EF4F96" w:rsidP="00FF2742">
            <w:r>
              <w:t>Five different DM algorithms, including Support Vector Machines (SVM), and four feature selections (using distinct combinations of spatial, temporal, FWI elements and meteorological variables) were tested. This problem was modeled as a regression task, where the aim was to predict the occurance of future forest fires</w:t>
            </w:r>
          </w:p>
        </w:tc>
        <w:tc>
          <w:tcPr>
            <w:tcW w:w="1959" w:type="dxa"/>
          </w:tcPr>
          <w:p w14:paraId="495F612F" w14:textId="46C6B28A" w:rsidR="002247E4" w:rsidRDefault="00DC6681">
            <w:r>
              <w:t>Need to confirm if direct weather conditions are preferable than accumulated values, as suggested by this study.</w:t>
            </w:r>
          </w:p>
        </w:tc>
      </w:tr>
      <w:tr w:rsidR="005B341E" w14:paraId="40AE95B8" w14:textId="77777777" w:rsidTr="001721DF">
        <w:trPr>
          <w:trHeight w:val="3950"/>
        </w:trPr>
        <w:tc>
          <w:tcPr>
            <w:tcW w:w="630" w:type="dxa"/>
          </w:tcPr>
          <w:p w14:paraId="4A322625" w14:textId="013098AD" w:rsidR="002247E4" w:rsidRDefault="006C2CAE">
            <w:r>
              <w:t>2.</w:t>
            </w:r>
          </w:p>
        </w:tc>
        <w:tc>
          <w:tcPr>
            <w:tcW w:w="1457" w:type="dxa"/>
          </w:tcPr>
          <w:p w14:paraId="00EE4112" w14:textId="500C5A59" w:rsidR="002247E4" w:rsidRDefault="00DC6681">
            <w:r>
              <w:t>Artificial Intelligence for Forest Fire Prediction</w:t>
            </w:r>
          </w:p>
        </w:tc>
        <w:tc>
          <w:tcPr>
            <w:tcW w:w="1055" w:type="dxa"/>
          </w:tcPr>
          <w:p w14:paraId="4F430B08" w14:textId="2577E19C" w:rsidR="002247E4" w:rsidRDefault="00DC6681">
            <w:r>
              <w:t>IEEE</w:t>
            </w:r>
          </w:p>
        </w:tc>
        <w:tc>
          <w:tcPr>
            <w:tcW w:w="1735" w:type="dxa"/>
          </w:tcPr>
          <w:p w14:paraId="5A0B1449" w14:textId="792F0372" w:rsidR="005B341E" w:rsidRDefault="00D742D0">
            <w:r>
              <w:t>George E. Sakr, Imad H. Elhajj, George Mitri and Uchechukwu C. Wejinya</w:t>
            </w:r>
          </w:p>
        </w:tc>
        <w:tc>
          <w:tcPr>
            <w:tcW w:w="1313" w:type="dxa"/>
          </w:tcPr>
          <w:p w14:paraId="76162CC7" w14:textId="2E9BC0F0" w:rsidR="002247E4" w:rsidRDefault="007871EA">
            <w:r>
              <w:t>20</w:t>
            </w:r>
            <w:r w:rsidR="00D742D0">
              <w:t>10</w:t>
            </w:r>
          </w:p>
        </w:tc>
        <w:tc>
          <w:tcPr>
            <w:tcW w:w="1939" w:type="dxa"/>
          </w:tcPr>
          <w:p w14:paraId="4BC0BC96" w14:textId="3035476D" w:rsidR="002247E4" w:rsidRDefault="00D742D0">
            <w:r>
              <w:t xml:space="preserve"> Demonstrates the ability to predict forest fire risk with a limited amount of data and has shown that support vector machines can beused for a two-class prediction of fire risk with a very high accuracy of up to 96%</w:t>
            </w:r>
          </w:p>
        </w:tc>
        <w:tc>
          <w:tcPr>
            <w:tcW w:w="1959" w:type="dxa"/>
          </w:tcPr>
          <w:p w14:paraId="3C0FAEB8" w14:textId="38031FF7" w:rsidR="002247E4" w:rsidRDefault="00D742D0">
            <w:r>
              <w:t>as four classes prediction with a low error on the number of fires as well as on the predicted scale.</w:t>
            </w:r>
          </w:p>
        </w:tc>
      </w:tr>
      <w:tr w:rsidR="005B341E" w14:paraId="3E327175" w14:textId="77777777" w:rsidTr="001721DF">
        <w:tc>
          <w:tcPr>
            <w:tcW w:w="630" w:type="dxa"/>
          </w:tcPr>
          <w:p w14:paraId="04B29BA0" w14:textId="70AA14F6" w:rsidR="002247E4" w:rsidRDefault="00793816">
            <w:r>
              <w:t>3</w:t>
            </w:r>
          </w:p>
        </w:tc>
        <w:tc>
          <w:tcPr>
            <w:tcW w:w="1457" w:type="dxa"/>
          </w:tcPr>
          <w:p w14:paraId="5308EC31" w14:textId="3E313ABF" w:rsidR="002247E4" w:rsidRDefault="00D742D0" w:rsidP="00D742D0">
            <w:pPr>
              <w:shd w:val="clear" w:color="auto" w:fill="FFFFFF"/>
              <w:outlineLvl w:val="0"/>
            </w:pPr>
            <w:r>
              <w:t>Forest fire prediction using IoT and deep learning</w:t>
            </w:r>
          </w:p>
        </w:tc>
        <w:tc>
          <w:tcPr>
            <w:tcW w:w="1055" w:type="dxa"/>
          </w:tcPr>
          <w:p w14:paraId="1859EDF1" w14:textId="2180FCD7" w:rsidR="002247E4" w:rsidRDefault="00793816">
            <w:r>
              <w:t>Research Gate</w:t>
            </w:r>
          </w:p>
        </w:tc>
        <w:tc>
          <w:tcPr>
            <w:tcW w:w="1735" w:type="dxa"/>
          </w:tcPr>
          <w:p w14:paraId="4D09FDBB" w14:textId="076F9E90" w:rsidR="002247E4" w:rsidRDefault="00D742D0">
            <w:r>
              <w:t>J Ananthi1 , N Sengottaiyan , S Anbukaruppusamy , Kamal Upreti and Animesh Kumar Dubey</w:t>
            </w:r>
          </w:p>
        </w:tc>
        <w:tc>
          <w:tcPr>
            <w:tcW w:w="1313" w:type="dxa"/>
          </w:tcPr>
          <w:p w14:paraId="1357DE35" w14:textId="5EE218FC" w:rsidR="002247E4" w:rsidRDefault="00793816">
            <w:r>
              <w:t>20</w:t>
            </w:r>
            <w:r w:rsidR="00D742D0">
              <w:t>22</w:t>
            </w:r>
          </w:p>
        </w:tc>
        <w:tc>
          <w:tcPr>
            <w:tcW w:w="1939" w:type="dxa"/>
          </w:tcPr>
          <w:p w14:paraId="51091B97" w14:textId="4248236B" w:rsidR="00793816" w:rsidRPr="00793816" w:rsidRDefault="00267CED" w:rsidP="00793816">
            <w:pPr>
              <w:shd w:val="clear" w:color="auto" w:fill="FFFFFF"/>
              <w:rPr>
                <w:rFonts w:ascii="ff1" w:eastAsia="Times New Roman" w:hAnsi="ff1" w:cs="Times New Roman"/>
                <w:color w:val="000000"/>
                <w:sz w:val="72"/>
                <w:szCs w:val="72"/>
                <w:lang w:val="en-US"/>
              </w:rPr>
            </w:pPr>
            <w:r>
              <w:t xml:space="preserve">The proposed LBFFPS mechanism is capable of gathering the real-time data acquired from the forest region by using the number of sensors associated with </w:t>
            </w:r>
            <w:r>
              <w:lastRenderedPageBreak/>
              <w:t xml:space="preserve">the smart device called SFMK. </w:t>
            </w:r>
            <w:r w:rsidR="00D742D0">
              <w:t xml:space="preserve"> </w:t>
            </w:r>
          </w:p>
          <w:p w14:paraId="2CF4409E" w14:textId="77777777" w:rsidR="002247E4" w:rsidRDefault="002247E4"/>
        </w:tc>
        <w:tc>
          <w:tcPr>
            <w:tcW w:w="1959" w:type="dxa"/>
          </w:tcPr>
          <w:p w14:paraId="315FAB11" w14:textId="67728604" w:rsidR="002247E4" w:rsidRDefault="00267CED" w:rsidP="00267CED">
            <w:pPr>
              <w:shd w:val="clear" w:color="auto" w:fill="FFFFFF"/>
            </w:pPr>
            <w:r>
              <w:lastRenderedPageBreak/>
              <w:t>y, it doesn't require more computing capabilities than a solitary wireless sensor network to form a real-time adaptive network</w:t>
            </w:r>
            <w:r w:rsidR="00793816" w:rsidRPr="00793816">
              <w:rPr>
                <w:rFonts w:ascii="ff1" w:eastAsia="Times New Roman" w:hAnsi="ff1" w:cs="Times New Roman"/>
                <w:color w:val="000000"/>
                <w:lang w:val="en-US"/>
              </w:rPr>
              <w:t xml:space="preserve"> </w:t>
            </w:r>
          </w:p>
        </w:tc>
      </w:tr>
      <w:tr w:rsidR="005B341E" w14:paraId="04988D02" w14:textId="77777777" w:rsidTr="001721DF">
        <w:tc>
          <w:tcPr>
            <w:tcW w:w="630" w:type="dxa"/>
          </w:tcPr>
          <w:p w14:paraId="30377DE1" w14:textId="4D470F2F" w:rsidR="002247E4" w:rsidRDefault="00793816">
            <w:r>
              <w:t>4</w:t>
            </w:r>
          </w:p>
        </w:tc>
        <w:tc>
          <w:tcPr>
            <w:tcW w:w="1457" w:type="dxa"/>
          </w:tcPr>
          <w:p w14:paraId="5BE4FB8D" w14:textId="6A15649F" w:rsidR="002247E4" w:rsidRDefault="00267CED">
            <w:r>
              <w:t>Forest Fire Prediction</w:t>
            </w:r>
          </w:p>
        </w:tc>
        <w:tc>
          <w:tcPr>
            <w:tcW w:w="1055" w:type="dxa"/>
          </w:tcPr>
          <w:p w14:paraId="7A932FC1" w14:textId="2E8D6D2E" w:rsidR="002247E4" w:rsidRDefault="00267CED">
            <w:r>
              <w:t>Research Gate</w:t>
            </w:r>
          </w:p>
        </w:tc>
        <w:tc>
          <w:tcPr>
            <w:tcW w:w="1735" w:type="dxa"/>
          </w:tcPr>
          <w:p w14:paraId="33951B6E" w14:textId="77777777" w:rsidR="002247E4" w:rsidRDefault="00267CED">
            <w:r>
              <w:t>Kartikey shaurya</w:t>
            </w:r>
          </w:p>
          <w:p w14:paraId="7B9BEFA7" w14:textId="037424B3" w:rsidR="00267CED" w:rsidRDefault="00267CED">
            <w:r>
              <w:t>Hargobind Singh</w:t>
            </w:r>
          </w:p>
        </w:tc>
        <w:tc>
          <w:tcPr>
            <w:tcW w:w="1313" w:type="dxa"/>
          </w:tcPr>
          <w:p w14:paraId="2845D347" w14:textId="20D76424" w:rsidR="002247E4" w:rsidRDefault="00793816">
            <w:r>
              <w:t>2021</w:t>
            </w:r>
          </w:p>
        </w:tc>
        <w:tc>
          <w:tcPr>
            <w:tcW w:w="1939" w:type="dxa"/>
          </w:tcPr>
          <w:p w14:paraId="19C71D24" w14:textId="35348B7E" w:rsidR="002247E4" w:rsidRDefault="00267CED">
            <w:r>
              <w:t>In this paper we have built a deep convolutional network for image classification (fire or non-fire). With this simple architecture we have achieved a accuracy of 92 percent on training dataset and 85 percent on the test set.</w:t>
            </w:r>
          </w:p>
        </w:tc>
        <w:tc>
          <w:tcPr>
            <w:tcW w:w="1959" w:type="dxa"/>
          </w:tcPr>
          <w:p w14:paraId="06B5B976" w14:textId="1508E19E" w:rsidR="002247E4" w:rsidRDefault="00267CED">
            <w:r>
              <w:t>This particular model can be further improved by pretrained layers using the transfer learning .and also we can generate more data using General Adversial Nets (GAN) and train the model on larget set and hence will improve more . The model can fluently used in the edge-to-edge devices such as drone, watch towers camera and etc.</w:t>
            </w:r>
          </w:p>
        </w:tc>
      </w:tr>
      <w:tr w:rsidR="005B341E" w14:paraId="7D9E9592" w14:textId="77777777" w:rsidTr="001721DF">
        <w:tc>
          <w:tcPr>
            <w:tcW w:w="630" w:type="dxa"/>
          </w:tcPr>
          <w:p w14:paraId="6B662E7C" w14:textId="7AF346E1" w:rsidR="002247E4" w:rsidRDefault="001721DF">
            <w:r>
              <w:t>5</w:t>
            </w:r>
          </w:p>
        </w:tc>
        <w:tc>
          <w:tcPr>
            <w:tcW w:w="1457" w:type="dxa"/>
          </w:tcPr>
          <w:p w14:paraId="72B26456" w14:textId="77777777" w:rsidR="0097501F" w:rsidRPr="0097501F" w:rsidRDefault="0097501F" w:rsidP="0097501F">
            <w:pPr>
              <w:shd w:val="clear" w:color="auto" w:fill="FFFFFF"/>
              <w:spacing w:after="120"/>
              <w:outlineLvl w:val="0"/>
              <w:rPr>
                <w:rFonts w:eastAsia="Times New Roman" w:cstheme="minorHAnsi"/>
                <w:i/>
                <w:iCs/>
                <w:color w:val="000000"/>
                <w:kern w:val="36"/>
                <w:sz w:val="20"/>
                <w:szCs w:val="20"/>
                <w:lang w:eastAsia="en-IN" w:bidi="ta-IN"/>
              </w:rPr>
            </w:pPr>
            <w:r w:rsidRPr="0097501F">
              <w:rPr>
                <w:rFonts w:eastAsia="Times New Roman" w:cstheme="minorHAnsi"/>
                <w:i/>
                <w:iCs/>
                <w:color w:val="000000"/>
                <w:kern w:val="36"/>
                <w:sz w:val="20"/>
                <w:szCs w:val="20"/>
                <w:lang w:eastAsia="en-IN" w:bidi="ta-IN"/>
              </w:rPr>
              <w:t>IOT Enabled Forest Fire Detection and Management</w:t>
            </w:r>
          </w:p>
          <w:p w14:paraId="4A12440E" w14:textId="038A036F" w:rsidR="002247E4" w:rsidRDefault="002247E4"/>
        </w:tc>
        <w:tc>
          <w:tcPr>
            <w:tcW w:w="1055" w:type="dxa"/>
          </w:tcPr>
          <w:p w14:paraId="39C9B46A" w14:textId="2FB1132C" w:rsidR="002247E4" w:rsidRDefault="002813C7">
            <w:r>
              <w:t>I</w:t>
            </w:r>
            <w:r w:rsidR="0097501F">
              <w:t>ETE</w:t>
            </w:r>
          </w:p>
        </w:tc>
        <w:tc>
          <w:tcPr>
            <w:tcW w:w="1735" w:type="dxa"/>
          </w:tcPr>
          <w:p w14:paraId="0A1B0C7F" w14:textId="724675EA" w:rsidR="002247E4" w:rsidRPr="0097501F" w:rsidRDefault="0097501F">
            <w:pPr>
              <w:rPr>
                <w:rFonts w:cstheme="minorHAnsi"/>
              </w:rPr>
            </w:pPr>
            <w:r w:rsidRPr="0097501F">
              <w:rPr>
                <w:rFonts w:cstheme="minorHAnsi"/>
                <w:color w:val="000000"/>
                <w:shd w:val="clear" w:color="auto" w:fill="FFFFFF"/>
              </w:rPr>
              <w:t>Deepthi S, Shushma G Krishna, Sahana K B, Vandana H R, Latha M</w:t>
            </w:r>
          </w:p>
        </w:tc>
        <w:tc>
          <w:tcPr>
            <w:tcW w:w="1313" w:type="dxa"/>
          </w:tcPr>
          <w:p w14:paraId="4ABB0A46" w14:textId="2BE0E18B" w:rsidR="002247E4" w:rsidRDefault="001721DF">
            <w:r>
              <w:t>202</w:t>
            </w:r>
            <w:r w:rsidR="0097501F">
              <w:t>0</w:t>
            </w:r>
          </w:p>
        </w:tc>
        <w:tc>
          <w:tcPr>
            <w:tcW w:w="1939" w:type="dxa"/>
          </w:tcPr>
          <w:p w14:paraId="04860ABB" w14:textId="6A60F6EB" w:rsidR="002247E4" w:rsidRPr="0097501F" w:rsidRDefault="0097501F" w:rsidP="001721DF">
            <w:pPr>
              <w:rPr>
                <w:rFonts w:cstheme="minorHAnsi"/>
                <w:sz w:val="20"/>
                <w:szCs w:val="20"/>
              </w:rPr>
            </w:pPr>
            <w:r w:rsidRPr="0097501F">
              <w:rPr>
                <w:rFonts w:cstheme="minorHAnsi"/>
                <w:color w:val="000000"/>
                <w:sz w:val="20"/>
                <w:szCs w:val="20"/>
                <w:shd w:val="clear" w:color="auto" w:fill="FFFFFF"/>
              </w:rPr>
              <w:t xml:space="preserve">the most important goals in fire surveillance are quick and reliable detection of fire. It is so much easier to suppress fire while it is in its early stages. progress of fire is highly valuable for managing fire during all its stages.Information about </w:t>
            </w:r>
          </w:p>
        </w:tc>
        <w:tc>
          <w:tcPr>
            <w:tcW w:w="1959" w:type="dxa"/>
          </w:tcPr>
          <w:p w14:paraId="25565F9B" w14:textId="09998BB6" w:rsidR="002247E4" w:rsidRPr="0097501F" w:rsidRDefault="0097501F">
            <w:pPr>
              <w:rPr>
                <w:rFonts w:cstheme="minorHAnsi"/>
                <w:sz w:val="20"/>
                <w:szCs w:val="20"/>
              </w:rPr>
            </w:pPr>
            <w:r w:rsidRPr="0097501F">
              <w:rPr>
                <w:rFonts w:cstheme="minorHAnsi"/>
                <w:color w:val="000000"/>
                <w:sz w:val="20"/>
                <w:szCs w:val="20"/>
                <w:shd w:val="clear" w:color="auto" w:fill="FFFFFF"/>
              </w:rPr>
              <w:t>With further research and innovation, this project can be implemented in various forest areas so that we can save our forests and maintain great environment.</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E4"/>
    <w:rsid w:val="00001974"/>
    <w:rsid w:val="000B3C65"/>
    <w:rsid w:val="000C35B7"/>
    <w:rsid w:val="00145FCE"/>
    <w:rsid w:val="001721DF"/>
    <w:rsid w:val="001B2640"/>
    <w:rsid w:val="002247E4"/>
    <w:rsid w:val="00261BDF"/>
    <w:rsid w:val="00267CED"/>
    <w:rsid w:val="002813C7"/>
    <w:rsid w:val="0037299B"/>
    <w:rsid w:val="003864B0"/>
    <w:rsid w:val="003C5E78"/>
    <w:rsid w:val="003E4EFE"/>
    <w:rsid w:val="003F27B5"/>
    <w:rsid w:val="00461306"/>
    <w:rsid w:val="004A6D37"/>
    <w:rsid w:val="004B5199"/>
    <w:rsid w:val="00530F80"/>
    <w:rsid w:val="0053115C"/>
    <w:rsid w:val="00567B34"/>
    <w:rsid w:val="005A3CAA"/>
    <w:rsid w:val="005B341E"/>
    <w:rsid w:val="005F7644"/>
    <w:rsid w:val="006C2CAE"/>
    <w:rsid w:val="00763032"/>
    <w:rsid w:val="007871EA"/>
    <w:rsid w:val="00793816"/>
    <w:rsid w:val="0097501F"/>
    <w:rsid w:val="009A20B7"/>
    <w:rsid w:val="009B1432"/>
    <w:rsid w:val="00A81992"/>
    <w:rsid w:val="00AC3029"/>
    <w:rsid w:val="00AF1364"/>
    <w:rsid w:val="00BC4083"/>
    <w:rsid w:val="00BD0470"/>
    <w:rsid w:val="00BD4DED"/>
    <w:rsid w:val="00C33984"/>
    <w:rsid w:val="00D742D0"/>
    <w:rsid w:val="00D75367"/>
    <w:rsid w:val="00D94B90"/>
    <w:rsid w:val="00DC2191"/>
    <w:rsid w:val="00DC6681"/>
    <w:rsid w:val="00E830C1"/>
    <w:rsid w:val="00EF4F96"/>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B775B79E-7528-4ECD-8C28-DB72F14A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414596652">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Dhanushya D</cp:lastModifiedBy>
  <cp:revision>2</cp:revision>
  <dcterms:created xsi:type="dcterms:W3CDTF">2022-10-18T09:25:00Z</dcterms:created>
  <dcterms:modified xsi:type="dcterms:W3CDTF">2022-10-18T09:25:00Z</dcterms:modified>
</cp:coreProperties>
</file>