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E60BC3" w:rsidRDefault="00AC6D16" w:rsidP="005B2106">
      <w:pPr>
        <w:spacing w:after="0"/>
        <w:jc w:val="center"/>
        <w:rPr>
          <w:rFonts w:cstheme="minorHAnsi"/>
          <w:b/>
          <w:bCs/>
          <w:sz w:val="28"/>
          <w:szCs w:val="28"/>
        </w:rPr>
      </w:pPr>
      <w:r w:rsidRPr="00E60BC3">
        <w:rPr>
          <w:rFonts w:cstheme="minorHAnsi"/>
          <w:b/>
          <w:bCs/>
          <w:sz w:val="28"/>
          <w:szCs w:val="28"/>
        </w:rPr>
        <w:t>Project Design Phase-I</w:t>
      </w:r>
    </w:p>
    <w:p w14:paraId="0E2C23DA" w14:textId="00DB3870" w:rsidR="009D3AA0" w:rsidRPr="00E60BC3" w:rsidRDefault="00AC6D16" w:rsidP="005B2106">
      <w:pPr>
        <w:spacing w:after="0"/>
        <w:jc w:val="center"/>
        <w:rPr>
          <w:rFonts w:cstheme="minorHAnsi"/>
          <w:b/>
          <w:bCs/>
          <w:sz w:val="28"/>
          <w:szCs w:val="28"/>
        </w:rPr>
      </w:pPr>
      <w:r w:rsidRPr="00E60BC3">
        <w:rPr>
          <w:rFonts w:cstheme="minorHAnsi"/>
          <w:b/>
          <w:bCs/>
          <w:sz w:val="28"/>
          <w:szCs w:val="28"/>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E60BC3" w:rsidRDefault="005B2106" w:rsidP="005C23C7">
            <w:pPr>
              <w:rPr>
                <w:rFonts w:ascii="Times New Roman" w:hAnsi="Times New Roman" w:cs="Times New Roman"/>
                <w:sz w:val="24"/>
                <w:szCs w:val="24"/>
              </w:rPr>
            </w:pPr>
            <w:r w:rsidRPr="00E60BC3">
              <w:rPr>
                <w:rFonts w:ascii="Times New Roman" w:hAnsi="Times New Roman" w:cs="Times New Roman"/>
                <w:sz w:val="24"/>
                <w:szCs w:val="24"/>
              </w:rPr>
              <w:t>Date</w:t>
            </w:r>
          </w:p>
        </w:tc>
        <w:tc>
          <w:tcPr>
            <w:tcW w:w="4508" w:type="dxa"/>
          </w:tcPr>
          <w:p w14:paraId="214D97CA" w14:textId="77777777" w:rsidR="005B2106" w:rsidRPr="00E60BC3" w:rsidRDefault="005B2106" w:rsidP="005C23C7">
            <w:pPr>
              <w:rPr>
                <w:rFonts w:ascii="Times New Roman" w:hAnsi="Times New Roman" w:cs="Times New Roman"/>
                <w:sz w:val="24"/>
                <w:szCs w:val="24"/>
              </w:rPr>
            </w:pPr>
            <w:r w:rsidRPr="00E60BC3">
              <w:rPr>
                <w:rFonts w:ascii="Times New Roman" w:hAnsi="Times New Roman" w:cs="Times New Roman"/>
                <w:sz w:val="24"/>
                <w:szCs w:val="24"/>
              </w:rPr>
              <w:t>19 September 2022</w:t>
            </w:r>
          </w:p>
        </w:tc>
      </w:tr>
      <w:tr w:rsidR="000708AF" w:rsidRPr="00AB20AC" w14:paraId="590B6113" w14:textId="77777777" w:rsidTr="005C23C7">
        <w:tc>
          <w:tcPr>
            <w:tcW w:w="4508" w:type="dxa"/>
          </w:tcPr>
          <w:p w14:paraId="75A9866E" w14:textId="5DDBB361" w:rsidR="000708AF" w:rsidRPr="00E60BC3" w:rsidRDefault="000708AF" w:rsidP="000708AF">
            <w:pPr>
              <w:rPr>
                <w:rFonts w:ascii="Times New Roman" w:hAnsi="Times New Roman" w:cs="Times New Roman"/>
                <w:sz w:val="24"/>
                <w:szCs w:val="24"/>
              </w:rPr>
            </w:pPr>
            <w:r w:rsidRPr="00E60BC3">
              <w:rPr>
                <w:rFonts w:ascii="Times New Roman" w:hAnsi="Times New Roman" w:cs="Times New Roman"/>
                <w:sz w:val="24"/>
                <w:szCs w:val="24"/>
              </w:rPr>
              <w:t>Team ID</w:t>
            </w:r>
          </w:p>
        </w:tc>
        <w:tc>
          <w:tcPr>
            <w:tcW w:w="4508" w:type="dxa"/>
          </w:tcPr>
          <w:p w14:paraId="039728F8" w14:textId="58B8D786" w:rsidR="000708AF" w:rsidRPr="00E60BC3" w:rsidRDefault="000708AF" w:rsidP="000708AF">
            <w:pPr>
              <w:rPr>
                <w:rFonts w:ascii="Times New Roman" w:hAnsi="Times New Roman" w:cs="Times New Roman"/>
                <w:sz w:val="24"/>
                <w:szCs w:val="24"/>
              </w:rPr>
            </w:pPr>
            <w:r w:rsidRPr="00E60BC3">
              <w:rPr>
                <w:rFonts w:ascii="Times New Roman" w:hAnsi="Times New Roman" w:cs="Times New Roman"/>
                <w:sz w:val="24"/>
                <w:szCs w:val="24"/>
              </w:rPr>
              <w:t>PNT2022TMID</w:t>
            </w:r>
            <w:r w:rsidR="00557287" w:rsidRPr="00E60BC3">
              <w:rPr>
                <w:rFonts w:ascii="Times New Roman" w:hAnsi="Times New Roman" w:cs="Times New Roman"/>
                <w:sz w:val="24"/>
                <w:szCs w:val="24"/>
              </w:rPr>
              <w:t>19</w:t>
            </w:r>
            <w:r w:rsidR="00913EA9">
              <w:rPr>
                <w:rFonts w:ascii="Times New Roman" w:hAnsi="Times New Roman" w:cs="Times New Roman"/>
                <w:sz w:val="24"/>
                <w:szCs w:val="24"/>
              </w:rPr>
              <w:t>246</w:t>
            </w:r>
          </w:p>
        </w:tc>
      </w:tr>
      <w:tr w:rsidR="000708AF" w:rsidRPr="00AB20AC" w14:paraId="44337B49" w14:textId="77777777" w:rsidTr="005C23C7">
        <w:tc>
          <w:tcPr>
            <w:tcW w:w="4508" w:type="dxa"/>
          </w:tcPr>
          <w:p w14:paraId="2497EB79" w14:textId="171BDB5C" w:rsidR="000708AF" w:rsidRPr="00E60BC3" w:rsidRDefault="000708AF" w:rsidP="000708AF">
            <w:pPr>
              <w:rPr>
                <w:rFonts w:ascii="Times New Roman" w:hAnsi="Times New Roman" w:cs="Times New Roman"/>
                <w:sz w:val="24"/>
                <w:szCs w:val="24"/>
              </w:rPr>
            </w:pPr>
            <w:r w:rsidRPr="00E60BC3">
              <w:rPr>
                <w:rFonts w:ascii="Times New Roman" w:hAnsi="Times New Roman" w:cs="Times New Roman"/>
                <w:sz w:val="24"/>
                <w:szCs w:val="24"/>
              </w:rPr>
              <w:t>Project Name</w:t>
            </w:r>
          </w:p>
        </w:tc>
        <w:tc>
          <w:tcPr>
            <w:tcW w:w="4508" w:type="dxa"/>
          </w:tcPr>
          <w:p w14:paraId="73314510" w14:textId="7D62A26A" w:rsidR="000708AF" w:rsidRPr="00E60BC3" w:rsidRDefault="000708AF" w:rsidP="007F5224">
            <w:pPr>
              <w:rPr>
                <w:rFonts w:ascii="Times New Roman" w:hAnsi="Times New Roman" w:cs="Times New Roman"/>
                <w:sz w:val="24"/>
                <w:szCs w:val="24"/>
              </w:rPr>
            </w:pPr>
            <w:r w:rsidRPr="00E60BC3">
              <w:rPr>
                <w:rFonts w:ascii="Times New Roman" w:hAnsi="Times New Roman" w:cs="Times New Roman"/>
                <w:sz w:val="24"/>
                <w:szCs w:val="24"/>
              </w:rPr>
              <w:t xml:space="preserve">Project </w:t>
            </w:r>
            <w:r w:rsidR="00FD7BBE" w:rsidRPr="00E60BC3">
              <w:rPr>
                <w:rFonts w:ascii="Times New Roman" w:hAnsi="Times New Roman" w:cs="Times New Roman"/>
                <w:sz w:val="24"/>
                <w:szCs w:val="24"/>
              </w:rPr>
              <w:t>–</w:t>
            </w:r>
            <w:r w:rsidRPr="00E60BC3">
              <w:rPr>
                <w:rFonts w:ascii="Times New Roman" w:hAnsi="Times New Roman" w:cs="Times New Roman"/>
                <w:sz w:val="24"/>
                <w:szCs w:val="24"/>
              </w:rPr>
              <w:t xml:space="preserve"> </w:t>
            </w:r>
            <w:r w:rsidR="003234C3">
              <w:rPr>
                <w:rFonts w:ascii="Times New Roman" w:hAnsi="Times New Roman" w:cs="Times New Roman"/>
                <w:b/>
                <w:bCs/>
                <w:sz w:val="24"/>
                <w:szCs w:val="24"/>
              </w:rPr>
              <w:t>Emerging Methods for Early Detection of Forest Fires</w:t>
            </w:r>
          </w:p>
        </w:tc>
      </w:tr>
      <w:tr w:rsidR="005B2106" w:rsidRPr="00AB20AC" w14:paraId="64738A3C" w14:textId="77777777" w:rsidTr="005C23C7">
        <w:tc>
          <w:tcPr>
            <w:tcW w:w="4508" w:type="dxa"/>
          </w:tcPr>
          <w:p w14:paraId="060D7EC2" w14:textId="77777777" w:rsidR="005B2106" w:rsidRPr="00E60BC3" w:rsidRDefault="005B2106" w:rsidP="005C23C7">
            <w:pPr>
              <w:rPr>
                <w:rFonts w:ascii="Times New Roman" w:hAnsi="Times New Roman" w:cs="Times New Roman"/>
                <w:sz w:val="24"/>
                <w:szCs w:val="24"/>
              </w:rPr>
            </w:pPr>
            <w:r w:rsidRPr="00E60BC3">
              <w:rPr>
                <w:rFonts w:ascii="Times New Roman" w:hAnsi="Times New Roman" w:cs="Times New Roman"/>
                <w:sz w:val="24"/>
                <w:szCs w:val="24"/>
              </w:rPr>
              <w:t>Maximum Marks</w:t>
            </w:r>
          </w:p>
        </w:tc>
        <w:tc>
          <w:tcPr>
            <w:tcW w:w="4508" w:type="dxa"/>
          </w:tcPr>
          <w:p w14:paraId="4EC486C8" w14:textId="77777777" w:rsidR="005B2106" w:rsidRPr="00E60BC3" w:rsidRDefault="005B2106" w:rsidP="005C23C7">
            <w:pPr>
              <w:rPr>
                <w:rFonts w:ascii="Times New Roman" w:hAnsi="Times New Roman" w:cs="Times New Roman"/>
                <w:sz w:val="24"/>
                <w:szCs w:val="24"/>
              </w:rPr>
            </w:pPr>
            <w:r w:rsidRPr="00E60BC3">
              <w:rPr>
                <w:rFonts w:ascii="Times New Roman" w:hAnsi="Times New Roman" w:cs="Times New Roman"/>
                <w:sz w:val="24"/>
                <w:szCs w:val="24"/>
              </w:rPr>
              <w:t>2 Marks</w:t>
            </w:r>
          </w:p>
        </w:tc>
      </w:tr>
    </w:tbl>
    <w:p w14:paraId="673BEE2D" w14:textId="77777777" w:rsidR="007A3AE5" w:rsidRPr="00AB20AC" w:rsidRDefault="007A3AE5" w:rsidP="00DB6A25">
      <w:pPr>
        <w:rPr>
          <w:rFonts w:cstheme="minorHAnsi"/>
          <w:b/>
          <w:bCs/>
        </w:rPr>
      </w:pPr>
    </w:p>
    <w:p w14:paraId="566E6E10" w14:textId="35A4859B" w:rsidR="00DB6A25" w:rsidRPr="00E60BC3" w:rsidRDefault="00604389" w:rsidP="00DB6A25">
      <w:pPr>
        <w:rPr>
          <w:rFonts w:cstheme="minorHAnsi"/>
          <w:b/>
          <w:bCs/>
          <w:sz w:val="26"/>
          <w:szCs w:val="26"/>
        </w:rPr>
      </w:pPr>
      <w:r w:rsidRPr="00E60BC3">
        <w:rPr>
          <w:rFonts w:cstheme="minorHAnsi"/>
          <w:b/>
          <w:bCs/>
          <w:sz w:val="26"/>
          <w:szCs w:val="26"/>
        </w:rPr>
        <w:t>Proposed Solution Template</w:t>
      </w:r>
      <w:r w:rsidR="003C4A8E" w:rsidRPr="00E60BC3">
        <w:rPr>
          <w:rFonts w:cstheme="minorHAnsi"/>
          <w:b/>
          <w:bCs/>
          <w:sz w:val="26"/>
          <w:szCs w:val="26"/>
        </w:rPr>
        <w:t>:</w:t>
      </w:r>
    </w:p>
    <w:p w14:paraId="52800EF1" w14:textId="3D7774C1" w:rsidR="003E3A16" w:rsidRPr="00E60BC3" w:rsidRDefault="00AB20AC" w:rsidP="00DB6A25">
      <w:pPr>
        <w:rPr>
          <w:rFonts w:cstheme="minorHAnsi"/>
          <w:sz w:val="26"/>
          <w:szCs w:val="26"/>
        </w:rPr>
      </w:pPr>
      <w:r w:rsidRPr="00E60BC3">
        <w:rPr>
          <w:rFonts w:cstheme="minorHAnsi"/>
          <w:sz w:val="26"/>
          <w:szCs w:val="26"/>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E60BC3" w:rsidRDefault="00AB20AC" w:rsidP="00DB6A25">
            <w:pPr>
              <w:rPr>
                <w:rFonts w:cstheme="minorHAnsi"/>
                <w:b/>
                <w:bCs/>
                <w:sz w:val="24"/>
                <w:szCs w:val="24"/>
              </w:rPr>
            </w:pPr>
            <w:r w:rsidRPr="00E60BC3">
              <w:rPr>
                <w:rFonts w:cstheme="minorHAnsi"/>
                <w:b/>
                <w:bCs/>
                <w:sz w:val="24"/>
                <w:szCs w:val="24"/>
              </w:rPr>
              <w:t>S.No.</w:t>
            </w:r>
          </w:p>
        </w:tc>
        <w:tc>
          <w:tcPr>
            <w:tcW w:w="3658" w:type="dxa"/>
          </w:tcPr>
          <w:p w14:paraId="71DC8565" w14:textId="0A835172" w:rsidR="00AB20AC" w:rsidRPr="00E60BC3" w:rsidRDefault="00AB20AC" w:rsidP="00DB6A25">
            <w:pPr>
              <w:rPr>
                <w:rFonts w:cstheme="minorHAnsi"/>
                <w:b/>
                <w:bCs/>
                <w:sz w:val="24"/>
                <w:szCs w:val="24"/>
              </w:rPr>
            </w:pPr>
            <w:r w:rsidRPr="00E60BC3">
              <w:rPr>
                <w:rFonts w:cstheme="minorHAnsi"/>
                <w:b/>
                <w:bCs/>
                <w:sz w:val="24"/>
                <w:szCs w:val="24"/>
              </w:rPr>
              <w:t>Parameter</w:t>
            </w:r>
          </w:p>
        </w:tc>
        <w:tc>
          <w:tcPr>
            <w:tcW w:w="4508" w:type="dxa"/>
          </w:tcPr>
          <w:p w14:paraId="33F67252" w14:textId="09CF4712" w:rsidR="00AB20AC" w:rsidRPr="00E60BC3" w:rsidRDefault="00AB20AC" w:rsidP="00DB6A25">
            <w:pPr>
              <w:rPr>
                <w:rFonts w:cstheme="minorHAnsi"/>
                <w:b/>
                <w:bCs/>
                <w:sz w:val="24"/>
                <w:szCs w:val="24"/>
              </w:rPr>
            </w:pPr>
            <w:r w:rsidRPr="00E60BC3">
              <w:rPr>
                <w:rFonts w:cstheme="minorHAnsi"/>
                <w:b/>
                <w:bCs/>
                <w:sz w:val="24"/>
                <w:szCs w:val="24"/>
              </w:rPr>
              <w:t>Description</w:t>
            </w:r>
          </w:p>
        </w:tc>
      </w:tr>
      <w:tr w:rsidR="00AB20AC" w:rsidRPr="00DC031C" w14:paraId="7D287D94" w14:textId="77777777" w:rsidTr="00B76D2E">
        <w:trPr>
          <w:trHeight w:val="817"/>
        </w:trPr>
        <w:tc>
          <w:tcPr>
            <w:tcW w:w="901" w:type="dxa"/>
          </w:tcPr>
          <w:p w14:paraId="7AFFACB5" w14:textId="77777777" w:rsidR="00AB20AC" w:rsidRPr="00DC031C" w:rsidRDefault="00AB20AC" w:rsidP="00AB20AC">
            <w:pPr>
              <w:pStyle w:val="ListParagraph"/>
              <w:numPr>
                <w:ilvl w:val="0"/>
                <w:numId w:val="1"/>
              </w:numPr>
              <w:rPr>
                <w:rFonts w:cstheme="minorHAnsi"/>
                <w:sz w:val="24"/>
                <w:szCs w:val="24"/>
              </w:rPr>
            </w:pPr>
          </w:p>
        </w:tc>
        <w:tc>
          <w:tcPr>
            <w:tcW w:w="3658" w:type="dxa"/>
          </w:tcPr>
          <w:p w14:paraId="3D91A699" w14:textId="0D725178" w:rsidR="00AB20AC" w:rsidRPr="00DC031C" w:rsidRDefault="00AB20AC" w:rsidP="00AB20AC">
            <w:pPr>
              <w:rPr>
                <w:rFonts w:ascii="Times New Roman" w:hAnsi="Times New Roman" w:cs="Times New Roman"/>
                <w:sz w:val="24"/>
                <w:szCs w:val="24"/>
              </w:rPr>
            </w:pPr>
            <w:r w:rsidRPr="00DC031C">
              <w:rPr>
                <w:rFonts w:ascii="Times New Roman" w:eastAsia="Arial" w:hAnsi="Times New Roman" w:cs="Times New Roman"/>
                <w:color w:val="222222"/>
                <w:sz w:val="24"/>
                <w:szCs w:val="24"/>
                <w:lang w:val="en-US"/>
              </w:rPr>
              <w:t>Problem Statement (Problem to be solved)</w:t>
            </w:r>
          </w:p>
        </w:tc>
        <w:tc>
          <w:tcPr>
            <w:tcW w:w="4508" w:type="dxa"/>
          </w:tcPr>
          <w:p w14:paraId="17B10564" w14:textId="044C0AE5" w:rsidR="00AB20AC" w:rsidRPr="003234C3" w:rsidRDefault="003234C3" w:rsidP="00DC031C">
            <w:pPr>
              <w:spacing w:line="360" w:lineRule="auto"/>
              <w:jc w:val="both"/>
              <w:rPr>
                <w:rFonts w:ascii="Times New Roman" w:hAnsi="Times New Roman" w:cs="Times New Roman"/>
                <w:sz w:val="24"/>
                <w:szCs w:val="24"/>
              </w:rPr>
            </w:pPr>
            <w:r w:rsidRPr="003234C3">
              <w:rPr>
                <w:rFonts w:ascii="Arial" w:hAnsi="Arial" w:cs="Arial"/>
                <w:color w:val="2E2E2E"/>
                <w:sz w:val="24"/>
                <w:szCs w:val="24"/>
              </w:rPr>
              <w:t xml:space="preserve">Forest fires prediction combines weather factors, terrain, dryness of flammable items, types of flammable items, and ignition sources to analyze and predict the combustion risks of flammable items in the forest. </w:t>
            </w:r>
          </w:p>
        </w:tc>
      </w:tr>
      <w:tr w:rsidR="00AB20AC" w:rsidRPr="00DC031C" w14:paraId="3C3A95E7" w14:textId="77777777" w:rsidTr="00B76D2E">
        <w:trPr>
          <w:trHeight w:val="817"/>
        </w:trPr>
        <w:tc>
          <w:tcPr>
            <w:tcW w:w="901" w:type="dxa"/>
          </w:tcPr>
          <w:p w14:paraId="15669612" w14:textId="77777777" w:rsidR="00AB20AC" w:rsidRPr="00DC031C" w:rsidRDefault="00AB20AC" w:rsidP="00AB20AC">
            <w:pPr>
              <w:pStyle w:val="ListParagraph"/>
              <w:numPr>
                <w:ilvl w:val="0"/>
                <w:numId w:val="1"/>
              </w:numPr>
              <w:rPr>
                <w:rFonts w:cstheme="minorHAnsi"/>
                <w:sz w:val="24"/>
                <w:szCs w:val="24"/>
              </w:rPr>
            </w:pPr>
          </w:p>
        </w:tc>
        <w:tc>
          <w:tcPr>
            <w:tcW w:w="3658" w:type="dxa"/>
          </w:tcPr>
          <w:p w14:paraId="1B97FB65" w14:textId="75AC2056" w:rsidR="00AB20AC" w:rsidRPr="00DC031C" w:rsidRDefault="00AB20AC" w:rsidP="00AB20AC">
            <w:pPr>
              <w:rPr>
                <w:rFonts w:ascii="Times New Roman" w:hAnsi="Times New Roman" w:cs="Times New Roman"/>
                <w:sz w:val="24"/>
                <w:szCs w:val="24"/>
              </w:rPr>
            </w:pPr>
            <w:r w:rsidRPr="00DC031C">
              <w:rPr>
                <w:rFonts w:ascii="Times New Roman" w:eastAsia="Arial" w:hAnsi="Times New Roman" w:cs="Times New Roman"/>
                <w:color w:val="222222"/>
                <w:sz w:val="24"/>
                <w:szCs w:val="24"/>
                <w:lang w:val="en-US"/>
              </w:rPr>
              <w:t>Idea / Solution description</w:t>
            </w:r>
          </w:p>
        </w:tc>
        <w:tc>
          <w:tcPr>
            <w:tcW w:w="4508" w:type="dxa"/>
          </w:tcPr>
          <w:p w14:paraId="309416C7" w14:textId="6C3F86DD" w:rsidR="00AB20AC" w:rsidRPr="003234C3" w:rsidRDefault="003234C3" w:rsidP="00DC031C">
            <w:pPr>
              <w:spacing w:line="360" w:lineRule="auto"/>
              <w:jc w:val="both"/>
              <w:rPr>
                <w:rFonts w:ascii="Times New Roman" w:hAnsi="Times New Roman" w:cs="Times New Roman"/>
                <w:sz w:val="24"/>
                <w:szCs w:val="24"/>
              </w:rPr>
            </w:pPr>
            <w:r w:rsidRPr="003234C3">
              <w:rPr>
                <w:rFonts w:ascii="Arial" w:hAnsi="Arial" w:cs="Arial"/>
                <w:color w:val="2E2E2E"/>
                <w:sz w:val="24"/>
                <w:szCs w:val="24"/>
              </w:rPr>
              <w:t>Fire prevention and control must first consider human factors. Forest–protection policy is an essential part of social policy, and modern forestry is gradually shifting its focus to public fire-prevention education.</w:t>
            </w:r>
            <w:r w:rsidR="00242135" w:rsidRPr="003234C3">
              <w:rPr>
                <w:rFonts w:ascii="Times New Roman" w:hAnsi="Times New Roman" w:cs="Times New Roman"/>
                <w:sz w:val="24"/>
                <w:szCs w:val="24"/>
              </w:rPr>
              <w:t>.</w:t>
            </w:r>
          </w:p>
        </w:tc>
      </w:tr>
      <w:tr w:rsidR="00AB20AC" w:rsidRPr="00DC031C" w14:paraId="6E49BCD3" w14:textId="77777777" w:rsidTr="00B76D2E">
        <w:trPr>
          <w:trHeight w:val="787"/>
        </w:trPr>
        <w:tc>
          <w:tcPr>
            <w:tcW w:w="901" w:type="dxa"/>
          </w:tcPr>
          <w:p w14:paraId="2E958EF1" w14:textId="77777777" w:rsidR="00AB20AC" w:rsidRPr="00DC031C" w:rsidRDefault="00AB20AC" w:rsidP="00AB20AC">
            <w:pPr>
              <w:pStyle w:val="ListParagraph"/>
              <w:numPr>
                <w:ilvl w:val="0"/>
                <w:numId w:val="1"/>
              </w:numPr>
              <w:rPr>
                <w:rFonts w:cstheme="minorHAnsi"/>
                <w:sz w:val="24"/>
                <w:szCs w:val="24"/>
              </w:rPr>
            </w:pPr>
          </w:p>
        </w:tc>
        <w:tc>
          <w:tcPr>
            <w:tcW w:w="3658" w:type="dxa"/>
          </w:tcPr>
          <w:p w14:paraId="3A998D17" w14:textId="4367381C" w:rsidR="00AB20AC" w:rsidRPr="00DC031C" w:rsidRDefault="00AB20AC" w:rsidP="00AB20AC">
            <w:pPr>
              <w:rPr>
                <w:rFonts w:ascii="Times New Roman" w:hAnsi="Times New Roman" w:cs="Times New Roman"/>
                <w:sz w:val="24"/>
                <w:szCs w:val="24"/>
              </w:rPr>
            </w:pPr>
            <w:r w:rsidRPr="00DC031C">
              <w:rPr>
                <w:rFonts w:ascii="Times New Roman" w:eastAsia="Arial" w:hAnsi="Times New Roman" w:cs="Times New Roman"/>
                <w:color w:val="222222"/>
                <w:sz w:val="24"/>
                <w:szCs w:val="24"/>
                <w:lang w:val="en-US"/>
              </w:rPr>
              <w:t xml:space="preserve">Novelty / Uniqueness </w:t>
            </w:r>
          </w:p>
        </w:tc>
        <w:tc>
          <w:tcPr>
            <w:tcW w:w="4508" w:type="dxa"/>
          </w:tcPr>
          <w:p w14:paraId="2FC68785" w14:textId="033F739E" w:rsidR="00AB20AC" w:rsidRPr="00DC031C" w:rsidRDefault="00A61A5E" w:rsidP="00DC031C">
            <w:pPr>
              <w:spacing w:line="360" w:lineRule="auto"/>
              <w:jc w:val="both"/>
              <w:rPr>
                <w:rFonts w:ascii="Times New Roman" w:hAnsi="Times New Roman" w:cs="Times New Roman"/>
                <w:sz w:val="24"/>
                <w:szCs w:val="24"/>
              </w:rPr>
            </w:pPr>
            <w:r w:rsidRPr="00A61A5E">
              <w:rPr>
                <w:rFonts w:ascii="Arial" w:hAnsi="Arial" w:cs="Arial"/>
                <w:color w:val="2E2E2E"/>
                <w:sz w:val="24"/>
                <w:szCs w:val="24"/>
              </w:rPr>
              <w:t>Forest fires consume forestry resources, and influence trees, vegetation, forest animals and plants, soil, and microbial growth. Forest fires also endanger the life and property of local residents. Fires also adversely influence the ecological system, and can</w:t>
            </w:r>
            <w:r>
              <w:rPr>
                <w:rFonts w:ascii="Arial" w:hAnsi="Arial" w:cs="Arial"/>
                <w:color w:val="2E2E2E"/>
                <w:sz w:val="30"/>
                <w:szCs w:val="30"/>
              </w:rPr>
              <w:t xml:space="preserve"> </w:t>
            </w:r>
            <w:r w:rsidRPr="00A61A5E">
              <w:rPr>
                <w:rFonts w:ascii="Arial" w:hAnsi="Arial" w:cs="Arial"/>
                <w:color w:val="2E2E2E"/>
                <w:sz w:val="24"/>
                <w:szCs w:val="24"/>
              </w:rPr>
              <w:t>damage ecological balance and cause the degradation of forest communities. Forest fires also</w:t>
            </w:r>
            <w:r>
              <w:rPr>
                <w:rFonts w:ascii="Arial" w:hAnsi="Arial" w:cs="Arial"/>
                <w:color w:val="2E2E2E"/>
                <w:sz w:val="30"/>
                <w:szCs w:val="30"/>
              </w:rPr>
              <w:t xml:space="preserve"> </w:t>
            </w:r>
            <w:r w:rsidRPr="00A61A5E">
              <w:rPr>
                <w:rFonts w:ascii="Arial" w:hAnsi="Arial" w:cs="Arial"/>
                <w:color w:val="2E2E2E"/>
                <w:sz w:val="24"/>
                <w:szCs w:val="24"/>
              </w:rPr>
              <w:t>cause air pollution. Assessments of fires must</w:t>
            </w:r>
            <w:r>
              <w:rPr>
                <w:rFonts w:ascii="Arial" w:hAnsi="Arial" w:cs="Arial"/>
                <w:color w:val="2E2E2E"/>
                <w:sz w:val="30"/>
                <w:szCs w:val="30"/>
              </w:rPr>
              <w:t xml:space="preserve"> </w:t>
            </w:r>
            <w:r w:rsidRPr="00A61A5E">
              <w:rPr>
                <w:rFonts w:ascii="Arial" w:hAnsi="Arial" w:cs="Arial"/>
                <w:color w:val="2E2E2E"/>
                <w:sz w:val="24"/>
                <w:szCs w:val="24"/>
              </w:rPr>
              <w:t>consider both economic</w:t>
            </w:r>
            <w:r>
              <w:rPr>
                <w:rFonts w:ascii="Arial" w:hAnsi="Arial" w:cs="Arial"/>
                <w:color w:val="2E2E2E"/>
                <w:sz w:val="30"/>
                <w:szCs w:val="30"/>
              </w:rPr>
              <w:t xml:space="preserve"> </w:t>
            </w:r>
            <w:r w:rsidRPr="00A61A5E">
              <w:rPr>
                <w:rFonts w:ascii="Arial" w:hAnsi="Arial" w:cs="Arial"/>
                <w:color w:val="2E2E2E"/>
                <w:sz w:val="24"/>
                <w:szCs w:val="24"/>
              </w:rPr>
              <w:t>loss and</w:t>
            </w:r>
            <w:r>
              <w:rPr>
                <w:rFonts w:ascii="Arial" w:hAnsi="Arial" w:cs="Arial"/>
                <w:color w:val="2E2E2E"/>
                <w:sz w:val="30"/>
                <w:szCs w:val="30"/>
              </w:rPr>
              <w:t xml:space="preserve"> </w:t>
            </w:r>
            <w:r w:rsidRPr="00A61A5E">
              <w:rPr>
                <w:rFonts w:ascii="Arial" w:hAnsi="Arial" w:cs="Arial"/>
                <w:color w:val="2E2E2E"/>
                <w:sz w:val="24"/>
                <w:szCs w:val="24"/>
              </w:rPr>
              <w:t xml:space="preserve">ecological effects. The assessment of </w:t>
            </w:r>
            <w:r w:rsidRPr="00A61A5E">
              <w:rPr>
                <w:rFonts w:ascii="Arial" w:hAnsi="Arial" w:cs="Arial"/>
                <w:color w:val="2E2E2E"/>
                <w:sz w:val="24"/>
                <w:szCs w:val="24"/>
              </w:rPr>
              <w:lastRenderedPageBreak/>
              <w:t>forest fire damage and disaster levels must be objective</w:t>
            </w:r>
            <w:r>
              <w:rPr>
                <w:rFonts w:ascii="Arial" w:hAnsi="Arial" w:cs="Arial"/>
                <w:color w:val="2E2E2E"/>
                <w:sz w:val="30"/>
                <w:szCs w:val="30"/>
              </w:rPr>
              <w:t>.</w:t>
            </w:r>
          </w:p>
        </w:tc>
      </w:tr>
      <w:tr w:rsidR="00AB20AC" w:rsidRPr="00DC031C" w14:paraId="60541664" w14:textId="77777777" w:rsidTr="00B76D2E">
        <w:trPr>
          <w:trHeight w:val="817"/>
        </w:trPr>
        <w:tc>
          <w:tcPr>
            <w:tcW w:w="901" w:type="dxa"/>
          </w:tcPr>
          <w:p w14:paraId="1DDDDDBF" w14:textId="77777777" w:rsidR="00AB20AC" w:rsidRPr="00DC031C" w:rsidRDefault="00AB20AC" w:rsidP="00AB20AC">
            <w:pPr>
              <w:pStyle w:val="ListParagraph"/>
              <w:numPr>
                <w:ilvl w:val="0"/>
                <w:numId w:val="1"/>
              </w:numPr>
              <w:rPr>
                <w:rFonts w:cstheme="minorHAnsi"/>
                <w:sz w:val="24"/>
                <w:szCs w:val="24"/>
              </w:rPr>
            </w:pPr>
          </w:p>
        </w:tc>
        <w:tc>
          <w:tcPr>
            <w:tcW w:w="3658" w:type="dxa"/>
          </w:tcPr>
          <w:p w14:paraId="63909BDC" w14:textId="23CB74DA" w:rsidR="00AB20AC" w:rsidRPr="00DC031C" w:rsidRDefault="00AB20AC" w:rsidP="00AB20AC">
            <w:pPr>
              <w:rPr>
                <w:rFonts w:ascii="Times New Roman" w:hAnsi="Times New Roman" w:cs="Times New Roman"/>
                <w:sz w:val="24"/>
                <w:szCs w:val="24"/>
              </w:rPr>
            </w:pPr>
            <w:r w:rsidRPr="00DC031C">
              <w:rPr>
                <w:rFonts w:ascii="Times New Roman" w:eastAsia="Arial" w:hAnsi="Times New Roman" w:cs="Times New Roman"/>
                <w:color w:val="222222"/>
                <w:sz w:val="24"/>
                <w:szCs w:val="24"/>
                <w:lang w:val="en-US"/>
              </w:rPr>
              <w:t>Social Impact / Customer Satisfaction</w:t>
            </w:r>
          </w:p>
        </w:tc>
        <w:tc>
          <w:tcPr>
            <w:tcW w:w="4508" w:type="dxa"/>
          </w:tcPr>
          <w:p w14:paraId="3DB83EF5" w14:textId="1B215DC9" w:rsidR="00AB20AC" w:rsidRPr="00A61A5E" w:rsidRDefault="00A61A5E" w:rsidP="00DC031C">
            <w:pPr>
              <w:spacing w:line="360" w:lineRule="auto"/>
              <w:jc w:val="both"/>
              <w:rPr>
                <w:rFonts w:ascii="Times New Roman" w:hAnsi="Times New Roman" w:cs="Times New Roman"/>
                <w:sz w:val="24"/>
                <w:szCs w:val="24"/>
              </w:rPr>
            </w:pPr>
            <w:r w:rsidRPr="00A61A5E">
              <w:rPr>
                <w:rFonts w:ascii="Arial" w:hAnsi="Arial" w:cs="Arial"/>
                <w:color w:val="2E2E2E"/>
                <w:sz w:val="24"/>
                <w:szCs w:val="24"/>
              </w:rPr>
              <w:t> Possible future international cooperative studies include </w:t>
            </w:r>
            <w:hyperlink r:id="rId5" w:tooltip="Learn more about air quality management from ScienceDirect's AI-generated Topic Pages" w:history="1">
              <w:r w:rsidRPr="00A61A5E">
                <w:rPr>
                  <w:rStyle w:val="Hyperlink"/>
                  <w:rFonts w:ascii="Arial" w:hAnsi="Arial" w:cs="Arial"/>
                  <w:color w:val="2E2E2E"/>
                  <w:sz w:val="24"/>
                  <w:szCs w:val="24"/>
                </w:rPr>
                <w:t>air quality management</w:t>
              </w:r>
            </w:hyperlink>
            <w:r w:rsidRPr="00A61A5E">
              <w:rPr>
                <w:rFonts w:ascii="Arial" w:hAnsi="Arial" w:cs="Arial"/>
                <w:color w:val="2E2E2E"/>
                <w:sz w:val="24"/>
                <w:szCs w:val="24"/>
              </w:rPr>
              <w:t> and understanding the regional and global impact of </w:t>
            </w:r>
            <w:hyperlink r:id="rId6" w:tooltip="Learn more about combustion products from ScienceDirect's AI-generated Topic Pages" w:history="1">
              <w:r w:rsidRPr="00A61A5E">
                <w:rPr>
                  <w:rStyle w:val="Hyperlink"/>
                  <w:rFonts w:ascii="Arial" w:hAnsi="Arial" w:cs="Arial"/>
                  <w:color w:val="2E2E2E"/>
                  <w:sz w:val="24"/>
                  <w:szCs w:val="24"/>
                </w:rPr>
                <w:t>combustion products</w:t>
              </w:r>
            </w:hyperlink>
            <w:r w:rsidRPr="00A61A5E">
              <w:rPr>
                <w:rFonts w:ascii="Arial" w:hAnsi="Arial" w:cs="Arial"/>
                <w:color w:val="2E2E2E"/>
                <w:sz w:val="24"/>
                <w:szCs w:val="24"/>
              </w:rPr>
              <w:t>, assessing the influence of forest fire management strategy on the environment and benefits, large-scale monitoring and simulation of the influence of flammable vegetation cover management measures, flammable item mapping and monitoring methods and models for flammable item development and succession, and determining the mutual interaction between fires and other confounding factors.</w:t>
            </w:r>
          </w:p>
        </w:tc>
      </w:tr>
      <w:tr w:rsidR="00AB20AC" w:rsidRPr="00DC031C" w14:paraId="7966D0D3" w14:textId="77777777" w:rsidTr="00B76D2E">
        <w:trPr>
          <w:trHeight w:val="817"/>
        </w:trPr>
        <w:tc>
          <w:tcPr>
            <w:tcW w:w="901" w:type="dxa"/>
          </w:tcPr>
          <w:p w14:paraId="14EBEEEB" w14:textId="77777777" w:rsidR="00AB20AC" w:rsidRPr="00DC031C" w:rsidRDefault="00AB20AC" w:rsidP="00AB20AC">
            <w:pPr>
              <w:pStyle w:val="ListParagraph"/>
              <w:numPr>
                <w:ilvl w:val="0"/>
                <w:numId w:val="1"/>
              </w:numPr>
              <w:rPr>
                <w:rFonts w:cstheme="minorHAnsi"/>
                <w:sz w:val="24"/>
                <w:szCs w:val="24"/>
              </w:rPr>
            </w:pPr>
          </w:p>
        </w:tc>
        <w:tc>
          <w:tcPr>
            <w:tcW w:w="3658" w:type="dxa"/>
          </w:tcPr>
          <w:p w14:paraId="3A397920" w14:textId="3724824D" w:rsidR="00AB20AC" w:rsidRPr="00DC031C" w:rsidRDefault="00AB20AC" w:rsidP="00AB20AC">
            <w:pPr>
              <w:rPr>
                <w:rFonts w:ascii="Times New Roman" w:hAnsi="Times New Roman" w:cs="Times New Roman"/>
                <w:sz w:val="24"/>
                <w:szCs w:val="24"/>
              </w:rPr>
            </w:pPr>
            <w:r w:rsidRPr="00DC031C">
              <w:rPr>
                <w:rFonts w:ascii="Times New Roman" w:eastAsia="Arial" w:hAnsi="Times New Roman" w:cs="Times New Roman"/>
                <w:color w:val="222222"/>
                <w:sz w:val="24"/>
                <w:szCs w:val="24"/>
                <w:lang w:val="en-US"/>
              </w:rPr>
              <w:t xml:space="preserve">Business Model </w:t>
            </w:r>
            <w:r w:rsidR="00604AAA" w:rsidRPr="00DC031C">
              <w:rPr>
                <w:rFonts w:ascii="Times New Roman" w:eastAsia="Arial" w:hAnsi="Times New Roman" w:cs="Times New Roman"/>
                <w:color w:val="222222"/>
                <w:sz w:val="24"/>
                <w:szCs w:val="24"/>
                <w:lang w:val="en-US"/>
              </w:rPr>
              <w:t>(Revenue Model)</w:t>
            </w:r>
          </w:p>
        </w:tc>
        <w:tc>
          <w:tcPr>
            <w:tcW w:w="4508" w:type="dxa"/>
          </w:tcPr>
          <w:p w14:paraId="49E88C9A" w14:textId="068CD4E0" w:rsidR="00437853" w:rsidRPr="00744088" w:rsidRDefault="00744088" w:rsidP="00744088">
            <w:pPr>
              <w:jc w:val="both"/>
              <w:rPr>
                <w:rFonts w:ascii="Times New Roman" w:hAnsi="Times New Roman" w:cs="Times New Roman"/>
                <w:sz w:val="24"/>
                <w:szCs w:val="24"/>
              </w:rPr>
            </w:pPr>
            <w:r w:rsidRPr="00744088">
              <w:rPr>
                <w:rFonts w:ascii="Times New Roman" w:hAnsi="Times New Roman" w:cs="Times New Roman"/>
                <w:sz w:val="24"/>
                <w:szCs w:val="24"/>
                <w:shd w:val="clear" w:color="auto" w:fill="FFFFFF"/>
              </w:rPr>
              <w:t>Cost-Effective Technologies for Control of Air Pollution and Atmospher... Forest fire detection system using barrier coverage in wireless sensor... An Improved Deep Learning Model for Early Fire and Smoke Detection on ... A Deep Learning Based Object Identification System for Forest Fire  </w:t>
            </w:r>
          </w:p>
        </w:tc>
      </w:tr>
      <w:tr w:rsidR="00604AAA" w:rsidRPr="00DC031C" w14:paraId="3A7E9CD7" w14:textId="77777777" w:rsidTr="00B76D2E">
        <w:trPr>
          <w:trHeight w:val="817"/>
        </w:trPr>
        <w:tc>
          <w:tcPr>
            <w:tcW w:w="901" w:type="dxa"/>
          </w:tcPr>
          <w:p w14:paraId="72E32043" w14:textId="66002B3C" w:rsidR="00604AAA" w:rsidRPr="00DC031C" w:rsidRDefault="00604AAA" w:rsidP="00AB20AC">
            <w:pPr>
              <w:pStyle w:val="ListParagraph"/>
              <w:numPr>
                <w:ilvl w:val="0"/>
                <w:numId w:val="1"/>
              </w:numPr>
              <w:rPr>
                <w:rFonts w:cstheme="minorHAnsi"/>
                <w:sz w:val="24"/>
                <w:szCs w:val="24"/>
              </w:rPr>
            </w:pPr>
          </w:p>
        </w:tc>
        <w:tc>
          <w:tcPr>
            <w:tcW w:w="3658" w:type="dxa"/>
          </w:tcPr>
          <w:p w14:paraId="0E599604" w14:textId="24459348" w:rsidR="00604AAA" w:rsidRPr="00DC031C" w:rsidRDefault="00604AAA" w:rsidP="00AB20AC">
            <w:pPr>
              <w:rPr>
                <w:rFonts w:ascii="Times New Roman" w:eastAsia="Arial" w:hAnsi="Times New Roman" w:cs="Times New Roman"/>
                <w:color w:val="222222"/>
                <w:sz w:val="24"/>
                <w:szCs w:val="24"/>
                <w:lang w:val="en-US"/>
              </w:rPr>
            </w:pPr>
            <w:r w:rsidRPr="00DC031C">
              <w:rPr>
                <w:rFonts w:ascii="Times New Roman" w:eastAsia="Arial" w:hAnsi="Times New Roman" w:cs="Times New Roman"/>
                <w:color w:val="222222"/>
                <w:sz w:val="24"/>
                <w:szCs w:val="24"/>
                <w:lang w:val="en-US"/>
              </w:rPr>
              <w:t>Scalability of the Solution</w:t>
            </w:r>
          </w:p>
        </w:tc>
        <w:tc>
          <w:tcPr>
            <w:tcW w:w="4508" w:type="dxa"/>
          </w:tcPr>
          <w:p w14:paraId="1DDCCBAE" w14:textId="5DC7F19B" w:rsidR="00604AAA" w:rsidRPr="00DC031C" w:rsidRDefault="00744088" w:rsidP="00DC031C">
            <w:pPr>
              <w:spacing w:line="360" w:lineRule="auto"/>
              <w:jc w:val="both"/>
              <w:rPr>
                <w:rFonts w:cstheme="minorHAnsi"/>
                <w:sz w:val="24"/>
                <w:szCs w:val="24"/>
              </w:rPr>
            </w:pPr>
            <w:r>
              <w:rPr>
                <w:rFonts w:ascii="Roboto" w:hAnsi="Roboto"/>
                <w:color w:val="000000"/>
                <w:shd w:val="clear" w:color="auto" w:fill="FFFFFF"/>
              </w:rPr>
              <w:t>Another alternative technology for detecting forest fires is the use of satellites and satellite images. As a promising alternative, wireless sensor networks (WSNs) are an emerging technology that can be used for forest fire detection and related activities</w:t>
            </w:r>
            <w:r w:rsidR="009709C9" w:rsidRPr="00DC031C">
              <w:rPr>
                <w:rFonts w:ascii="Times New Roman" w:hAnsi="Times New Roman" w:cs="Times New Roman"/>
                <w:sz w:val="24"/>
                <w:szCs w:val="24"/>
              </w:rPr>
              <w:t>.</w:t>
            </w:r>
          </w:p>
        </w:tc>
      </w:tr>
    </w:tbl>
    <w:p w14:paraId="2B3550E2" w14:textId="77777777" w:rsidR="00AB20AC" w:rsidRPr="00DC031C" w:rsidRDefault="00AB20AC" w:rsidP="00DB6A25">
      <w:pPr>
        <w:rPr>
          <w:rFonts w:cstheme="minorHAnsi"/>
          <w:sz w:val="24"/>
          <w:szCs w:val="24"/>
        </w:rPr>
      </w:pPr>
    </w:p>
    <w:sectPr w:rsidR="00AB20AC" w:rsidRPr="00DC031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990CF9"/>
    <w:multiLevelType w:val="hybridMultilevel"/>
    <w:tmpl w:val="BAD058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C1E6A"/>
    <w:multiLevelType w:val="hybridMultilevel"/>
    <w:tmpl w:val="1EB431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A4F6E"/>
    <w:multiLevelType w:val="hybridMultilevel"/>
    <w:tmpl w:val="C76E3A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344D3B"/>
    <w:multiLevelType w:val="hybridMultilevel"/>
    <w:tmpl w:val="21226976"/>
    <w:lvl w:ilvl="0" w:tplc="40090011">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5D005BF"/>
    <w:multiLevelType w:val="hybridMultilevel"/>
    <w:tmpl w:val="408A61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00087"/>
    <w:multiLevelType w:val="hybridMultilevel"/>
    <w:tmpl w:val="B35ECF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BF40DE"/>
    <w:multiLevelType w:val="hybridMultilevel"/>
    <w:tmpl w:val="41E8C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3854">
    <w:abstractNumId w:val="5"/>
  </w:num>
  <w:num w:numId="2" w16cid:durableId="582108274">
    <w:abstractNumId w:val="0"/>
  </w:num>
  <w:num w:numId="3" w16cid:durableId="1883982746">
    <w:abstractNumId w:val="1"/>
  </w:num>
  <w:num w:numId="4" w16cid:durableId="1386222521">
    <w:abstractNumId w:val="7"/>
  </w:num>
  <w:num w:numId="5" w16cid:durableId="1286043159">
    <w:abstractNumId w:val="2"/>
  </w:num>
  <w:num w:numId="6" w16cid:durableId="665716603">
    <w:abstractNumId w:val="3"/>
  </w:num>
  <w:num w:numId="7" w16cid:durableId="576130411">
    <w:abstractNumId w:val="8"/>
  </w:num>
  <w:num w:numId="8" w16cid:durableId="1545680904">
    <w:abstractNumId w:val="4"/>
  </w:num>
  <w:num w:numId="9" w16cid:durableId="1663586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42135"/>
    <w:rsid w:val="003234C3"/>
    <w:rsid w:val="003C4A8E"/>
    <w:rsid w:val="003E3A16"/>
    <w:rsid w:val="00437853"/>
    <w:rsid w:val="00557287"/>
    <w:rsid w:val="005B2106"/>
    <w:rsid w:val="00604389"/>
    <w:rsid w:val="00604AAA"/>
    <w:rsid w:val="00744088"/>
    <w:rsid w:val="007A3AE5"/>
    <w:rsid w:val="007D3B4C"/>
    <w:rsid w:val="007F5224"/>
    <w:rsid w:val="00827F5C"/>
    <w:rsid w:val="00906CBC"/>
    <w:rsid w:val="00913EA9"/>
    <w:rsid w:val="009709C9"/>
    <w:rsid w:val="009D3AA0"/>
    <w:rsid w:val="00A61A5E"/>
    <w:rsid w:val="00AB20AC"/>
    <w:rsid w:val="00AC6D16"/>
    <w:rsid w:val="00AC7F0A"/>
    <w:rsid w:val="00B76D2E"/>
    <w:rsid w:val="00BC3F13"/>
    <w:rsid w:val="00CD37E6"/>
    <w:rsid w:val="00D51B3E"/>
    <w:rsid w:val="00DB6A25"/>
    <w:rsid w:val="00DC031C"/>
    <w:rsid w:val="00E60BC3"/>
    <w:rsid w:val="00FD7B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combustion-product" TargetMode="External"/><Relationship Id="rId5" Type="http://schemas.openxmlformats.org/officeDocument/2006/relationships/hyperlink" Target="https://www.sciencedirect.com/topics/earth-and-planetary-sciences/air-quality-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Dhanushya D</cp:lastModifiedBy>
  <cp:revision>18</cp:revision>
  <dcterms:created xsi:type="dcterms:W3CDTF">2022-09-18T16:51:00Z</dcterms:created>
  <dcterms:modified xsi:type="dcterms:W3CDTF">2022-10-17T09:38:00Z</dcterms:modified>
</cp:coreProperties>
</file>