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Project Design Phase-I</w:t>
      </w:r>
    </w:p>
    <w:p>
      <w:pPr>
        <w:spacing w:after="0"/>
        <w:jc w:val="center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Solution Architecture</w:t>
      </w:r>
    </w:p>
    <w:p>
      <w:pPr>
        <w:spacing w:after="0"/>
        <w:jc w:val="center"/>
        <w:rPr>
          <w:rFonts w:cs="Calibri"/>
          <w:b/>
          <w:bCs/>
        </w:rPr>
      </w:pP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508"/>
      </w:tblGrid>
      <w:tr>
        <w:tc>
          <w:tcPr>
            <w:tcW w:w="4508" w:type="dxa"/>
          </w:tcPr>
          <w:p>
            <w:pPr>
              <w:rPr>
                <w:rFonts w:cs="Calibri"/>
              </w:rPr>
            </w:pPr>
            <w:r>
              <w:rPr>
                <w:rFonts w:cs="Calibri"/>
              </w:rPr>
              <w:t>Date</w:t>
            </w:r>
          </w:p>
        </w:tc>
        <w:tc>
          <w:tcPr>
            <w:tcW w:w="4508" w:type="dxa"/>
          </w:tcPr>
          <w:p>
            <w:pPr>
              <w:rPr>
                <w:rFonts w:cs="Calibri"/>
              </w:rPr>
            </w:pPr>
            <w:r>
              <w:rPr>
                <w:rFonts w:cs="Calibri"/>
                <w:lang w:val="en-US"/>
              </w:rPr>
              <w:t>12 October</w:t>
            </w:r>
            <w:r>
              <w:rPr>
                <w:rFonts w:cs="Calibri"/>
              </w:rPr>
              <w:t>r 2022</w:t>
            </w:r>
          </w:p>
        </w:tc>
      </w:tr>
      <w:tr>
        <w:tc>
          <w:tcPr>
            <w:tcW w:w="4508" w:type="dxa"/>
          </w:tcPr>
          <w:p>
            <w:pPr>
              <w:rPr>
                <w:rFonts w:cs="Calibri"/>
              </w:rPr>
            </w:pPr>
            <w:r>
              <w:rPr>
                <w:rFonts w:cs="Calibri"/>
              </w:rPr>
              <w:t>Team ID</w:t>
            </w:r>
          </w:p>
        </w:tc>
        <w:tc>
          <w:tcPr>
            <w:tcW w:w="4508" w:type="dxa"/>
          </w:tcPr>
          <w:p>
            <w:pPr>
              <w:rPr>
                <w:rFonts w:cs="Calibri"/>
              </w:rPr>
            </w:pPr>
            <w:r>
              <w:rPr>
                <w:rFonts w:cs="Calibri"/>
              </w:rPr>
              <w:t>PNT2022TMID44949</w:t>
            </w:r>
          </w:p>
        </w:tc>
      </w:tr>
      <w:tr>
        <w:tc>
          <w:tcPr>
            <w:tcW w:w="4508" w:type="dxa"/>
          </w:tcPr>
          <w:p>
            <w:pPr>
              <w:rPr>
                <w:rFonts w:cs="Calibri"/>
              </w:rPr>
            </w:pPr>
            <w:r>
              <w:rPr>
                <w:rFonts w:cs="Calibri"/>
              </w:rPr>
              <w:t>Project Name</w:t>
            </w:r>
          </w:p>
        </w:tc>
        <w:tc>
          <w:tcPr>
            <w:tcW w:w="4508" w:type="dxa"/>
          </w:tcPr>
          <w:p>
            <w:pPr>
              <w:rPr>
                <w:rFonts w:cs="Calibri"/>
              </w:rPr>
            </w:pPr>
            <w:r>
              <w:rPr>
                <w:rFonts w:cs="Calibri"/>
                <w:lang w:val="en-US"/>
              </w:rPr>
              <w:t>AI Based - emerging methods for early detection of forest fires</w:t>
            </w:r>
          </w:p>
        </w:tc>
      </w:tr>
      <w:tr>
        <w:tc>
          <w:tcPr>
            <w:tcW w:w="4508" w:type="dxa"/>
          </w:tcPr>
          <w:p>
            <w:pPr>
              <w:rPr>
                <w:rFonts w:cs="Calibri"/>
              </w:rPr>
            </w:pPr>
            <w:r>
              <w:rPr>
                <w:rFonts w:cs="Calibri"/>
              </w:rPr>
              <w:t>Maximum Marks</w:t>
            </w:r>
          </w:p>
        </w:tc>
        <w:tc>
          <w:tcPr>
            <w:tcW w:w="4508" w:type="dxa"/>
          </w:tcPr>
          <w:p>
            <w:pPr>
              <w:rPr>
                <w:rFonts w:cs="Calibri"/>
              </w:rPr>
            </w:pPr>
            <w:r>
              <w:rPr>
                <w:rFonts w:cs="Calibri"/>
              </w:rPr>
              <w:t>4 Marks</w:t>
            </w:r>
          </w:p>
        </w:tc>
      </w:tr>
    </w:tbl>
    <w:p>
      <w:pPr>
        <w:rPr>
          <w:rFonts w:cs="Calibri"/>
          <w:b/>
          <w:bCs/>
        </w:rPr>
      </w:pPr>
    </w:p>
    <w:p>
      <w:pPr>
        <w:rPr>
          <w:rFonts w:ascii="Arial" w:eastAsia="Times New Roman" w:cs="Arial" w:hAnsi="Arial"/>
          <w:color w:val="000000"/>
          <w:sz w:val="24"/>
          <w:szCs w:val="24"/>
          <w:lang w:eastAsia="en-IN"/>
        </w:rPr>
      </w:pPr>
      <w:r>
        <w:rPr>
          <w:rFonts w:ascii="Arial" w:eastAsia="Times New Roman" w:cs="Arial" w:hAnsi="Arial"/>
          <w:b/>
          <w:bCs/>
          <w:color w:val="000000"/>
          <w:sz w:val="24"/>
          <w:szCs w:val="24"/>
          <w:lang w:eastAsia="en-IN"/>
        </w:rPr>
        <w:t>Solution Architecture:</w:t>
      </w:r>
    </w:p>
    <w:p>
      <w:pPr>
        <w:shd w:val="clear" w:color="auto" w:fill="FFFFFF"/>
        <w:spacing w:before="100" w:beforeAutospacing="1" w:after="150" w:line="240" w:lineRule="auto"/>
        <w:ind w:left="720" w:firstLine="0"/>
        <w:rPr>
          <w:rFonts w:ascii="Arial" w:eastAsia="Times New Roman" w:cs="Arial" w:hAnsi="Arial"/>
          <w:color w:val="000000"/>
          <w:sz w:val="24"/>
          <w:szCs w:val="24"/>
          <w:lang w:eastAsia="en-IN"/>
        </w:rPr>
      </w:pPr>
    </w:p>
    <w:p>
      <w:pPr>
        <w:shd w:val="clear" w:color="auto" w:fill="FFFFFF"/>
        <w:spacing w:before="100" w:beforeAutospacing="1" w:after="150" w:line="240" w:lineRule="auto"/>
        <w:rPr>
          <w:rFonts w:cs="Calibri"/>
          <w:b/>
          <w:bCs/>
        </w:rPr>
      </w:pPr>
    </w:p>
    <w:p>
      <w:pPr>
        <w:rPr>
          <w:rFonts w:cs="Calibri"/>
          <w:b/>
          <w:bCs/>
        </w:rPr>
      </w:pPr>
    </w:p>
    <w:p>
      <w:pPr>
        <w:rPr>
          <w:rFonts w:cs="Calibri"/>
          <w:b/>
          <w:bCs/>
        </w:rPr>
      </w:pPr>
    </w:p>
    <w:p>
      <w:pPr>
        <w:rPr>
          <w:rFonts w:cs="Calibri"/>
          <w:b/>
          <w:bCs/>
        </w:rPr>
      </w:pPr>
      <w:r>
        <w:rPr>
          <w:rFonts w:cs="Calibri"/>
          <w:b/>
          <w:bCs/>
        </w:rPr>
        <w:drawing>
          <wp:inline distT="0" distB="0" distL="85723" distR="85723">
            <wp:extent cx="5731510" cy="3887685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88768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851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宋体" w:hAnsi="Calibri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character" w:styleId="15">
    <w:name w:val="Hyperlink"/>
    <w:basedOn w:val="10"/>
    <w:rPr>
      <w:color w:val="0563C1"/>
      <w:u w:val="single"/>
    </w:rPr>
  </w:style>
  <w:style w:type="character" w:customStyle="1" w:styleId="16">
    <w:name w:val="Unresolved Mention"/>
    <w:basedOn w:val="10"/>
    <w:rPr>
      <w:color w:val="605E5C"/>
      <w:shd w:val="clear" w:color="auto" w:fill="E1DFDD"/>
    </w:rPr>
  </w:style>
  <w:style w:type="paragraph" w:customStyle="1" w:styleId="17">
    <w:name w:val="List Paragraph"/>
    <w:basedOn w:val="0"/>
    <w:pPr>
      <w:ind w:left="720"/>
      <w:contextualSpacing/>
    </w:pPr>
  </w:style>
  <w:style w:type="paragraph" w:styleId="18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  <w:lang w:eastAsia="en-IN"/>
    </w:rPr>
  </w:style>
  <w:style w:type="character" w:styleId="19">
    <w:name w:val="Emphasis"/>
    <w:basedOn w:val="1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12</TotalTime>
  <Application>Yozo_Office</Application>
  <Pages>1</Pages>
  <Words>31</Words>
  <Characters>183</Characters>
  <Lines>19</Lines>
  <Paragraphs>11</Paragraphs>
  <CharactersWithSpaces>203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2</cp:revision>
  <dcterms:created xsi:type="dcterms:W3CDTF">2022-10-03T08:27:00Z</dcterms:created>
  <dcterms:modified xsi:type="dcterms:W3CDTF">2022-10-12T05:23:18Z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ICV">
    <vt:lpwstr>2afa350b46054452a915d25c3ca400a6</vt:lpwstr>
  </property>
</Properties>
</file>