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spacing w:before="0" w:after="160" w:line="259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LITERATURE SURVEY</w:t>
      </w:r>
    </w:p>
    <w:tbl>
      <w:tblPr>
        <w:tblW w:w="10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3296"/>
        <w:gridCol w:w="1435"/>
        <w:gridCol w:w="1236"/>
        <w:gridCol w:w="1663"/>
        <w:gridCol w:w="2103"/>
        <w:gridCol w:w="1770"/>
      </w:tblGrid>
      <w:tr>
        <w:tblPrEx>
          <w:tblW w:w="1008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SNO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TITLE OF THE PAPER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NAME OF</w:t>
            </w:r>
          </w:p>
          <w:p>
            <w:pPr>
              <w:spacing w:before="0" w:after="0"/>
            </w:pPr>
            <w:r>
              <w:t>THE JOURNAL</w:t>
            </w:r>
          </w:p>
        </w:tc>
        <w:tc>
          <w:tcPr>
            <w:tcW w:w="1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AUTHOR</w:t>
            </w:r>
            <w:r>
              <w:t xml:space="preserve">        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 xml:space="preserve">YEAR </w:t>
            </w:r>
          </w:p>
          <w:p>
            <w:pPr>
              <w:spacing w:before="0" w:after="0"/>
            </w:pPr>
            <w:r>
              <w:t>OF</w:t>
            </w:r>
          </w:p>
          <w:p>
            <w:pPr>
              <w:spacing w:before="0" w:after="0"/>
            </w:pPr>
            <w:r>
              <w:t>PUBLISHING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ACHIEVEMENTS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DRAWBACKS</w:t>
            </w:r>
          </w:p>
        </w:tc>
      </w:tr>
      <w:tr>
        <w:tblPrEx>
          <w:tblW w:w="1008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1.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50" w:after="240"/>
              <w:ind w:left="0" w:right="0"/>
              <w:rPr>
                <w:b/>
                <w:bCs/>
                <w:sz w:val="45"/>
                <w:szCs w:val="45"/>
              </w:rPr>
            </w:pPr>
            <w:r>
              <w:rPr>
                <w:rFonts w:ascii="Arial" w:eastAsia="Arial" w:hAnsi="Arial" w:cs="Arial"/>
                <w:b/>
                <w:bCs/>
                <w:sz w:val="45"/>
                <w:szCs w:val="45"/>
                <w:shd w:val="clear" w:color="auto" w:fill="FFFFFF"/>
              </w:rPr>
              <w:t>AI-based localization and classification of skin disease with erythema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hyperlink r:id="rId4" w:history="1">
              <w:r>
                <w:rPr>
                  <w:rFonts w:ascii="Segoe UI" w:eastAsia="Segoe UI" w:hAnsi="Segoe UI" w:cs="Segoe UI"/>
                  <w:i/>
                  <w:iCs/>
                  <w:color w:val="006699"/>
                  <w:u w:val="single" w:color="006699"/>
                  <w:vertAlign w:val="baseline"/>
                </w:rPr>
                <w:t>Scientific Reports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 </w:t>
            </w:r>
            <w:r>
              <w:rPr>
                <w:rStyle w:val="u-visually-hidden"/>
                <w:rFonts w:ascii="Segoe UI" w:eastAsia="Segoe UI" w:hAnsi="Segoe UI" w:cs="Segoe UI"/>
                <w:b/>
                <w:bCs/>
                <w:color w:val="222222"/>
                <w:bdr w:val="none" w:sz="0" w:space="0" w:color="auto"/>
              </w:rPr>
              <w:t>volume</w:t>
            </w:r>
            <w:r>
              <w:rPr>
                <w:rFonts w:ascii="Segoe UI" w:eastAsia="Segoe UI" w:hAnsi="Segoe UI" w:cs="Segoe UI"/>
                <w:b/>
                <w:bCs/>
                <w:color w:val="222222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hyperlink r:id="rId5" w:anchor="auth-Ha_Min-Son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Ha Min Son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, </w:t>
            </w:r>
            <w:hyperlink r:id="rId5" w:anchor="auth-Wooho-Jeon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Wooho Jeon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, </w:t>
            </w:r>
            <w:hyperlink r:id="rId5" w:anchor="auth-Jinhyun-Kim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Jinhyun Kim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, </w:t>
            </w:r>
            <w:hyperlink r:id="rId5" w:anchor="auth-Chan_Yeong-Heo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Chan Yeong Heo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, </w:t>
            </w:r>
            <w:hyperlink r:id="rId5" w:anchor="auth-Hye_Jin-Yoon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Hye Jin Yoon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, </w:t>
            </w:r>
            <w:r>
              <w:rPr>
                <w:rFonts w:ascii="Segoe UI" w:eastAsia="Segoe UI" w:hAnsi="Segoe UI" w:cs="Segoe UI"/>
                <w:color w:val="006699"/>
                <w:u w:val="single" w:color="006699"/>
                <w:vertAlign w:val="baseline"/>
              </w:rPr>
              <w:t>Ji-Ung Park</w:t>
            </w:r>
            <w:r>
              <w:rPr>
                <w:rFonts w:ascii="Segoe UI" w:eastAsia="Segoe UI" w:hAnsi="Segoe UI" w:cs="Segoe UI"/>
                <w:strike w:val="0"/>
                <w:color w:val="006699"/>
                <w:u w:val="none" w:color="006699"/>
                <w:vertAlign w:val="baseline"/>
              </w:rPr>
              <w:drawing>
                <wp:inline>
                  <wp:extent cx="152381" cy="152381"/>
                  <wp:docPr id="100001" name="">
                    <a:hlinkClick xmlns:a="http://schemas.openxmlformats.org/drawingml/2006/main" xmlns:r="http://schemas.openxmlformats.org/officeDocument/2006/relationships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Segoe UI" w:hAnsi="Segoe UI" w:cs="Segoe UI"/>
                <w:color w:val="222222"/>
              </w:rPr>
              <w:t> &amp; </w:t>
            </w:r>
            <w:r>
              <w:rPr>
                <w:rFonts w:ascii="Segoe UI" w:eastAsia="Segoe UI" w:hAnsi="Segoe UI" w:cs="Segoe UI"/>
                <w:color w:val="222222"/>
              </w:rPr>
              <w:br/>
            </w:r>
            <w:hyperlink r:id="rId5" w:anchor="auth-Tai_Myoung-Chung" w:history="1">
              <w:r>
                <w:rPr>
                  <w:rFonts w:ascii="Segoe UI" w:eastAsia="Segoe UI" w:hAnsi="Segoe UI" w:cs="Segoe UI"/>
                  <w:color w:val="006699"/>
                  <w:u w:val="single" w:color="006699"/>
                  <w:vertAlign w:val="baseline"/>
                </w:rPr>
                <w:t>Tai-Myoung Chung</w:t>
              </w:r>
            </w:hyperlink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2021 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Segoe UI" w:eastAsia="Segoe UI" w:hAnsi="Segoe UI" w:cs="Segoe UI"/>
                <w:color w:val="222222"/>
                <w:sz w:val="27"/>
                <w:szCs w:val="27"/>
              </w:rPr>
              <w:t>this method provides a solution to classify multiple diseases within a single image. With higher quality and a larger quantity of data, it will be viable to use state-of-the-art models to enable the use of CAD in the field of dermatology.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This model only identifies the physical visible damage and not of the internal or the interior damage.</w:t>
            </w:r>
          </w:p>
        </w:tc>
      </w:tr>
      <w:tr>
        <w:tblPrEx>
          <w:tblW w:w="1008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0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2.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pStyle w:val="Heading1"/>
              <w:keepNext w:val="0"/>
              <w:keepLines w:val="0"/>
              <w:shd w:val="clear" w:color="auto" w:fill="EBECED"/>
              <w:spacing w:before="302" w:after="75" w:line="480" w:lineRule="atLeast"/>
              <w:ind w:left="0" w:right="0"/>
              <w:rPr>
                <w:rFonts w:ascii="Georgia" w:eastAsia="Georgia" w:hAnsi="Georgia" w:cs="Georgia"/>
                <w:b/>
                <w:bCs/>
                <w:color w:val="2E3743"/>
                <w:sz w:val="45"/>
                <w:szCs w:val="45"/>
              </w:rPr>
            </w:pPr>
            <w:r>
              <w:rPr>
                <w:rFonts w:ascii="Georgia" w:eastAsia="Georgia" w:hAnsi="Georgia" w:cs="Georgia"/>
                <w:i w:val="0"/>
                <w:color w:val="2E3743"/>
                <w:sz w:val="45"/>
                <w:szCs w:val="45"/>
              </w:rPr>
              <w:t>AI-based localization and classification of skin disease with erythema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hyperlink r:id="rId4" w:history="1">
              <w:r>
                <w:rPr>
                  <w:rFonts w:ascii="Segoe UI" w:eastAsia="Segoe UI" w:hAnsi="Segoe UI" w:cs="Segoe UI"/>
                  <w:i/>
                  <w:iCs/>
                  <w:color w:val="006699"/>
                  <w:u w:val="single" w:color="006699"/>
                  <w:vertAlign w:val="baseline"/>
                </w:rPr>
                <w:t>Scientific Reports</w:t>
              </w:r>
            </w:hyperlink>
            <w:r>
              <w:rPr>
                <w:rFonts w:ascii="Segoe UI" w:eastAsia="Segoe UI" w:hAnsi="Segoe UI" w:cs="Segoe UI"/>
                <w:color w:val="222222"/>
              </w:rPr>
              <w:t> </w:t>
            </w:r>
            <w:r>
              <w:rPr>
                <w:rStyle w:val="u-visually-hidden"/>
                <w:rFonts w:ascii="Segoe UI" w:eastAsia="Segoe UI" w:hAnsi="Segoe UI" w:cs="Segoe UI"/>
                <w:b/>
                <w:bCs/>
                <w:color w:val="222222"/>
                <w:bdr w:val="none" w:sz="0" w:space="0" w:color="auto"/>
              </w:rPr>
              <w:t>volume</w:t>
            </w:r>
            <w:r>
              <w:rPr>
                <w:rFonts w:ascii="Segoe UI" w:eastAsia="Segoe UI" w:hAnsi="Segoe UI" w:cs="Segoe UI"/>
                <w:b/>
                <w:bCs/>
                <w:color w:val="222222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hyperlink r:id="rId9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H. Son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0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Wooho Jeon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1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Jinhyun Kim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2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C. Heo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3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H. Yoon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4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Ji-Ung Park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, </w:t>
            </w:r>
            <w:hyperlink r:id="rId15" w:history="1">
              <w:r>
                <w:rPr>
                  <w:rFonts w:ascii="Arial" w:eastAsia="Arial" w:hAnsi="Arial" w:cs="Arial"/>
                  <w:color w:val="536479"/>
                  <w:sz w:val="18"/>
                  <w:szCs w:val="18"/>
                  <w:u w:val="single" w:color="536479"/>
                  <w:shd w:val="clear" w:color="auto" w:fill="EBECED"/>
                </w:rPr>
                <w:t>T. Chung</w:t>
              </w:r>
            </w:hyperlink>
            <w:r>
              <w:rPr>
                <w:rFonts w:ascii="Arial" w:eastAsia="Arial" w:hAnsi="Arial" w:cs="Arial"/>
                <w:color w:val="536479"/>
                <w:sz w:val="18"/>
                <w:szCs w:val="18"/>
                <w:shd w:val="clear" w:color="auto" w:fill="EBECED"/>
              </w:rPr>
              <w:t>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2021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color w:val="2E3743"/>
                <w:sz w:val="21"/>
                <w:szCs w:val="21"/>
                <w:shd w:val="clear" w:color="auto" w:fill="EBECED"/>
              </w:rPr>
              <w:t>this study shows that CAD may also be a viable option in dermatology by presenting a novel method to sequentially combine accurate segmentation and classification models. Given an image of the skin, we decompose the image to normalize and extract high-level features.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This model only identifies the physical visible damage and not of the internal or the interior damage.</w:t>
            </w:r>
          </w:p>
        </w:tc>
      </w:tr>
      <w:tr>
        <w:tblPrEx>
          <w:tblW w:w="1008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pStyle w:val="Heading1"/>
              <w:keepNext w:val="0"/>
              <w:keepLines w:val="0"/>
              <w:pBdr>
                <w:top w:val="none" w:sz="0" w:space="7" w:color="auto"/>
                <w:left w:val="none" w:sz="0" w:space="0" w:color="auto"/>
                <w:bottom w:val="none" w:sz="0" w:space="3" w:color="auto"/>
                <w:right w:val="none" w:sz="0" w:space="0" w:color="auto"/>
              </w:pBdr>
              <w:spacing w:before="221"/>
              <w:ind w:left="0" w:right="0"/>
              <w:rPr>
                <w:rFonts w:ascii="Arial" w:eastAsia="Arial" w:hAnsi="Arial" w:cs="Arial"/>
                <w:b/>
                <w:bCs/>
                <w:color w:val="111111"/>
                <w:sz w:val="33"/>
                <w:szCs w:val="33"/>
              </w:rPr>
            </w:pPr>
            <w:r>
              <w:rPr>
                <w:rFonts w:ascii="Arial" w:eastAsia="Arial" w:hAnsi="Arial" w:cs="Arial"/>
                <w:i w:val="0"/>
                <w:color w:val="111111"/>
                <w:sz w:val="33"/>
                <w:szCs w:val="33"/>
              </w:rPr>
              <w:t>AI-based localization and classification of skin disease with erythema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t>researchgate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rPr>
                <w:sz w:val="36"/>
              </w:rPr>
            </w:pPr>
          </w:p>
          <w:p>
            <w:pPr>
              <w:widowControl/>
              <w:shd w:val="clear" w:color="auto" w:fill="FFFFFF"/>
              <w:spacing w:before="0" w:after="0" w:line="273" w:lineRule="atLeast"/>
              <w:ind w:left="0" w:right="0" w:firstLine="0"/>
              <w:jc w:val="left"/>
              <w:rPr>
                <w:rFonts w:ascii="Arial" w:eastAsia="Arial" w:hAnsi="Arial" w:cs="Arial"/>
                <w:b/>
                <w:bCs/>
                <w:i w:val="0"/>
                <w:iCs w:val="0"/>
                <w:caps w:val="0"/>
                <w:color w:val="111111"/>
                <w:spacing w:val="0"/>
                <w:sz w:val="21"/>
                <w:szCs w:val="21"/>
              </w:rPr>
            </w:pPr>
            <w:hyperlink r:id="rId16" w:history="1">
              <w:r>
                <w:rPr>
                  <w:rFonts w:ascii="Arial" w:eastAsia="Arial" w:hAnsi="Arial" w:cs="Arial"/>
                  <w:b/>
                  <w:bCs/>
                  <w:i w:val="0"/>
                  <w:iCs w:val="0"/>
                  <w:caps w:val="0"/>
                  <w:color w:val="111111"/>
                  <w:spacing w:val="0"/>
                  <w:sz w:val="21"/>
                  <w:szCs w:val="21"/>
                  <w:bdr w:val="none" w:sz="0" w:space="0" w:color="auto"/>
                </w:rPr>
                <w:t>Ha Min Son</w:t>
              </w:r>
            </w:hyperlink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t>2021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This study shows that CAD may also be a viable option in dermatology by presenting a novel method to sequentially combine accurate segmentation and classification models. Given an image of the skin, we decompose the image to normalize and extract high-level features. Using a neural network-based segmentation model to create a segmented map of the image, we then cluster sections of abnormal skin and pass this information to a classification model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this classification model is less accurate  a baseline model trained without segmentation, while also being able to classify multiple diseases within a single image.</w:t>
            </w:r>
          </w:p>
        </w:tc>
      </w:tr>
      <w:tr>
        <w:tblPrEx>
          <w:tblW w:w="1008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b/>
                <w:bCs/>
                <w:color w:val="555555"/>
                <w:sz w:val="33"/>
                <w:szCs w:val="33"/>
              </w:rPr>
              <w:t>AI-based localization and classification of skin disease with erythema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en.x-mol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Ha Min Son 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Wooho Jeon 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Jinhyun Kim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Chan Yeong Heo 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Hye Jin Yoon 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Ji-Ung Park , 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Tai-Myoung Chung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2021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color w:val="555555"/>
              </w:rPr>
              <w:t>classify each cluster into different common skin diseases using another neural network model. Our segmentation model achieves better performance compared to previous studies, and also achieves a near-perfect sensitivity score in unfavorable conditions. Our classification model is more accurate than a baseline model trained without segmentation, while also being able to classify multiple diseases within a single image. This improved performance may be sufficient to use CAD in the field of dermatology.</w:t>
            </w:r>
          </w:p>
          <w:p>
            <w:pPr>
              <w:spacing w:before="240" w:after="240"/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color w:val="555555"/>
              </w:rPr>
              <w:t> a neural network-based segmentation model to create a segmented map of the image, we then cluster sections of abnormal skin and pass this information to a classification model. </w:t>
            </w:r>
          </w:p>
        </w:tc>
      </w:tr>
      <w:tr>
        <w:tblPrEx>
          <w:tblW w:w="1008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0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pStyle w:val="Heading1"/>
              <w:keepNext w:val="0"/>
              <w:keepLines w:val="0"/>
              <w:spacing w:before="221" w:line="420" w:lineRule="atLeast"/>
              <w:ind w:left="0" w:right="0"/>
              <w:rPr>
                <w:rFonts w:ascii="Segoe UI" w:eastAsia="Segoe UI" w:hAnsi="Segoe UI" w:cs="Segoe UI"/>
                <w:b/>
                <w:bCs/>
                <w:color w:val="030303"/>
                <w:sz w:val="33"/>
                <w:szCs w:val="33"/>
              </w:rPr>
            </w:pPr>
            <w:r>
              <w:rPr>
                <w:rFonts w:ascii="Segoe UI" w:eastAsia="Segoe UI" w:hAnsi="Segoe UI" w:cs="Segoe UI"/>
                <w:i w:val="0"/>
                <w:color w:val="030303"/>
                <w:sz w:val="33"/>
                <w:szCs w:val="33"/>
              </w:rPr>
              <w:t>AI-based localization and classification of skin disease with erythema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t>nature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rPr>
                <w:rFonts w:ascii="Segoe UI" w:eastAsia="Segoe UI" w:hAnsi="Segoe UI" w:cs="Segoe UI"/>
                <w:color w:val="030303"/>
              </w:rPr>
              <w:t> </w:t>
            </w:r>
            <w:hyperlink r:id="rId17" w:history="1">
              <w:r>
                <w:rPr>
                  <w:rFonts w:ascii="Segoe UI" w:eastAsia="Segoe UI" w:hAnsi="Segoe UI" w:cs="Segoe UI"/>
                  <w:color w:val="030303"/>
                  <w:sz w:val="21"/>
                  <w:szCs w:val="21"/>
                  <w:u w:val="single" w:color="030303"/>
                </w:rPr>
                <w:t>Chan Yeong Heo</w:t>
              </w:r>
            </w:hyperlink>
            <w:r>
              <w:rPr>
                <w:rFonts w:ascii="Segoe UI" w:eastAsia="Segoe UI" w:hAnsi="Segoe UI" w:cs="Segoe UI"/>
                <w:color w:val="030303"/>
              </w:rPr>
              <w:t>, </w:t>
            </w:r>
            <w:hyperlink r:id="rId18" w:history="1">
              <w:r>
                <w:rPr>
                  <w:rFonts w:ascii="Segoe UI" w:eastAsia="Segoe UI" w:hAnsi="Segoe UI" w:cs="Segoe UI"/>
                  <w:color w:val="030303"/>
                  <w:sz w:val="21"/>
                  <w:szCs w:val="21"/>
                  <w:u w:val="single" w:color="030303"/>
                </w:rPr>
                <w:t>Hye Jin Yoon</w:t>
              </w:r>
            </w:hyperlink>
            <w:r>
              <w:rPr>
                <w:rFonts w:ascii="Segoe UI" w:eastAsia="Segoe UI" w:hAnsi="Segoe UI" w:cs="Segoe UI"/>
                <w:color w:val="030303"/>
              </w:rPr>
              <w:t>, </w:t>
            </w:r>
            <w:hyperlink r:id="rId19" w:history="1">
              <w:r>
                <w:rPr>
                  <w:rFonts w:ascii="Segoe UI" w:eastAsia="Segoe UI" w:hAnsi="Segoe UI" w:cs="Segoe UI"/>
                  <w:color w:val="030303"/>
                  <w:sz w:val="21"/>
                  <w:szCs w:val="21"/>
                  <w:u w:val="single" w:color="030303"/>
                </w:rPr>
                <w:t>Ji Ung Park</w:t>
              </w:r>
            </w:hyperlink>
            <w:r>
              <w:rPr>
                <w:rFonts w:ascii="Segoe UI" w:eastAsia="Segoe UI" w:hAnsi="Segoe UI" w:cs="Segoe UI"/>
                <w:color w:val="030303"/>
              </w:rPr>
              <w:t>, </w:t>
            </w:r>
            <w:hyperlink r:id="rId20" w:history="1">
              <w:r>
                <w:rPr>
                  <w:rFonts w:ascii="Segoe UI" w:eastAsia="Segoe UI" w:hAnsi="Segoe UI" w:cs="Segoe UI"/>
                  <w:color w:val="258EB2"/>
                  <w:sz w:val="21"/>
                  <w:szCs w:val="21"/>
                  <w:u w:val="single" w:color="258EB2"/>
                </w:rPr>
                <w:t>Tai Myoung Chung</w:t>
              </w:r>
            </w:hyperlink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t>2021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rPr>
                <w:rFonts w:ascii="Segoe UI" w:eastAsia="Segoe UI" w:hAnsi="Segoe UI" w:cs="Segoe UI"/>
                <w:color w:val="030303"/>
              </w:rPr>
              <w:t>This method is to classify each cluster into different common skin diseases using another neural network model. Our segmentation model achieves better performance compared to previous studies, and also achieves a near-perfect sensitivity score in unfavorable conditions. Our classification model is more accurate than a baseline model trained without segmentation, while also being able to classify multiple diseases within a single image. This improved performance may be sufficient to use CAD in the field of dermatology.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r>
              <w:t>With higher quality and a larger quantity of data, it will be viable to use state-of-the-art models to enable the use of CAD in the eld of dermatology</w:t>
            </w:r>
            <w:r>
              <w:br/>
            </w:r>
            <w:r>
              <w:t>in small quality it is not viable</w:t>
            </w:r>
          </w:p>
        </w:tc>
      </w:tr>
    </w:tbl>
    <w:p/>
    <w:p>
      <w:pPr>
        <w:spacing w:before="0" w:after="16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u-visually-hidden">
    <w:name w:val="u-visually-hidden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emanticscholar.org/author/Wooho-Jeon/2051999696" TargetMode="External" /><Relationship Id="rId11" Type="http://schemas.openxmlformats.org/officeDocument/2006/relationships/hyperlink" Target="https://www.semanticscholar.org/author/Jinhyun-Kim/2116515887" TargetMode="External" /><Relationship Id="rId12" Type="http://schemas.openxmlformats.org/officeDocument/2006/relationships/hyperlink" Target="https://www.semanticscholar.org/author/C.-Heo/144628075" TargetMode="External" /><Relationship Id="rId13" Type="http://schemas.openxmlformats.org/officeDocument/2006/relationships/hyperlink" Target="https://www.semanticscholar.org/author/H.-Yoon/2113738070" TargetMode="External" /><Relationship Id="rId14" Type="http://schemas.openxmlformats.org/officeDocument/2006/relationships/hyperlink" Target="https://www.semanticscholar.org/author/Ji-Ung-Park/2116009765" TargetMode="External" /><Relationship Id="rId15" Type="http://schemas.openxmlformats.org/officeDocument/2006/relationships/hyperlink" Target="https://www.semanticscholar.org/author/T.-Chung/2053402366" TargetMode="External" /><Relationship Id="rId16" Type="http://schemas.openxmlformats.org/officeDocument/2006/relationships/hyperlink" Target="https://www.researchgate.net/scientific-contributions/Ha-Min-Son-2185704524" TargetMode="External" /><Relationship Id="rId17" Type="http://schemas.openxmlformats.org/officeDocument/2006/relationships/hyperlink" Target="https://typeset.io/authors/chan-yeong-heo-4bsa7dgfan" TargetMode="External" /><Relationship Id="rId18" Type="http://schemas.openxmlformats.org/officeDocument/2006/relationships/hyperlink" Target="https://typeset.io/authors/hye-jin-yoon-2on2l82747" TargetMode="External" /><Relationship Id="rId19" Type="http://schemas.openxmlformats.org/officeDocument/2006/relationships/hyperlink" Target="https://typeset.io/authors/ji-ung-park-4284e1m8rv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ypeset.io/authors/tai-myoung-chung-431iq8d4cn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nature.com/srep" TargetMode="External" /><Relationship Id="rId5" Type="http://schemas.openxmlformats.org/officeDocument/2006/relationships/hyperlink" Target="https://www.nature.com/articles/s41598-021-84593-z" TargetMode="External" /><Relationship Id="rId6" Type="http://schemas.openxmlformats.org/officeDocument/2006/relationships/hyperlink" Target="https://www.nature.com/articles/s41598-021-84593-z#auth-Ji_Ung-Park" TargetMode="External" /><Relationship Id="rId7" Type="http://schemas.openxmlformats.org/officeDocument/2006/relationships/image" Target="media/image1.png" /><Relationship Id="rId8" Type="http://schemas.openxmlformats.org/officeDocument/2006/relationships/image" Target="media/image2.svg" /><Relationship Id="rId9" Type="http://schemas.openxmlformats.org/officeDocument/2006/relationships/hyperlink" Target="https://www.semanticscholar.org/author/H.-Son/20341998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