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8" w:line="259" w:lineRule="auto"/>
        <w:ind w:left="2806" w:right="3052" w:firstLine="979"/>
        <w:jc w:val="left"/>
        <w:rPr>
          <w:b/>
          <w:sz w:val="24"/>
        </w:rPr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13970" b="1397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D5E2BB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0pt;height:792.1pt;width:612.1pt;mso-position-horizontal-relative:page;mso-position-vertical-relative:page;z-index:-251656192;mso-width-relative:page;mso-height-relative:page;" fillcolor="#D5E2BB" filled="t" stroked="f" coordsize="21600,21600" o:gfxdata="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MCUY+zUAAAABwEA&#10;AA8AAAAAAAAAAQAgAAAAIgAAAGRycy9kb3ducmV2LnhtbFBLAQIUABQAAAAIAIdO4kBzYfKnrAEA&#10;AGUDAAAOAAAAAAAAAAEAIAAAACMBAABkcnMvZTJvRG9jLnhtbFBLBQYAAAAABgAGAFkBAABBBQAA&#10;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b/>
          <w:sz w:val="24"/>
        </w:rPr>
        <w:t>Project Design Phase-II Technology Stack (Architecture &amp; Stack)</w:t>
      </w:r>
    </w:p>
    <w:p>
      <w:pPr>
        <w:spacing w:before="11" w:after="0" w:line="240" w:lineRule="auto"/>
        <w:rPr>
          <w:b/>
          <w:sz w:val="23"/>
        </w:rPr>
      </w:pPr>
    </w:p>
    <w:tbl>
      <w:tblPr>
        <w:tblStyle w:val="3"/>
        <w:tblW w:w="0" w:type="auto"/>
        <w:tblInd w:w="1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1"/>
        <w:gridCol w:w="486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4501" w:type="dxa"/>
            <w:shd w:val="clear" w:color="auto" w:fill="D5E2BB"/>
          </w:tcPr>
          <w:p>
            <w:pPr>
              <w:pStyle w:val="7"/>
              <w:spacing w:before="0" w:line="210" w:lineRule="exact"/>
              <w:ind w:left="213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66" w:type="dxa"/>
            <w:shd w:val="clear" w:color="auto" w:fill="D5E2BB"/>
          </w:tcPr>
          <w:p>
            <w:pPr>
              <w:pStyle w:val="7"/>
              <w:spacing w:before="0" w:line="210" w:lineRule="exact"/>
              <w:ind w:left="230"/>
              <w:rPr>
                <w:sz w:val="22"/>
              </w:rPr>
            </w:pPr>
            <w:r>
              <w:rPr>
                <w:sz w:val="22"/>
              </w:rPr>
              <w:t>17 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4501" w:type="dxa"/>
            <w:shd w:val="clear" w:color="auto" w:fill="D5E2BB"/>
          </w:tcPr>
          <w:p>
            <w:pPr>
              <w:pStyle w:val="7"/>
              <w:spacing w:before="0" w:line="232" w:lineRule="exact"/>
              <w:ind w:left="213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866" w:type="dxa"/>
            <w:shd w:val="clear" w:color="auto" w:fill="D5E2BB"/>
          </w:tcPr>
          <w:p>
            <w:pPr>
              <w:pStyle w:val="7"/>
              <w:spacing w:before="0" w:line="222" w:lineRule="exact"/>
              <w:ind w:left="230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PNT2022TMID</w:t>
            </w:r>
            <w:r>
              <w:rPr>
                <w:rFonts w:hint="default"/>
                <w:sz w:val="22"/>
                <w:lang w:val="en-US"/>
              </w:rPr>
              <w:t>19217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89" w:hRule="atLeast"/>
        </w:trPr>
        <w:tc>
          <w:tcPr>
            <w:tcW w:w="4501" w:type="dxa"/>
            <w:shd w:val="clear" w:color="auto" w:fill="D5E2BB"/>
          </w:tcPr>
          <w:p>
            <w:pPr>
              <w:pStyle w:val="7"/>
              <w:spacing w:before="0" w:line="246" w:lineRule="exact"/>
              <w:ind w:left="213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4866" w:type="dxa"/>
            <w:shd w:val="clear" w:color="auto" w:fill="D5E2BB"/>
          </w:tcPr>
          <w:p>
            <w:pPr>
              <w:pStyle w:val="7"/>
              <w:spacing w:before="13" w:line="213" w:lineRule="auto"/>
              <w:ind w:left="230" w:right="1072"/>
              <w:rPr>
                <w:sz w:val="22"/>
              </w:rPr>
            </w:pPr>
            <w:r>
              <w:rPr>
                <w:sz w:val="22"/>
              </w:rPr>
              <w:t>Fertilizers Recommendation System For Disease Prediction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4501" w:type="dxa"/>
            <w:shd w:val="clear" w:color="auto" w:fill="D5E2BB"/>
          </w:tcPr>
          <w:p>
            <w:pPr>
              <w:pStyle w:val="7"/>
              <w:spacing w:before="0" w:line="208" w:lineRule="exact"/>
              <w:ind w:left="213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4866" w:type="dxa"/>
            <w:shd w:val="clear" w:color="auto" w:fill="D5E2BB"/>
          </w:tcPr>
          <w:p>
            <w:pPr>
              <w:pStyle w:val="7"/>
              <w:spacing w:before="0" w:line="208" w:lineRule="exact"/>
              <w:ind w:left="230"/>
              <w:rPr>
                <w:sz w:val="22"/>
              </w:rPr>
            </w:pPr>
            <w:r>
              <w:rPr>
                <w:sz w:val="22"/>
              </w:rPr>
              <w:t>4 Marks</w:t>
            </w:r>
          </w:p>
        </w:tc>
      </w:tr>
    </w:tbl>
    <w:p>
      <w:pPr>
        <w:spacing w:before="6" w:line="240" w:lineRule="auto"/>
        <w:rPr>
          <w:b/>
          <w:sz w:val="37"/>
        </w:rPr>
      </w:pPr>
    </w:p>
    <w:p>
      <w:pPr>
        <w:pStyle w:val="4"/>
        <w:ind w:left="440"/>
      </w:pPr>
      <w:r>
        <w:t>Technical Architecture:</w:t>
      </w:r>
    </w:p>
    <w:p>
      <w:pPr>
        <w:spacing w:before="6" w:line="240" w:lineRule="auto"/>
        <w:rPr>
          <w:b/>
          <w:sz w:val="2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913130</wp:posOffset>
            </wp:positionH>
            <wp:positionV relativeFrom="paragraph">
              <wp:posOffset>233045</wp:posOffset>
            </wp:positionV>
            <wp:extent cx="6335395" cy="251015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5268" cy="2510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" w:line="240" w:lineRule="auto"/>
        <w:rPr>
          <w:b/>
          <w:sz w:val="30"/>
        </w:rPr>
      </w:pPr>
    </w:p>
    <w:p>
      <w:pPr>
        <w:pStyle w:val="4"/>
        <w:ind w:left="339"/>
      </w:pPr>
      <w:r>
        <w:t>Table-1 : Components &amp; Technologies</w:t>
      </w:r>
    </w:p>
    <w:p>
      <w:pPr>
        <w:spacing w:before="0" w:line="240" w:lineRule="auto"/>
        <w:rPr>
          <w:b/>
          <w:sz w:val="20"/>
        </w:rPr>
      </w:pPr>
    </w:p>
    <w:p>
      <w:pPr>
        <w:spacing w:before="11" w:after="0" w:line="240" w:lineRule="auto"/>
        <w:rPr>
          <w:b/>
          <w:sz w:val="24"/>
        </w:rPr>
      </w:pPr>
    </w:p>
    <w:tbl>
      <w:tblPr>
        <w:tblStyle w:val="3"/>
        <w:tblW w:w="0" w:type="auto"/>
        <w:tblInd w:w="1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8"/>
        <w:gridCol w:w="2569"/>
        <w:gridCol w:w="3615"/>
        <w:gridCol w:w="240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atLeast"/>
        </w:trPr>
        <w:tc>
          <w:tcPr>
            <w:tcW w:w="1028" w:type="dxa"/>
            <w:shd w:val="clear" w:color="auto" w:fill="D5E2BB"/>
          </w:tcPr>
          <w:p>
            <w:pPr>
              <w:pStyle w:val="7"/>
              <w:spacing w:before="95" w:line="229" w:lineRule="exact"/>
              <w:ind w:left="230"/>
              <w:rPr>
                <w:b/>
                <w:sz w:val="20"/>
              </w:rPr>
            </w:pPr>
            <w:r>
              <w:rPr>
                <w:b/>
                <w:sz w:val="20"/>
              </w:rPr>
              <w:t>S.N</w:t>
            </w:r>
          </w:p>
          <w:p>
            <w:pPr>
              <w:pStyle w:val="7"/>
              <w:spacing w:before="0" w:line="214" w:lineRule="exact"/>
              <w:ind w:left="0" w:right="10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2569" w:type="dxa"/>
            <w:shd w:val="clear" w:color="auto" w:fill="D5E2BB"/>
          </w:tcPr>
          <w:p>
            <w:pPr>
              <w:pStyle w:val="7"/>
              <w:spacing w:before="95"/>
              <w:ind w:left="220"/>
              <w:rPr>
                <w:b/>
                <w:sz w:val="20"/>
              </w:rPr>
            </w:pPr>
            <w:r>
              <w:rPr>
                <w:b/>
                <w:sz w:val="20"/>
              </w:rPr>
              <w:t>Component</w:t>
            </w:r>
          </w:p>
        </w:tc>
        <w:tc>
          <w:tcPr>
            <w:tcW w:w="3615" w:type="dxa"/>
            <w:shd w:val="clear" w:color="auto" w:fill="D5E2BB"/>
          </w:tcPr>
          <w:p>
            <w:pPr>
              <w:pStyle w:val="7"/>
              <w:spacing w:before="95"/>
              <w:ind w:left="219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406" w:type="dxa"/>
            <w:shd w:val="clear" w:color="auto" w:fill="D5E2BB"/>
          </w:tcPr>
          <w:p>
            <w:pPr>
              <w:pStyle w:val="7"/>
              <w:spacing w:before="95"/>
              <w:ind w:left="214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6" w:hRule="atLeast"/>
        </w:trPr>
        <w:tc>
          <w:tcPr>
            <w:tcW w:w="1028" w:type="dxa"/>
            <w:shd w:val="clear" w:color="auto" w:fill="D5E2BB"/>
          </w:tcPr>
          <w:p>
            <w:pPr>
              <w:pStyle w:val="7"/>
              <w:ind w:left="355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2569" w:type="dxa"/>
            <w:shd w:val="clear" w:color="auto" w:fill="D5E2BB"/>
          </w:tcPr>
          <w:p>
            <w:pPr>
              <w:pStyle w:val="7"/>
              <w:ind w:left="220"/>
              <w:rPr>
                <w:sz w:val="20"/>
              </w:rPr>
            </w:pPr>
            <w:r>
              <w:rPr>
                <w:sz w:val="20"/>
              </w:rPr>
              <w:t>User Interface</w:t>
            </w:r>
          </w:p>
        </w:tc>
        <w:tc>
          <w:tcPr>
            <w:tcW w:w="3615" w:type="dxa"/>
            <w:shd w:val="clear" w:color="auto" w:fill="D5E2BB"/>
          </w:tcPr>
          <w:p>
            <w:pPr>
              <w:pStyle w:val="7"/>
              <w:ind w:left="219" w:right="506"/>
              <w:rPr>
                <w:sz w:val="20"/>
              </w:rPr>
            </w:pPr>
            <w:r>
              <w:rPr>
                <w:sz w:val="20"/>
              </w:rPr>
              <w:t>How the user interacts with the application .</w:t>
            </w:r>
            <w:r>
              <w:rPr>
                <w:color w:val="1F1F22"/>
                <w:sz w:val="20"/>
              </w:rPr>
              <w:t>To depict the human-computer interaction and</w:t>
            </w:r>
          </w:p>
          <w:p>
            <w:pPr>
              <w:pStyle w:val="7"/>
              <w:spacing w:before="2" w:line="213" w:lineRule="exact"/>
              <w:ind w:left="219"/>
              <w:rPr>
                <w:sz w:val="20"/>
              </w:rPr>
            </w:pPr>
            <w:r>
              <w:rPr>
                <w:color w:val="1F1F22"/>
                <w:sz w:val="20"/>
              </w:rPr>
              <w:t>communication.</w:t>
            </w:r>
          </w:p>
        </w:tc>
        <w:tc>
          <w:tcPr>
            <w:tcW w:w="2406" w:type="dxa"/>
            <w:shd w:val="clear" w:color="auto" w:fill="D5E2BB"/>
          </w:tcPr>
          <w:p>
            <w:pPr>
              <w:pStyle w:val="7"/>
              <w:ind w:left="214"/>
              <w:rPr>
                <w:sz w:val="20"/>
              </w:rPr>
            </w:pPr>
            <w:r>
              <w:rPr>
                <w:sz w:val="20"/>
              </w:rPr>
              <w:t>HTML, CSS,JSP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</w:trPr>
        <w:tc>
          <w:tcPr>
            <w:tcW w:w="1028" w:type="dxa"/>
            <w:shd w:val="clear" w:color="auto" w:fill="D5E2BB"/>
          </w:tcPr>
          <w:p>
            <w:pPr>
              <w:pStyle w:val="7"/>
              <w:spacing w:before="98"/>
              <w:ind w:left="355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2569" w:type="dxa"/>
            <w:shd w:val="clear" w:color="auto" w:fill="D5E2BB"/>
          </w:tcPr>
          <w:p>
            <w:pPr>
              <w:pStyle w:val="7"/>
              <w:spacing w:before="98"/>
              <w:ind w:left="220"/>
              <w:rPr>
                <w:sz w:val="20"/>
              </w:rPr>
            </w:pPr>
            <w:r>
              <w:rPr>
                <w:sz w:val="20"/>
              </w:rPr>
              <w:t>Application Logic-1</w:t>
            </w:r>
          </w:p>
        </w:tc>
        <w:tc>
          <w:tcPr>
            <w:tcW w:w="3615" w:type="dxa"/>
            <w:shd w:val="clear" w:color="auto" w:fill="D5E2BB"/>
          </w:tcPr>
          <w:p>
            <w:pPr>
              <w:pStyle w:val="7"/>
              <w:spacing w:before="98"/>
              <w:ind w:left="219"/>
              <w:rPr>
                <w:sz w:val="20"/>
              </w:rPr>
            </w:pPr>
            <w:r>
              <w:rPr>
                <w:sz w:val="20"/>
              </w:rPr>
              <w:t>A page to upload images as input</w:t>
            </w:r>
          </w:p>
        </w:tc>
        <w:tc>
          <w:tcPr>
            <w:tcW w:w="2406" w:type="dxa"/>
            <w:shd w:val="clear" w:color="auto" w:fill="D5E2BB"/>
          </w:tcPr>
          <w:p>
            <w:pPr>
              <w:pStyle w:val="7"/>
              <w:spacing w:before="98"/>
              <w:ind w:left="214"/>
              <w:rPr>
                <w:sz w:val="20"/>
              </w:rPr>
            </w:pPr>
            <w:r>
              <w:rPr>
                <w:sz w:val="20"/>
              </w:rPr>
              <w:t>Python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2240" w:h="15840"/>
          <w:pgMar w:top="1360" w:right="720" w:bottom="280" w:left="1000" w:header="720" w:footer="720" w:gutter="0"/>
          <w:cols w:space="720" w:num="1"/>
        </w:sectPr>
      </w:pPr>
    </w:p>
    <w:tbl>
      <w:tblPr>
        <w:tblStyle w:val="3"/>
        <w:tblW w:w="0" w:type="auto"/>
        <w:tblInd w:w="47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3"/>
        <w:gridCol w:w="2513"/>
        <w:gridCol w:w="3535"/>
        <w:gridCol w:w="235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6" w:hRule="atLeast"/>
        </w:trPr>
        <w:tc>
          <w:tcPr>
            <w:tcW w:w="1003" w:type="dxa"/>
            <w:shd w:val="clear" w:color="auto" w:fill="D5E2BB"/>
          </w:tcPr>
          <w:p>
            <w:pPr>
              <w:pStyle w:val="7"/>
              <w:spacing w:before="95"/>
              <w:ind w:left="405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2513" w:type="dxa"/>
            <w:shd w:val="clear" w:color="auto" w:fill="D5E2BB"/>
          </w:tcPr>
          <w:p>
            <w:pPr>
              <w:pStyle w:val="7"/>
              <w:spacing w:before="95"/>
              <w:ind w:left="124"/>
              <w:rPr>
                <w:sz w:val="20"/>
              </w:rPr>
            </w:pPr>
            <w:r>
              <w:rPr>
                <w:sz w:val="20"/>
              </w:rPr>
              <w:t>Application Logic-2</w:t>
            </w:r>
          </w:p>
        </w:tc>
        <w:tc>
          <w:tcPr>
            <w:tcW w:w="3535" w:type="dxa"/>
            <w:shd w:val="clear" w:color="auto" w:fill="D5E2BB"/>
          </w:tcPr>
          <w:p>
            <w:pPr>
              <w:pStyle w:val="7"/>
              <w:spacing w:before="95"/>
              <w:ind w:right="1599"/>
              <w:rPr>
                <w:sz w:val="20"/>
              </w:rPr>
            </w:pPr>
            <w:r>
              <w:rPr>
                <w:sz w:val="20"/>
              </w:rPr>
              <w:t>To use the Machine Learning model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and</w:t>
            </w:r>
          </w:p>
          <w:p>
            <w:pPr>
              <w:pStyle w:val="7"/>
              <w:spacing w:before="0" w:line="211" w:lineRule="exact"/>
              <w:rPr>
                <w:sz w:val="20"/>
              </w:rPr>
            </w:pPr>
            <w:r>
              <w:rPr>
                <w:sz w:val="20"/>
              </w:rPr>
              <w:t>predicting 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result</w:t>
            </w:r>
          </w:p>
        </w:tc>
        <w:tc>
          <w:tcPr>
            <w:tcW w:w="2352" w:type="dxa"/>
            <w:shd w:val="clear" w:color="auto" w:fill="D5E2BB"/>
          </w:tcPr>
          <w:p>
            <w:pPr>
              <w:pStyle w:val="7"/>
              <w:spacing w:before="95"/>
              <w:ind w:left="122"/>
              <w:rPr>
                <w:sz w:val="20"/>
              </w:rPr>
            </w:pPr>
            <w:r>
              <w:rPr>
                <w:sz w:val="20"/>
              </w:rPr>
              <w:t>Python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1003" w:type="dxa"/>
            <w:shd w:val="clear" w:color="auto" w:fill="D5E2BB"/>
          </w:tcPr>
          <w:p>
            <w:pPr>
              <w:pStyle w:val="7"/>
              <w:ind w:left="405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2513" w:type="dxa"/>
            <w:shd w:val="clear" w:color="auto" w:fill="D5E2BB"/>
          </w:tcPr>
          <w:p>
            <w:pPr>
              <w:pStyle w:val="7"/>
              <w:ind w:left="124"/>
              <w:rPr>
                <w:sz w:val="20"/>
              </w:rPr>
            </w:pPr>
            <w:r>
              <w:rPr>
                <w:sz w:val="20"/>
              </w:rPr>
              <w:t>Database</w:t>
            </w:r>
          </w:p>
        </w:tc>
        <w:tc>
          <w:tcPr>
            <w:tcW w:w="3535" w:type="dxa"/>
            <w:shd w:val="clear" w:color="auto" w:fill="D5E2BB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Structured data-images</w:t>
            </w:r>
          </w:p>
        </w:tc>
        <w:tc>
          <w:tcPr>
            <w:tcW w:w="2352" w:type="dxa"/>
            <w:shd w:val="clear" w:color="auto" w:fill="D5E2BB"/>
          </w:tcPr>
          <w:p>
            <w:pPr>
              <w:pStyle w:val="7"/>
              <w:ind w:left="122"/>
              <w:rPr>
                <w:sz w:val="20"/>
              </w:rPr>
            </w:pPr>
            <w:r>
              <w:rPr>
                <w:sz w:val="20"/>
              </w:rPr>
              <w:t>MySql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2" w:hRule="atLeast"/>
        </w:trPr>
        <w:tc>
          <w:tcPr>
            <w:tcW w:w="1003" w:type="dxa"/>
            <w:shd w:val="clear" w:color="auto" w:fill="D5E2BB"/>
          </w:tcPr>
          <w:p>
            <w:pPr>
              <w:pStyle w:val="7"/>
              <w:ind w:left="405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2513" w:type="dxa"/>
            <w:shd w:val="clear" w:color="auto" w:fill="D5E2BB"/>
          </w:tcPr>
          <w:p>
            <w:pPr>
              <w:pStyle w:val="7"/>
              <w:ind w:left="124"/>
              <w:rPr>
                <w:sz w:val="20"/>
              </w:rPr>
            </w:pPr>
            <w:r>
              <w:rPr>
                <w:sz w:val="20"/>
              </w:rPr>
              <w:t>Cloud Database</w:t>
            </w:r>
          </w:p>
        </w:tc>
        <w:tc>
          <w:tcPr>
            <w:tcW w:w="3535" w:type="dxa"/>
            <w:shd w:val="clear" w:color="auto" w:fill="D5E2BB"/>
          </w:tcPr>
          <w:p>
            <w:pPr>
              <w:pStyle w:val="7"/>
              <w:spacing w:before="101" w:line="237" w:lineRule="auto"/>
              <w:ind w:right="54"/>
              <w:rPr>
                <w:sz w:val="20"/>
              </w:rPr>
            </w:pPr>
            <w:r>
              <w:rPr>
                <w:sz w:val="20"/>
              </w:rPr>
              <w:t>Database that typically runs on a cloud computing platform and access to the database is provided as-a- service</w:t>
            </w:r>
          </w:p>
        </w:tc>
        <w:tc>
          <w:tcPr>
            <w:tcW w:w="2352" w:type="dxa"/>
            <w:shd w:val="clear" w:color="auto" w:fill="D5E2BB"/>
          </w:tcPr>
          <w:p>
            <w:pPr>
              <w:pStyle w:val="7"/>
              <w:ind w:left="122" w:right="934"/>
              <w:rPr>
                <w:sz w:val="20"/>
              </w:rPr>
            </w:pPr>
            <w:r>
              <w:rPr>
                <w:sz w:val="20"/>
              </w:rPr>
              <w:t>IBM Cloud Databases for MySQL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" w:hRule="atLeast"/>
        </w:trPr>
        <w:tc>
          <w:tcPr>
            <w:tcW w:w="1003" w:type="dxa"/>
            <w:shd w:val="clear" w:color="auto" w:fill="D5E2BB"/>
          </w:tcPr>
          <w:p>
            <w:pPr>
              <w:pStyle w:val="7"/>
              <w:ind w:left="405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2513" w:type="dxa"/>
            <w:shd w:val="clear" w:color="auto" w:fill="D5E2BB"/>
          </w:tcPr>
          <w:p>
            <w:pPr>
              <w:pStyle w:val="7"/>
              <w:ind w:left="124"/>
              <w:rPr>
                <w:sz w:val="20"/>
              </w:rPr>
            </w:pPr>
            <w:r>
              <w:rPr>
                <w:sz w:val="20"/>
              </w:rPr>
              <w:t>File Storage</w:t>
            </w:r>
          </w:p>
        </w:tc>
        <w:tc>
          <w:tcPr>
            <w:tcW w:w="3535" w:type="dxa"/>
            <w:shd w:val="clear" w:color="auto" w:fill="D5E2BB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store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hierarchicalstructure</w:t>
            </w:r>
          </w:p>
        </w:tc>
        <w:tc>
          <w:tcPr>
            <w:tcW w:w="2352" w:type="dxa"/>
            <w:shd w:val="clear" w:color="auto" w:fill="D5E2BB"/>
          </w:tcPr>
          <w:p>
            <w:pPr>
              <w:pStyle w:val="7"/>
              <w:ind w:left="122"/>
              <w:rPr>
                <w:sz w:val="20"/>
              </w:rPr>
            </w:pPr>
            <w:r>
              <w:rPr>
                <w:sz w:val="20"/>
              </w:rPr>
              <w:t>Local File system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7" w:hRule="atLeast"/>
        </w:trPr>
        <w:tc>
          <w:tcPr>
            <w:tcW w:w="1003" w:type="dxa"/>
            <w:shd w:val="clear" w:color="auto" w:fill="D5E2BB"/>
          </w:tcPr>
          <w:p>
            <w:pPr>
              <w:pStyle w:val="7"/>
              <w:spacing w:before="97"/>
              <w:ind w:left="405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2513" w:type="dxa"/>
            <w:shd w:val="clear" w:color="auto" w:fill="D5E2BB"/>
          </w:tcPr>
          <w:p>
            <w:pPr>
              <w:pStyle w:val="7"/>
              <w:spacing w:before="97"/>
              <w:ind w:left="124" w:right="749"/>
              <w:rPr>
                <w:sz w:val="20"/>
              </w:rPr>
            </w:pPr>
            <w:r>
              <w:rPr>
                <w:sz w:val="20"/>
              </w:rPr>
              <w:t>Machine Learning Model</w:t>
            </w:r>
          </w:p>
        </w:tc>
        <w:tc>
          <w:tcPr>
            <w:tcW w:w="3535" w:type="dxa"/>
            <w:shd w:val="clear" w:color="auto" w:fill="D5E2BB"/>
          </w:tcPr>
          <w:p>
            <w:pPr>
              <w:pStyle w:val="7"/>
              <w:spacing w:before="97"/>
              <w:ind w:right="621"/>
              <w:rPr>
                <w:sz w:val="20"/>
              </w:rPr>
            </w:pPr>
            <w:r>
              <w:rPr>
                <w:color w:val="1F1F22"/>
                <w:sz w:val="20"/>
              </w:rPr>
              <w:t>Here, we use a Support Vector Machine Algorithm that is used widely in Classification and Regression problems.</w:t>
            </w:r>
          </w:p>
        </w:tc>
        <w:tc>
          <w:tcPr>
            <w:tcW w:w="2352" w:type="dxa"/>
            <w:shd w:val="clear" w:color="auto" w:fill="D5E2BB"/>
          </w:tcPr>
          <w:p>
            <w:pPr>
              <w:pStyle w:val="7"/>
              <w:spacing w:before="97"/>
              <w:ind w:left="122" w:right="401"/>
              <w:rPr>
                <w:sz w:val="20"/>
              </w:rPr>
            </w:pPr>
            <w:r>
              <w:rPr>
                <w:sz w:val="20"/>
              </w:rPr>
              <w:t>Random Forest ,XG Boost</w:t>
            </w:r>
          </w:p>
        </w:tc>
      </w:tr>
    </w:tbl>
    <w:p>
      <w:pPr>
        <w:spacing w:before="0" w:line="240" w:lineRule="auto"/>
        <w:rPr>
          <w:b/>
          <w:sz w:val="16"/>
        </w:rPr>
      </w:pP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13970" b="1397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D5E2BB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0pt;height:792.1pt;width:612.1pt;mso-position-horizontal-relative:page;mso-position-vertical-relative:page;z-index:-251655168;mso-width-relative:page;mso-height-relative:page;" fillcolor="#D5E2BB" filled="t" stroked="f" coordsize="21600,21600" o:gfxdata="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MCUY+zUAAAABwEA&#10;AA8AAAAAAAAAAQAgAAAAIgAAAGRycy9kb3ducmV2LnhtbFBLAQIUABQAAAAIAIdO4kCAbBSzrAEA&#10;AGUDAAAOAAAAAAAAAAEAIAAAACMBAABkcnMvZTJvRG9jLnhtbFBLBQYAAAAABgAGAFkBAABBBQAA&#10;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pStyle w:val="4"/>
        <w:spacing w:before="94"/>
        <w:ind w:left="440"/>
      </w:pPr>
      <w:r>
        <w:t>Table-2: Application Characteristics:</w:t>
      </w:r>
    </w:p>
    <w:p>
      <w:pPr>
        <w:spacing w:before="0" w:line="240" w:lineRule="auto"/>
        <w:rPr>
          <w:b/>
          <w:sz w:val="20"/>
        </w:rPr>
      </w:pPr>
    </w:p>
    <w:p>
      <w:pPr>
        <w:spacing w:before="7" w:after="0" w:line="240" w:lineRule="auto"/>
        <w:rPr>
          <w:b/>
          <w:sz w:val="20"/>
        </w:rPr>
      </w:pPr>
    </w:p>
    <w:tbl>
      <w:tblPr>
        <w:tblStyle w:val="3"/>
        <w:tblW w:w="0" w:type="auto"/>
        <w:tblInd w:w="47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0"/>
        <w:gridCol w:w="2701"/>
        <w:gridCol w:w="3483"/>
        <w:gridCol w:w="234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40" w:type="dxa"/>
            <w:shd w:val="clear" w:color="auto" w:fill="D5E2BB"/>
          </w:tcPr>
          <w:p>
            <w:pPr>
              <w:pStyle w:val="7"/>
              <w:spacing w:before="98"/>
              <w:ind w:left="126"/>
              <w:rPr>
                <w:b/>
                <w:sz w:val="22"/>
              </w:rPr>
            </w:pPr>
            <w:r>
              <w:rPr>
                <w:b/>
                <w:sz w:val="22"/>
              </w:rPr>
              <w:t>S.No</w:t>
            </w:r>
          </w:p>
        </w:tc>
        <w:tc>
          <w:tcPr>
            <w:tcW w:w="2701" w:type="dxa"/>
            <w:shd w:val="clear" w:color="auto" w:fill="D5E2BB"/>
          </w:tcPr>
          <w:p>
            <w:pPr>
              <w:pStyle w:val="7"/>
              <w:spacing w:before="98"/>
              <w:ind w:left="119"/>
              <w:rPr>
                <w:b/>
                <w:sz w:val="22"/>
              </w:rPr>
            </w:pPr>
            <w:r>
              <w:rPr>
                <w:b/>
                <w:sz w:val="22"/>
              </w:rPr>
              <w:t>Characteristics</w:t>
            </w:r>
          </w:p>
        </w:tc>
        <w:tc>
          <w:tcPr>
            <w:tcW w:w="3483" w:type="dxa"/>
            <w:shd w:val="clear" w:color="auto" w:fill="D5E2BB"/>
          </w:tcPr>
          <w:p>
            <w:pPr>
              <w:pStyle w:val="7"/>
              <w:spacing w:before="98"/>
              <w:ind w:left="138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2343" w:type="dxa"/>
            <w:shd w:val="clear" w:color="auto" w:fill="D5E2BB"/>
          </w:tcPr>
          <w:p>
            <w:pPr>
              <w:pStyle w:val="7"/>
              <w:spacing w:before="98"/>
              <w:ind w:left="121"/>
              <w:rPr>
                <w:b/>
                <w:sz w:val="22"/>
              </w:rPr>
            </w:pPr>
            <w:r>
              <w:rPr>
                <w:b/>
                <w:sz w:val="22"/>
              </w:rPr>
              <w:t>Technology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2" w:hRule="atLeast"/>
        </w:trPr>
        <w:tc>
          <w:tcPr>
            <w:tcW w:w="840" w:type="dxa"/>
            <w:shd w:val="clear" w:color="auto" w:fill="D5E2BB"/>
          </w:tcPr>
          <w:p>
            <w:pPr>
              <w:pStyle w:val="7"/>
              <w:spacing w:before="100"/>
              <w:ind w:left="402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2701" w:type="dxa"/>
            <w:shd w:val="clear" w:color="auto" w:fill="D5E2BB"/>
          </w:tcPr>
          <w:p>
            <w:pPr>
              <w:pStyle w:val="7"/>
              <w:spacing w:before="100"/>
              <w:ind w:left="119" w:right="341"/>
              <w:rPr>
                <w:sz w:val="20"/>
              </w:rPr>
            </w:pPr>
            <w:r>
              <w:rPr>
                <w:w w:val="95"/>
                <w:sz w:val="20"/>
              </w:rPr>
              <w:t xml:space="preserve">Open-Source </w:t>
            </w:r>
            <w:r>
              <w:rPr>
                <w:sz w:val="20"/>
              </w:rPr>
              <w:t>Frameworks</w:t>
            </w:r>
          </w:p>
        </w:tc>
        <w:tc>
          <w:tcPr>
            <w:tcW w:w="3483" w:type="dxa"/>
            <w:shd w:val="clear" w:color="auto" w:fill="D5E2BB"/>
          </w:tcPr>
          <w:p>
            <w:pPr>
              <w:pStyle w:val="7"/>
              <w:spacing w:before="100"/>
              <w:ind w:left="406"/>
              <w:rPr>
                <w:sz w:val="20"/>
              </w:rPr>
            </w:pPr>
            <w:r>
              <w:rPr>
                <w:sz w:val="20"/>
              </w:rPr>
              <w:t>Flask micro web framework</w:t>
            </w:r>
          </w:p>
        </w:tc>
        <w:tc>
          <w:tcPr>
            <w:tcW w:w="2343" w:type="dxa"/>
            <w:shd w:val="clear" w:color="auto" w:fill="D5E2BB"/>
          </w:tcPr>
          <w:p>
            <w:pPr>
              <w:pStyle w:val="7"/>
              <w:tabs>
                <w:tab w:val="left" w:pos="1417"/>
                <w:tab w:val="left" w:pos="1580"/>
              </w:tabs>
              <w:spacing w:before="100"/>
              <w:ind w:left="404" w:right="277"/>
              <w:rPr>
                <w:sz w:val="20"/>
              </w:rPr>
            </w:pPr>
            <w:r>
              <w:rPr>
                <w:sz w:val="20"/>
              </w:rPr>
              <w:t xml:space="preserve">Written in Python. It is classified as a micro frame </w:t>
            </w:r>
            <w:r>
              <w:rPr>
                <w:spacing w:val="-3"/>
                <w:sz w:val="20"/>
              </w:rPr>
              <w:t xml:space="preserve">work </w:t>
            </w:r>
            <w:r>
              <w:rPr>
                <w:sz w:val="20"/>
              </w:rPr>
              <w:t xml:space="preserve">because it </w:t>
            </w:r>
            <w:r>
              <w:rPr>
                <w:spacing w:val="-4"/>
                <w:sz w:val="20"/>
              </w:rPr>
              <w:t xml:space="preserve">does </w:t>
            </w:r>
            <w:r>
              <w:rPr>
                <w:sz w:val="20"/>
              </w:rPr>
              <w:t>not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 xml:space="preserve">require </w:t>
            </w:r>
            <w:r>
              <w:rPr>
                <w:sz w:val="20"/>
              </w:rPr>
              <w:t>particular tools or libraries. It has no database abstraction layer, form validation, or any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other</w:t>
            </w:r>
          </w:p>
          <w:p>
            <w:pPr>
              <w:pStyle w:val="7"/>
              <w:spacing w:before="6" w:line="235" w:lineRule="auto"/>
              <w:ind w:left="404" w:right="294"/>
              <w:rPr>
                <w:sz w:val="20"/>
              </w:rPr>
            </w:pPr>
            <w:r>
              <w:rPr>
                <w:sz w:val="20"/>
              </w:rPr>
              <w:t>components where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preexisting</w:t>
            </w:r>
          </w:p>
          <w:p>
            <w:pPr>
              <w:pStyle w:val="7"/>
              <w:tabs>
                <w:tab w:val="left" w:pos="1312"/>
              </w:tabs>
              <w:spacing w:before="105"/>
              <w:ind w:left="121" w:right="367" w:firstLine="336"/>
              <w:rPr>
                <w:sz w:val="20"/>
              </w:rPr>
            </w:pPr>
            <w:r>
              <w:rPr>
                <w:sz w:val="20"/>
              </w:rPr>
              <w:t>third-party libraries</w:t>
            </w:r>
            <w:r>
              <w:rPr>
                <w:sz w:val="20"/>
              </w:rPr>
              <w:tab/>
            </w:r>
            <w:r>
              <w:rPr>
                <w:spacing w:val="-7"/>
                <w:sz w:val="20"/>
              </w:rPr>
              <w:t xml:space="preserve">provide </w:t>
            </w:r>
            <w:r>
              <w:rPr>
                <w:sz w:val="20"/>
              </w:rPr>
              <w:t>common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functions.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9" w:hRule="atLeast"/>
        </w:trPr>
        <w:tc>
          <w:tcPr>
            <w:tcW w:w="840" w:type="dxa"/>
            <w:shd w:val="clear" w:color="auto" w:fill="D5E2BB"/>
          </w:tcPr>
          <w:p>
            <w:pPr>
              <w:pStyle w:val="7"/>
              <w:spacing w:before="100"/>
              <w:ind w:left="402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2701" w:type="dxa"/>
            <w:shd w:val="clear" w:color="auto" w:fill="D5E2BB"/>
          </w:tcPr>
          <w:p>
            <w:pPr>
              <w:pStyle w:val="7"/>
              <w:spacing w:before="100"/>
              <w:ind w:left="402"/>
              <w:rPr>
                <w:sz w:val="20"/>
              </w:rPr>
            </w:pPr>
            <w:r>
              <w:rPr>
                <w:sz w:val="20"/>
              </w:rPr>
              <w:t>Security Implementations</w:t>
            </w:r>
          </w:p>
        </w:tc>
        <w:tc>
          <w:tcPr>
            <w:tcW w:w="3483" w:type="dxa"/>
            <w:shd w:val="clear" w:color="auto" w:fill="D5E2BB"/>
          </w:tcPr>
          <w:p>
            <w:pPr>
              <w:pStyle w:val="7"/>
              <w:spacing w:before="100"/>
              <w:ind w:left="406" w:right="-44"/>
              <w:jc w:val="both"/>
              <w:rPr>
                <w:sz w:val="20"/>
              </w:rPr>
            </w:pPr>
            <w:r>
              <w:rPr>
                <w:sz w:val="20"/>
              </w:rPr>
              <w:t>With all aspects of the job, including detecting malicious attacks, analyzing the network endpoint protection and vulnerability assessment, Sign in encryption</w:t>
            </w:r>
          </w:p>
        </w:tc>
        <w:tc>
          <w:tcPr>
            <w:tcW w:w="2343" w:type="dxa"/>
            <w:shd w:val="clear" w:color="auto" w:fill="D5E2BB"/>
          </w:tcPr>
          <w:p>
            <w:pPr>
              <w:pStyle w:val="7"/>
              <w:spacing w:before="100"/>
              <w:ind w:left="404"/>
              <w:rPr>
                <w:sz w:val="20"/>
              </w:rPr>
            </w:pPr>
            <w:r>
              <w:rPr>
                <w:sz w:val="20"/>
              </w:rPr>
              <w:t>IBM Cloud App ID Services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top="1440" w:right="720" w:bottom="280" w:left="1000" w:header="720" w:footer="720" w:gutter="0"/>
          <w:cols w:space="720" w:num="1"/>
        </w:sectPr>
      </w:pPr>
    </w:p>
    <w:tbl>
      <w:tblPr>
        <w:tblStyle w:val="3"/>
        <w:tblW w:w="0" w:type="auto"/>
        <w:tblInd w:w="47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0"/>
        <w:gridCol w:w="2701"/>
        <w:gridCol w:w="3483"/>
        <w:gridCol w:w="234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8" w:hRule="atLeast"/>
        </w:trPr>
        <w:tc>
          <w:tcPr>
            <w:tcW w:w="840" w:type="dxa"/>
            <w:shd w:val="clear" w:color="auto" w:fill="D5E2BB"/>
          </w:tcPr>
          <w:p>
            <w:pPr>
              <w:pStyle w:val="7"/>
              <w:spacing w:before="100"/>
              <w:ind w:left="0" w:right="239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3.</w:t>
            </w:r>
          </w:p>
        </w:tc>
        <w:tc>
          <w:tcPr>
            <w:tcW w:w="2701" w:type="dxa"/>
            <w:shd w:val="clear" w:color="auto" w:fill="D5E2BB"/>
          </w:tcPr>
          <w:p>
            <w:pPr>
              <w:pStyle w:val="7"/>
              <w:spacing w:before="100"/>
              <w:ind w:left="402"/>
              <w:rPr>
                <w:sz w:val="20"/>
              </w:rPr>
            </w:pPr>
            <w:r>
              <w:rPr>
                <w:sz w:val="20"/>
              </w:rPr>
              <w:t>Availability</w:t>
            </w:r>
          </w:p>
        </w:tc>
        <w:tc>
          <w:tcPr>
            <w:tcW w:w="3483" w:type="dxa"/>
            <w:shd w:val="clear" w:color="auto" w:fill="D5E2BB"/>
          </w:tcPr>
          <w:p>
            <w:pPr>
              <w:pStyle w:val="7"/>
              <w:spacing w:before="100"/>
              <w:ind w:left="406"/>
              <w:rPr>
                <w:sz w:val="20"/>
              </w:rPr>
            </w:pPr>
            <w:r>
              <w:rPr>
                <w:sz w:val="20"/>
              </w:rPr>
              <w:t>Available for all data size</w:t>
            </w:r>
          </w:p>
        </w:tc>
        <w:tc>
          <w:tcPr>
            <w:tcW w:w="2343" w:type="dxa"/>
            <w:shd w:val="clear" w:color="auto" w:fill="D5E2BB"/>
          </w:tcPr>
          <w:p>
            <w:pPr>
              <w:pStyle w:val="7"/>
              <w:spacing w:before="100"/>
              <w:ind w:left="40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840" w:type="dxa"/>
            <w:shd w:val="clear" w:color="auto" w:fill="D5E2BB"/>
          </w:tcPr>
          <w:p>
            <w:pPr>
              <w:pStyle w:val="7"/>
              <w:spacing w:before="97"/>
              <w:ind w:left="0" w:right="239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4.</w:t>
            </w:r>
          </w:p>
        </w:tc>
        <w:tc>
          <w:tcPr>
            <w:tcW w:w="2701" w:type="dxa"/>
            <w:shd w:val="clear" w:color="auto" w:fill="D5E2BB"/>
          </w:tcPr>
          <w:p>
            <w:pPr>
              <w:pStyle w:val="7"/>
              <w:spacing w:before="97"/>
              <w:ind w:left="402"/>
              <w:rPr>
                <w:sz w:val="20"/>
              </w:rPr>
            </w:pPr>
            <w:r>
              <w:rPr>
                <w:sz w:val="20"/>
              </w:rPr>
              <w:t>Performance</w:t>
            </w:r>
          </w:p>
        </w:tc>
        <w:tc>
          <w:tcPr>
            <w:tcW w:w="3483" w:type="dxa"/>
            <w:shd w:val="clear" w:color="auto" w:fill="D5E2BB"/>
          </w:tcPr>
          <w:p>
            <w:pPr>
              <w:pStyle w:val="7"/>
              <w:spacing w:before="97"/>
              <w:ind w:left="406" w:right="25"/>
              <w:rPr>
                <w:sz w:val="20"/>
              </w:rPr>
            </w:pPr>
            <w:r>
              <w:rPr>
                <w:sz w:val="20"/>
              </w:rPr>
              <w:t>Can extend the storage according to our needs</w:t>
            </w:r>
          </w:p>
        </w:tc>
        <w:tc>
          <w:tcPr>
            <w:tcW w:w="2343" w:type="dxa"/>
            <w:shd w:val="clear" w:color="auto" w:fill="D5E2BB"/>
          </w:tcPr>
          <w:p>
            <w:pPr>
              <w:pStyle w:val="7"/>
              <w:spacing w:before="97"/>
              <w:ind w:left="404"/>
              <w:rPr>
                <w:sz w:val="20"/>
              </w:rPr>
            </w:pPr>
            <w:r>
              <w:rPr>
                <w:sz w:val="20"/>
              </w:rPr>
              <w:t>Python,AngularJS</w:t>
            </w:r>
          </w:p>
        </w:tc>
      </w:tr>
    </w:tbl>
    <w:p>
      <w:pPr>
        <w:rPr>
          <w:sz w:val="2"/>
          <w:szCs w:val="2"/>
        </w:rPr>
      </w:pPr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13970" b="1397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D5E2BB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0pt;height:792.1pt;width:612.1pt;mso-position-horizontal-relative:page;mso-position-vertical-relative:page;z-index:-251654144;mso-width-relative:page;mso-height-relative:page;" fillcolor="#D5E2BB" filled="t" stroked="f" coordsize="21600,21600" o:gfxdata="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AlGPs1AAAAAcB&#10;AAAPAAAAAAAAAAEAIAAAACIAAABkcnMvZG93bnJldi54bWxQSwECFAAUAAAACACHTuJAWU2m3a0B&#10;AABlAwAADgAAAAAAAAABACAAAAAjAQAAZHJzL2Uyb0RvYy54bWxQSwUGAAAAAAYABgBZAQAAQgUA&#10;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sectPr>
      <w:pgSz w:w="12240" w:h="15840"/>
      <w:pgMar w:top="1440" w:right="720" w:bottom="280" w:left="10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6B06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b/>
      <w:bCs/>
      <w:sz w:val="22"/>
      <w:szCs w:val="22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before="102"/>
      <w:ind w:left="129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2022-11-13T14:51:00Z</dcterms:created>
  <dc:creator>MAMPATTU TEMPLE</dc:creator>
  <cp:lastModifiedBy>Jaga Deesh</cp:lastModifiedBy>
  <dcterms:modified xsi:type="dcterms:W3CDTF">2022-11-13T14:51:21Z</dcterms:modified>
  <dc:title>Technology Stack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2022-11-13T00:00:00Z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A1C8F7E287684332A9FB1FE3CC613D8F</vt:lpwstr>
  </property>
</Properties>
</file>