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A3" w:rsidRDefault="00CF027E">
      <w:pPr>
        <w:pStyle w:val="Title"/>
        <w:spacing w:before="84" w:line="259" w:lineRule="auto"/>
        <w:ind w:left="3423" w:right="3363"/>
        <w:jc w:val="center"/>
      </w:pPr>
      <w:r>
        <w:t>Project Design Phase-I</w:t>
      </w:r>
      <w:r>
        <w:rPr>
          <w:spacing w:val="-50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</w:p>
    <w:p w:rsidR="00D56CA3" w:rsidRDefault="00D56CA3">
      <w:pPr>
        <w:pStyle w:val="BodyText"/>
        <w:spacing w:before="6"/>
        <w:rPr>
          <w:rFonts w:ascii="Cambria"/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56CA3">
        <w:trPr>
          <w:trHeight w:val="258"/>
        </w:trPr>
        <w:tc>
          <w:tcPr>
            <w:tcW w:w="4508" w:type="dxa"/>
          </w:tcPr>
          <w:p w:rsidR="00D56CA3" w:rsidRDefault="00CF027E">
            <w:pPr>
              <w:pStyle w:val="TableParagraph"/>
              <w:spacing w:line="239" w:lineRule="exact"/>
            </w:pPr>
            <w:r>
              <w:t>Date</w:t>
            </w:r>
          </w:p>
        </w:tc>
        <w:tc>
          <w:tcPr>
            <w:tcW w:w="4511" w:type="dxa"/>
          </w:tcPr>
          <w:p w:rsidR="00D56CA3" w:rsidRDefault="00CF027E">
            <w:pPr>
              <w:pStyle w:val="TableParagraph"/>
              <w:spacing w:line="239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56CA3">
        <w:trPr>
          <w:trHeight w:val="268"/>
        </w:trPr>
        <w:tc>
          <w:tcPr>
            <w:tcW w:w="4508" w:type="dxa"/>
          </w:tcPr>
          <w:p w:rsidR="00D56CA3" w:rsidRDefault="00CF027E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D56CA3" w:rsidRDefault="00CF027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PNT2022TMID44916</w:t>
            </w:r>
            <w:bookmarkStart w:id="0" w:name="_GoBack"/>
            <w:bookmarkEnd w:id="0"/>
          </w:p>
        </w:tc>
      </w:tr>
      <w:tr w:rsidR="00D56CA3">
        <w:trPr>
          <w:trHeight w:val="256"/>
        </w:trPr>
        <w:tc>
          <w:tcPr>
            <w:tcW w:w="4508" w:type="dxa"/>
          </w:tcPr>
          <w:p w:rsidR="00D56CA3" w:rsidRDefault="00CF027E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56CA3" w:rsidRDefault="00CF027E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Crude</w:t>
            </w:r>
            <w:r>
              <w:rPr>
                <w:spacing w:val="-1"/>
              </w:rPr>
              <w:t xml:space="preserve"> </w:t>
            </w:r>
            <w:r>
              <w:t>Oil</w:t>
            </w:r>
            <w:r>
              <w:rPr>
                <w:spacing w:val="-2"/>
              </w:rPr>
              <w:t xml:space="preserve"> </w:t>
            </w:r>
            <w:r>
              <w:t>Price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</w:tc>
      </w:tr>
      <w:tr w:rsidR="00D56CA3">
        <w:trPr>
          <w:trHeight w:val="258"/>
        </w:trPr>
        <w:tc>
          <w:tcPr>
            <w:tcW w:w="4508" w:type="dxa"/>
          </w:tcPr>
          <w:p w:rsidR="00D56CA3" w:rsidRDefault="00CF027E">
            <w:pPr>
              <w:pStyle w:val="TableParagraph"/>
              <w:spacing w:before="2" w:line="237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56CA3" w:rsidRDefault="00CF027E">
            <w:pPr>
              <w:pStyle w:val="TableParagraph"/>
              <w:spacing w:before="2" w:line="237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D56CA3" w:rsidRDefault="00D56CA3">
      <w:pPr>
        <w:pStyle w:val="BodyText"/>
        <w:spacing w:before="5"/>
        <w:rPr>
          <w:rFonts w:ascii="Cambria"/>
          <w:b/>
          <w:sz w:val="37"/>
        </w:rPr>
      </w:pPr>
    </w:p>
    <w:p w:rsidR="00D56CA3" w:rsidRDefault="00CF027E">
      <w:pPr>
        <w:pStyle w:val="Title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Architecture:</w:t>
      </w:r>
    </w:p>
    <w:p w:rsidR="00D56CA3" w:rsidRDefault="00CF027E">
      <w:pPr>
        <w:pStyle w:val="BodyText"/>
        <w:spacing w:before="181"/>
        <w:ind w:left="120" w:right="443"/>
        <w:rPr>
          <w:rFonts w:ascii="Verdana"/>
          <w:sz w:val="22"/>
        </w:rPr>
      </w:pPr>
      <w:r>
        <w:t>Solution</w:t>
      </w:r>
      <w:r>
        <w:rPr>
          <w:spacing w:val="-2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predefined</w:t>
      </w:r>
      <w:r>
        <w:rPr>
          <w:spacing w:val="-1"/>
        </w:rPr>
        <w:t xml:space="preserve"> </w:t>
      </w:r>
      <w:r>
        <w:t>processes,</w:t>
      </w:r>
      <w:r>
        <w:rPr>
          <w:spacing w:val="-57"/>
        </w:rPr>
        <w:t xml:space="preserve"> </w:t>
      </w:r>
      <w:r>
        <w:t>guideline and best practices with the objective that the developed solution fits within the</w:t>
      </w:r>
      <w:r>
        <w:rPr>
          <w:spacing w:val="1"/>
        </w:rPr>
        <w:t xml:space="preserve"> </w:t>
      </w:r>
      <w:r>
        <w:t>enterprise architecture in terms of information architecture, system portfolios, integration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 many</w:t>
      </w:r>
      <w:r>
        <w:rPr>
          <w:spacing w:val="2"/>
        </w:rPr>
        <w:t xml:space="preserve"> </w:t>
      </w:r>
      <w:r>
        <w:t>more</w:t>
      </w:r>
      <w:r>
        <w:rPr>
          <w:rFonts w:ascii="Verdana"/>
          <w:color w:val="424242"/>
          <w:sz w:val="22"/>
        </w:rPr>
        <w:t>.</w:t>
      </w:r>
    </w:p>
    <w:p w:rsidR="00D56CA3" w:rsidRDefault="00D56CA3">
      <w:pPr>
        <w:pStyle w:val="BodyText"/>
        <w:spacing w:before="11"/>
        <w:rPr>
          <w:rFonts w:ascii="Verdana"/>
          <w:sz w:val="30"/>
        </w:rPr>
      </w:pPr>
    </w:p>
    <w:p w:rsidR="00D56CA3" w:rsidRDefault="00CF027E">
      <w:pPr>
        <w:pStyle w:val="BodyText"/>
        <w:spacing w:before="1"/>
        <w:ind w:left="120"/>
        <w:rPr>
          <w:rFonts w:ascii="Arial MT"/>
        </w:rPr>
      </w:pP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a</w:t>
      </w:r>
      <w:r>
        <w:t>re</w:t>
      </w:r>
      <w:r>
        <w:rPr>
          <w:spacing w:val="-3"/>
        </w:rPr>
        <w:t xml:space="preserve"> </w:t>
      </w:r>
      <w:r>
        <w:t>to</w:t>
      </w:r>
      <w:r>
        <w:rPr>
          <w:rFonts w:ascii="Arial MT"/>
        </w:rPr>
        <w:t>:</w:t>
      </w:r>
    </w:p>
    <w:p w:rsidR="00D56CA3" w:rsidRDefault="00D56CA3">
      <w:pPr>
        <w:pStyle w:val="BodyText"/>
        <w:spacing w:before="3"/>
        <w:rPr>
          <w:rFonts w:ascii="Arial MT"/>
          <w:sz w:val="32"/>
        </w:rPr>
      </w:pPr>
    </w:p>
    <w:p w:rsidR="00D56CA3" w:rsidRDefault="00CF027E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right="572"/>
        <w:rPr>
          <w:sz w:val="24"/>
        </w:rPr>
      </w:pPr>
      <w:r>
        <w:rPr>
          <w:sz w:val="24"/>
        </w:rPr>
        <w:t>Solution architecture is the initial step taken to create a set of enterprise solutions,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processes that</w:t>
      </w:r>
      <w:r>
        <w:rPr>
          <w:spacing w:val="-1"/>
          <w:sz w:val="24"/>
        </w:rPr>
        <w:t xml:space="preserve"> </w:t>
      </w:r>
      <w:r>
        <w:rPr>
          <w:sz w:val="24"/>
        </w:rPr>
        <w:t>integrate with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D56CA3" w:rsidRDefault="00CF027E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443"/>
        <w:rPr>
          <w:sz w:val="24"/>
        </w:rPr>
      </w:pPr>
      <w:r>
        <w:rPr>
          <w:sz w:val="24"/>
        </w:rPr>
        <w:t>It specifies a certain level of vision for all current and future solutions, applications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processes.</w:t>
      </w:r>
    </w:p>
    <w:p w:rsidR="00D56CA3" w:rsidRDefault="00CF027E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49"/>
        <w:rPr>
          <w:sz w:val="24"/>
        </w:rPr>
      </w:pPr>
      <w:r>
        <w:rPr>
          <w:sz w:val="24"/>
        </w:rPr>
        <w:t xml:space="preserve">Describe the structure, characteristics,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, and other aspects of the software to</w:t>
      </w:r>
      <w:r>
        <w:rPr>
          <w:spacing w:val="-58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:rsidR="00D56CA3" w:rsidRDefault="00CF027E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667"/>
        <w:rPr>
          <w:sz w:val="24"/>
        </w:rPr>
      </w:pPr>
      <w:r>
        <w:rPr>
          <w:sz w:val="24"/>
        </w:rPr>
        <w:t>Design and development of solutions and applications then follow the guidelines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 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document.</w:t>
      </w:r>
    </w:p>
    <w:p w:rsidR="00D56CA3" w:rsidRDefault="00CF027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761"/>
        <w:rPr>
          <w:rFonts w:ascii="Arial MT" w:hAnsi="Arial MT"/>
          <w:sz w:val="24"/>
        </w:rPr>
      </w:pPr>
      <w:r>
        <w:rPr>
          <w:sz w:val="24"/>
        </w:rPr>
        <w:t>Provide specifications according to which the solution is defined, managed, and</w:t>
      </w:r>
      <w:r>
        <w:rPr>
          <w:spacing w:val="-57"/>
          <w:sz w:val="24"/>
        </w:rPr>
        <w:t xml:space="preserve"> </w:t>
      </w:r>
      <w:r>
        <w:rPr>
          <w:sz w:val="24"/>
        </w:rPr>
        <w:t>delivered</w:t>
      </w:r>
      <w:r>
        <w:rPr>
          <w:rFonts w:ascii="Arial MT" w:hAnsi="Arial MT"/>
          <w:sz w:val="24"/>
        </w:rPr>
        <w:t>.</w:t>
      </w:r>
    </w:p>
    <w:p w:rsidR="00D56CA3" w:rsidRDefault="00D56CA3">
      <w:pPr>
        <w:pStyle w:val="BodyText"/>
        <w:spacing w:before="0"/>
        <w:rPr>
          <w:rFonts w:ascii="Arial MT"/>
          <w:sz w:val="20"/>
        </w:rPr>
      </w:pPr>
    </w:p>
    <w:p w:rsidR="00D56CA3" w:rsidRDefault="00D56CA3">
      <w:pPr>
        <w:pStyle w:val="BodyText"/>
        <w:spacing w:before="0"/>
        <w:rPr>
          <w:rFonts w:ascii="Arial MT"/>
          <w:sz w:val="20"/>
        </w:rPr>
      </w:pPr>
    </w:p>
    <w:p w:rsidR="00D56CA3" w:rsidRDefault="00CF027E">
      <w:pPr>
        <w:pStyle w:val="BodyText"/>
        <w:spacing w:before="6"/>
        <w:rPr>
          <w:rFonts w:ascii="Arial MT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1124390</wp:posOffset>
            </wp:positionH>
            <wp:positionV relativeFrom="paragraph">
              <wp:posOffset>116197</wp:posOffset>
            </wp:positionV>
            <wp:extent cx="5305390" cy="23353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390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CA3">
      <w:type w:val="continuous"/>
      <w:pgSz w:w="1191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D2C4D"/>
    <w:multiLevelType w:val="hybridMultilevel"/>
    <w:tmpl w:val="67106DCA"/>
    <w:lvl w:ilvl="0" w:tplc="46F22706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C4A45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C85E521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CB5E708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C2C6AC3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CA4AF7F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DC94C4B6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0D2E234A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13D894F0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1">
    <w:nsid w:val="3F2C33B9"/>
    <w:multiLevelType w:val="hybridMultilevel"/>
    <w:tmpl w:val="D7CAE706"/>
    <w:lvl w:ilvl="0" w:tplc="606C8468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CF8738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62AA8C72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584270B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C60273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3CA4A92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7FDEE3A4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96D6293C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470024A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56CA3"/>
    <w:rsid w:val="00CF027E"/>
    <w:rsid w:val="00D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20"/>
    </w:pPr>
    <w:rPr>
      <w:rFonts w:ascii="Cambria" w:eastAsia="Cambria" w:hAnsi="Cambria" w:cs="Cambri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840" w:right="231" w:hanging="360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07"/>
    </w:pPr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20"/>
    </w:pPr>
    <w:rPr>
      <w:rFonts w:ascii="Cambria" w:eastAsia="Cambria" w:hAnsi="Cambria" w:cs="Cambri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840" w:right="231" w:hanging="360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07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BABU</dc:creator>
  <cp:lastModifiedBy>Admin</cp:lastModifiedBy>
  <cp:revision>2</cp:revision>
  <dcterms:created xsi:type="dcterms:W3CDTF">2022-11-01T06:44:00Z</dcterms:created>
  <dcterms:modified xsi:type="dcterms:W3CDTF">2022-11-01T06:44:00Z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