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PNT2022TMID20852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Arial" w:cs="Arial" w:eastAsia="Arial" w:hAnsi="Arial"/>
                <w:b w:val="1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Project 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5475c"/>
                <w:sz w:val="21"/>
                <w:szCs w:val="21"/>
                <w:rtl w:val="0"/>
              </w:rPr>
              <w:t xml:space="preserve">AI-powered Nutrition Analyzer for Fitness Enthusiasts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  <w:r w:rsidDel="00000000" w:rsidR="00000000" w:rsidRPr="00000000">
        <w:rPr>
          <w:rtl w:val="0"/>
        </w:rPr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Arvind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Ukesh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IBM watson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Gowtham Kumar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upload the image and get the result for classification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Hariharan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Subramaniam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3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</w:rPr>
        <w:drawing>
          <wp:inline distB="114300" distT="114300" distL="114300" distR="114300">
            <wp:extent cx="6010275" cy="36334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9857" t="662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63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ij1+dslsAkeCWLNTtYMQh3GNAA==">AMUW2mVn9Wv9U7tKwzJsLxbjAKELzigmlacgwPUAfCC7/mdlY5O5ODvzpa7mqmAqBnFR5ettOocbwID79v30evRxLTp7lhMwWoqOAddvXDOchEMSTPIxFAk=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